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14:paraId="41147D97" w14:textId="77777777" w:rsidR="002F357E" w:rsidRPr="00503C6B" w:rsidRDefault="002F357E" w:rsidP="00503C6B">
      <w:pPr>
        <w:pStyle w:val="Ttulo"/>
        <w:spacing w:after="0" w:line="276" w:lineRule="auto"/>
        <w:rPr>
          <w:rFonts w:ascii="Arial" w:hAnsi="Arial" w:cs="Arial"/>
          <w:noProof/>
          <w:sz w:val="24"/>
          <w:szCs w:val="24"/>
        </w:rPr>
      </w:pPr>
      <w:r w:rsidRPr="00503C6B">
        <w:rPr>
          <w:rFonts w:ascii="Arial" w:hAnsi="Arial" w:cs="Arial"/>
          <w:sz w:val="24"/>
          <w:szCs w:val="24"/>
        </w:rPr>
        <w:t xml:space="preserve">EDITAL - </w:t>
      </w:r>
      <w:r w:rsidRPr="00503C6B">
        <w:rPr>
          <w:rFonts w:ascii="Arial" w:hAnsi="Arial" w:cs="Arial"/>
          <w:noProof/>
          <w:sz w:val="24"/>
          <w:szCs w:val="24"/>
        </w:rPr>
        <w:t>PREGÃO</w:t>
      </w:r>
      <w:r w:rsidRPr="00503C6B">
        <w:rPr>
          <w:rFonts w:ascii="Arial" w:hAnsi="Arial" w:cs="Arial"/>
          <w:sz w:val="24"/>
          <w:szCs w:val="24"/>
        </w:rPr>
        <w:t xml:space="preserve"> </w:t>
      </w:r>
      <w:r w:rsidRPr="00503C6B">
        <w:rPr>
          <w:rFonts w:ascii="Arial" w:hAnsi="Arial" w:cs="Arial"/>
          <w:noProof/>
          <w:sz w:val="24"/>
          <w:szCs w:val="24"/>
        </w:rPr>
        <w:t>ELETRÔNICO</w:t>
      </w:r>
      <w:r w:rsidRPr="00503C6B">
        <w:rPr>
          <w:rFonts w:ascii="Arial" w:hAnsi="Arial" w:cs="Arial"/>
          <w:sz w:val="24"/>
          <w:szCs w:val="24"/>
        </w:rPr>
        <w:t xml:space="preserve"> N° </w:t>
      </w:r>
      <w:r w:rsidRPr="00503C6B">
        <w:rPr>
          <w:rFonts w:ascii="Arial" w:hAnsi="Arial" w:cs="Arial"/>
          <w:noProof/>
          <w:sz w:val="24"/>
          <w:szCs w:val="24"/>
        </w:rPr>
        <w:t>025</w:t>
      </w:r>
      <w:r w:rsidRPr="00503C6B">
        <w:rPr>
          <w:rFonts w:ascii="Arial" w:hAnsi="Arial" w:cs="Arial"/>
          <w:sz w:val="24"/>
          <w:szCs w:val="24"/>
        </w:rPr>
        <w:t>/</w:t>
      </w:r>
      <w:r w:rsidRPr="00503C6B">
        <w:rPr>
          <w:rFonts w:ascii="Arial" w:hAnsi="Arial" w:cs="Arial"/>
          <w:noProof/>
          <w:sz w:val="24"/>
          <w:szCs w:val="24"/>
        </w:rPr>
        <w:t>2026</w:t>
      </w:r>
    </w:p>
    <w:p w14:paraId="4A22D6BB" w14:textId="1BA452C2" w:rsidR="002F357E" w:rsidRDefault="002F357E" w:rsidP="00503C6B">
      <w:pPr>
        <w:pStyle w:val="Ttulo"/>
        <w:spacing w:before="0" w:after="240" w:line="276" w:lineRule="auto"/>
        <w:rPr>
          <w:rFonts w:ascii="Arial" w:hAnsi="Arial" w:cs="Arial"/>
          <w:noProof/>
          <w:sz w:val="24"/>
          <w:szCs w:val="24"/>
        </w:rPr>
      </w:pPr>
      <w:r w:rsidRPr="00503C6B">
        <w:rPr>
          <w:rFonts w:ascii="Arial" w:hAnsi="Arial" w:cs="Arial"/>
          <w:sz w:val="24"/>
          <w:szCs w:val="24"/>
        </w:rPr>
        <w:t xml:space="preserve">REGISTRO DE PREÇOS N° </w:t>
      </w:r>
      <w:r w:rsidRPr="00503C6B">
        <w:rPr>
          <w:rFonts w:ascii="Arial" w:hAnsi="Arial" w:cs="Arial"/>
          <w:noProof/>
          <w:sz w:val="24"/>
          <w:szCs w:val="24"/>
        </w:rPr>
        <w:t>0</w:t>
      </w:r>
      <w:r w:rsidR="00807558">
        <w:rPr>
          <w:rFonts w:ascii="Arial" w:hAnsi="Arial" w:cs="Arial"/>
          <w:noProof/>
          <w:sz w:val="24"/>
          <w:szCs w:val="24"/>
        </w:rPr>
        <w:t>10</w:t>
      </w:r>
      <w:r w:rsidRPr="00503C6B">
        <w:rPr>
          <w:rFonts w:ascii="Arial" w:hAnsi="Arial" w:cs="Arial"/>
          <w:sz w:val="24"/>
          <w:szCs w:val="24"/>
        </w:rPr>
        <w:t>/</w:t>
      </w:r>
      <w:r w:rsidRPr="00503C6B">
        <w:rPr>
          <w:rFonts w:ascii="Arial" w:hAnsi="Arial" w:cs="Arial"/>
          <w:noProof/>
          <w:sz w:val="24"/>
          <w:szCs w:val="24"/>
        </w:rPr>
        <w:t>2026</w:t>
      </w:r>
    </w:p>
    <w:p w14:paraId="785E8EE3" w14:textId="7087A4C2" w:rsidR="00E06DD9" w:rsidRPr="00E06DD9" w:rsidRDefault="00E06DD9" w:rsidP="00E06DD9">
      <w:pPr>
        <w:pStyle w:val="Subttulo"/>
        <w:rPr>
          <w:b/>
          <w:i w:val="0"/>
          <w:color w:val="FF0000"/>
          <w:sz w:val="24"/>
          <w:szCs w:val="24"/>
        </w:rPr>
      </w:pPr>
      <w:r w:rsidRPr="00E06DD9">
        <w:rPr>
          <w:b/>
          <w:i w:val="0"/>
          <w:color w:val="FF0000"/>
          <w:sz w:val="24"/>
          <w:szCs w:val="24"/>
        </w:rPr>
        <w:t>COMPRASGOV / PNCP Nº 926</w:t>
      </w:r>
      <w:r>
        <w:rPr>
          <w:b/>
          <w:i w:val="0"/>
          <w:color w:val="FF0000"/>
          <w:sz w:val="24"/>
          <w:szCs w:val="24"/>
        </w:rPr>
        <w:t>8</w:t>
      </w:r>
      <w:r w:rsidRPr="00E06DD9">
        <w:rPr>
          <w:b/>
          <w:i w:val="0"/>
          <w:color w:val="FF0000"/>
          <w:sz w:val="24"/>
          <w:szCs w:val="24"/>
        </w:rPr>
        <w:t>88-</w:t>
      </w:r>
      <w:r w:rsidR="003506D1">
        <w:rPr>
          <w:b/>
          <w:i w:val="0"/>
          <w:color w:val="FF0000"/>
          <w:sz w:val="24"/>
          <w:szCs w:val="24"/>
        </w:rPr>
        <w:t>014</w:t>
      </w:r>
      <w:r w:rsidRPr="00E06DD9">
        <w:rPr>
          <w:b/>
          <w:i w:val="0"/>
          <w:color w:val="FF0000"/>
          <w:sz w:val="24"/>
          <w:szCs w:val="24"/>
        </w:rPr>
        <w:t>/2026</w:t>
      </w:r>
    </w:p>
    <w:p w14:paraId="3594ABB6" w14:textId="77777777" w:rsidR="002F357E" w:rsidRPr="00503C6B" w:rsidRDefault="002F357E" w:rsidP="00503C6B">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503C6B">
        <w:rPr>
          <w:rFonts w:ascii="Arial" w:hAnsi="Arial" w:cs="Arial"/>
          <w:sz w:val="24"/>
          <w:szCs w:val="24"/>
        </w:rPr>
        <w:t xml:space="preserve">Processo Administrativo Nº </w:t>
      </w:r>
      <w:r w:rsidRPr="00503C6B">
        <w:rPr>
          <w:rFonts w:ascii="Arial" w:hAnsi="Arial" w:cs="Arial"/>
          <w:noProof/>
          <w:sz w:val="24"/>
          <w:szCs w:val="24"/>
        </w:rPr>
        <w:t>2026-SUP-104685</w:t>
      </w:r>
    </w:p>
    <w:p w14:paraId="238C2E8D" w14:textId="77777777" w:rsidR="002F357E" w:rsidRPr="00503C6B" w:rsidRDefault="002F357E" w:rsidP="00503C6B">
      <w:pPr>
        <w:spacing w:before="120" w:line="276" w:lineRule="auto"/>
        <w:jc w:val="both"/>
        <w:rPr>
          <w:rFonts w:ascii="Arial" w:hAnsi="Arial" w:cs="Arial"/>
          <w:sz w:val="24"/>
          <w:szCs w:val="24"/>
        </w:rPr>
      </w:pPr>
    </w:p>
    <w:p w14:paraId="53E28AFF" w14:textId="341B70C2" w:rsidR="002F357E" w:rsidRPr="00503C6B" w:rsidRDefault="002F357E" w:rsidP="00503C6B">
      <w:pPr>
        <w:spacing w:before="120" w:line="276" w:lineRule="auto"/>
        <w:jc w:val="both"/>
        <w:rPr>
          <w:rFonts w:ascii="Arial" w:hAnsi="Arial" w:cs="Arial"/>
          <w:sz w:val="24"/>
          <w:szCs w:val="24"/>
        </w:rPr>
      </w:pPr>
      <w:r w:rsidRPr="00503C6B">
        <w:rPr>
          <w:rFonts w:ascii="Arial" w:hAnsi="Arial" w:cs="Arial"/>
          <w:sz w:val="24"/>
          <w:szCs w:val="24"/>
        </w:rPr>
        <w:t xml:space="preserve">O Diretor Geral do SEMASA – Serviço Municipal de Água, Saneamento Básico e Infraestrutura, torna público que realizará licitação, na modalidade </w:t>
      </w:r>
      <w:r w:rsidRPr="00503C6B">
        <w:rPr>
          <w:rFonts w:ascii="Arial" w:hAnsi="Arial" w:cs="Arial"/>
          <w:b/>
          <w:noProof/>
          <w:sz w:val="24"/>
          <w:szCs w:val="24"/>
        </w:rPr>
        <w:t>PREGÃO</w:t>
      </w:r>
      <w:r w:rsidRPr="00503C6B">
        <w:rPr>
          <w:rFonts w:ascii="Arial" w:hAnsi="Arial" w:cs="Arial"/>
          <w:b/>
          <w:sz w:val="24"/>
          <w:szCs w:val="24"/>
        </w:rPr>
        <w:t xml:space="preserve"> </w:t>
      </w:r>
      <w:r w:rsidRPr="00503C6B">
        <w:rPr>
          <w:rFonts w:ascii="Arial" w:hAnsi="Arial" w:cs="Arial"/>
          <w:b/>
          <w:noProof/>
          <w:sz w:val="24"/>
          <w:szCs w:val="24"/>
        </w:rPr>
        <w:t>ELETRÔNICO</w:t>
      </w:r>
      <w:r w:rsidRPr="00503C6B">
        <w:rPr>
          <w:rFonts w:ascii="Arial" w:hAnsi="Arial" w:cs="Arial"/>
          <w:sz w:val="24"/>
          <w:szCs w:val="24"/>
        </w:rPr>
        <w:t>,</w:t>
      </w:r>
      <w:r w:rsidRPr="00503C6B">
        <w:rPr>
          <w:rFonts w:ascii="Arial" w:hAnsi="Arial" w:cs="Arial"/>
          <w:b/>
          <w:sz w:val="24"/>
          <w:szCs w:val="24"/>
        </w:rPr>
        <w:t xml:space="preserve"> </w:t>
      </w:r>
      <w:r w:rsidRPr="00503C6B">
        <w:rPr>
          <w:rFonts w:ascii="Arial" w:hAnsi="Arial" w:cs="Arial"/>
          <w:sz w:val="24"/>
          <w:szCs w:val="24"/>
        </w:rPr>
        <w:t>do tipo</w:t>
      </w:r>
      <w:r w:rsidRPr="00503C6B">
        <w:rPr>
          <w:rFonts w:ascii="Arial" w:hAnsi="Arial" w:cs="Arial"/>
          <w:b/>
          <w:sz w:val="24"/>
          <w:szCs w:val="24"/>
        </w:rPr>
        <w:t xml:space="preserve"> </w:t>
      </w:r>
      <w:r w:rsidRPr="00503C6B">
        <w:rPr>
          <w:rFonts w:ascii="Arial" w:hAnsi="Arial" w:cs="Arial"/>
          <w:b/>
          <w:noProof/>
          <w:sz w:val="24"/>
          <w:szCs w:val="24"/>
        </w:rPr>
        <w:t>MAIOR DESCONTO</w:t>
      </w:r>
      <w:r w:rsidRPr="00503C6B">
        <w:rPr>
          <w:rFonts w:ascii="Arial" w:hAnsi="Arial" w:cs="Arial"/>
          <w:sz w:val="24"/>
          <w:szCs w:val="24"/>
        </w:rPr>
        <w:t xml:space="preserve">, com julgamento </w:t>
      </w:r>
      <w:r w:rsidRPr="00503C6B">
        <w:rPr>
          <w:rFonts w:ascii="Arial" w:hAnsi="Arial" w:cs="Arial"/>
          <w:b/>
          <w:noProof/>
          <w:sz w:val="24"/>
          <w:szCs w:val="24"/>
        </w:rPr>
        <w:t>LOTE</w:t>
      </w:r>
      <w:r w:rsidRPr="00503C6B">
        <w:rPr>
          <w:rFonts w:ascii="Arial" w:hAnsi="Arial" w:cs="Arial"/>
          <w:b/>
          <w:sz w:val="24"/>
          <w:szCs w:val="24"/>
        </w:rPr>
        <w:t xml:space="preserve">, </w:t>
      </w:r>
      <w:r w:rsidRPr="00503C6B">
        <w:rPr>
          <w:rFonts w:ascii="Arial" w:hAnsi="Arial" w:cs="Arial"/>
          <w:bCs/>
          <w:sz w:val="24"/>
          <w:szCs w:val="24"/>
        </w:rPr>
        <w:t xml:space="preserve">para </w:t>
      </w:r>
      <w:r w:rsidRPr="00503C6B">
        <w:rPr>
          <w:rFonts w:ascii="Arial" w:hAnsi="Arial" w:cs="Arial"/>
          <w:b/>
          <w:sz w:val="24"/>
          <w:szCs w:val="24"/>
        </w:rPr>
        <w:t xml:space="preserve">REGISTRO DE PREÇOS N° </w:t>
      </w:r>
      <w:r w:rsidR="00AA0FAF" w:rsidRPr="00503C6B">
        <w:rPr>
          <w:rFonts w:ascii="Arial" w:hAnsi="Arial" w:cs="Arial"/>
          <w:b/>
          <w:sz w:val="24"/>
          <w:szCs w:val="24"/>
        </w:rPr>
        <w:t>010/2026</w:t>
      </w:r>
      <w:r w:rsidRPr="00503C6B">
        <w:rPr>
          <w:rFonts w:ascii="Arial" w:hAnsi="Arial" w:cs="Arial"/>
          <w:b/>
          <w:sz w:val="24"/>
          <w:szCs w:val="24"/>
        </w:rPr>
        <w:t xml:space="preserve"> </w:t>
      </w:r>
      <w:r w:rsidRPr="00503C6B">
        <w:rPr>
          <w:rFonts w:ascii="Arial" w:hAnsi="Arial" w:cs="Arial"/>
          <w:sz w:val="24"/>
          <w:szCs w:val="24"/>
        </w:rPr>
        <w:t xml:space="preserve">destinado ao recebimento de propostas tendo como </w:t>
      </w:r>
      <w:r w:rsidRPr="00503C6B">
        <w:rPr>
          <w:rFonts w:ascii="Arial" w:hAnsi="Arial" w:cs="Arial"/>
          <w:b/>
          <w:sz w:val="24"/>
          <w:szCs w:val="24"/>
        </w:rPr>
        <w:t>OBJETO:</w:t>
      </w:r>
      <w:r w:rsidRPr="00503C6B">
        <w:rPr>
          <w:rFonts w:ascii="Arial" w:hAnsi="Arial" w:cs="Arial"/>
          <w:sz w:val="24"/>
          <w:szCs w:val="24"/>
        </w:rPr>
        <w:t xml:space="preserve"> </w:t>
      </w:r>
      <w:r w:rsidRPr="00503C6B">
        <w:rPr>
          <w:rFonts w:ascii="Arial" w:eastAsia="Arial Unicode MS" w:hAnsi="Arial" w:cs="Arial"/>
          <w:b/>
          <w:noProof/>
          <w:sz w:val="24"/>
          <w:szCs w:val="24"/>
          <w:u w:val="single"/>
        </w:rPr>
        <w:t>Contratação de serviços de manutenção predial, elétrica, hidráulica, câmeras e alarmes, pintura, e portões eletrônicos, com fornecimento de materiais, pelo período de 12 meses por meio de registro de preços</w:t>
      </w:r>
      <w:r w:rsidRPr="00503C6B">
        <w:rPr>
          <w:rFonts w:ascii="Arial" w:hAnsi="Arial" w:cs="Arial"/>
          <w:sz w:val="24"/>
          <w:szCs w:val="24"/>
        </w:rPr>
        <w:t xml:space="preserve">, em conformidade com a Lei n° </w:t>
      </w:r>
      <w:r w:rsidRPr="00503C6B">
        <w:rPr>
          <w:rFonts w:ascii="Arial" w:hAnsi="Arial" w:cs="Arial"/>
          <w:b/>
          <w:bCs/>
          <w:sz w:val="24"/>
          <w:szCs w:val="24"/>
        </w:rPr>
        <w:t>14.133/2021</w:t>
      </w:r>
      <w:r w:rsidRPr="00503C6B">
        <w:rPr>
          <w:rFonts w:ascii="Arial" w:hAnsi="Arial" w:cs="Arial"/>
          <w:b/>
          <w:sz w:val="24"/>
          <w:szCs w:val="24"/>
        </w:rPr>
        <w:t>,</w:t>
      </w:r>
      <w:r w:rsidRPr="00503C6B">
        <w:rPr>
          <w:rFonts w:ascii="Arial" w:hAnsi="Arial" w:cs="Arial"/>
          <w:sz w:val="24"/>
          <w:szCs w:val="24"/>
        </w:rPr>
        <w:t xml:space="preserve"> da Instrução Normativa SEGES/MPE nº 073/2022, da Lei Complementar n° 123/06, do Decreto nº 11.462, de 31 de março de 2023, do Decreto Municipal nº 12.840/2023, respectivas alterações posteriores e demais normas legais federais, estaduais e municipais vigentes, bem como, as exigências estabelecidas neste Edital e seus anexos, e Portaria (SEMASA) n° </w:t>
      </w:r>
      <w:r w:rsidRPr="00503C6B">
        <w:rPr>
          <w:rFonts w:ascii="Arial" w:hAnsi="Arial" w:cs="Arial"/>
          <w:b/>
          <w:noProof/>
          <w:sz w:val="24"/>
          <w:szCs w:val="24"/>
        </w:rPr>
        <w:t>016/2026</w:t>
      </w:r>
      <w:r w:rsidRPr="00503C6B">
        <w:rPr>
          <w:rFonts w:ascii="Arial" w:hAnsi="Arial" w:cs="Arial"/>
          <w:sz w:val="24"/>
          <w:szCs w:val="24"/>
        </w:rPr>
        <w:t xml:space="preserve"> de </w:t>
      </w:r>
      <w:r w:rsidRPr="00503C6B">
        <w:rPr>
          <w:rFonts w:ascii="Arial" w:hAnsi="Arial" w:cs="Arial"/>
          <w:b/>
          <w:noProof/>
          <w:sz w:val="24"/>
          <w:szCs w:val="24"/>
        </w:rPr>
        <w:t>13/02/2026</w:t>
      </w:r>
      <w:r w:rsidRPr="00503C6B">
        <w:rPr>
          <w:rFonts w:ascii="Arial" w:hAnsi="Arial" w:cs="Arial"/>
          <w:sz w:val="24"/>
          <w:szCs w:val="24"/>
        </w:rPr>
        <w:t xml:space="preserve">. </w:t>
      </w:r>
    </w:p>
    <w:p w14:paraId="34FB462F" w14:textId="77777777" w:rsidR="002F357E" w:rsidRPr="00503C6B" w:rsidRDefault="002F357E" w:rsidP="00503C6B">
      <w:pPr>
        <w:spacing w:before="120" w:line="276" w:lineRule="auto"/>
        <w:jc w:val="both"/>
        <w:rPr>
          <w:rFonts w:ascii="Arial" w:hAnsi="Arial" w:cs="Arial"/>
          <w:sz w:val="24"/>
          <w:szCs w:val="24"/>
        </w:rPr>
      </w:pPr>
    </w:p>
    <w:p w14:paraId="26C041FB"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sz w:val="24"/>
          <w:szCs w:val="24"/>
        </w:rPr>
      </w:pPr>
      <w:r w:rsidRPr="00503C6B">
        <w:rPr>
          <w:rFonts w:ascii="Arial" w:hAnsi="Arial" w:cs="Arial"/>
          <w:b/>
          <w:color w:val="FFFFFF"/>
          <w:sz w:val="24"/>
          <w:szCs w:val="24"/>
          <w:shd w:val="clear" w:color="auto" w:fill="000000"/>
        </w:rPr>
        <w:t>Retirada do Edital:</w:t>
      </w:r>
      <w:r w:rsidRPr="00503C6B">
        <w:rPr>
          <w:rFonts w:ascii="Arial" w:hAnsi="Arial" w:cs="Arial"/>
          <w:color w:val="FF0000"/>
          <w:sz w:val="24"/>
          <w:szCs w:val="24"/>
        </w:rPr>
        <w:t xml:space="preserve"> </w:t>
      </w:r>
      <w:r w:rsidRPr="00503C6B">
        <w:rPr>
          <w:rFonts w:ascii="Arial" w:hAnsi="Arial" w:cs="Arial"/>
          <w:sz w:val="24"/>
          <w:szCs w:val="24"/>
        </w:rPr>
        <w:t xml:space="preserve">A retirada do Edital de </w:t>
      </w:r>
      <w:r w:rsidRPr="00503C6B">
        <w:rPr>
          <w:rFonts w:ascii="Arial" w:hAnsi="Arial" w:cs="Arial"/>
          <w:b/>
          <w:noProof/>
          <w:sz w:val="24"/>
          <w:szCs w:val="24"/>
        </w:rPr>
        <w:t>PREGÃO</w:t>
      </w:r>
      <w:r w:rsidRPr="00503C6B">
        <w:rPr>
          <w:rFonts w:ascii="Arial" w:hAnsi="Arial" w:cs="Arial"/>
          <w:b/>
          <w:sz w:val="24"/>
          <w:szCs w:val="24"/>
        </w:rPr>
        <w:t xml:space="preserve"> </w:t>
      </w:r>
      <w:r w:rsidRPr="00503C6B">
        <w:rPr>
          <w:rFonts w:ascii="Arial" w:hAnsi="Arial" w:cs="Arial"/>
          <w:b/>
          <w:noProof/>
          <w:sz w:val="24"/>
          <w:szCs w:val="24"/>
        </w:rPr>
        <w:t>ELETRÔNICO</w:t>
      </w:r>
      <w:r w:rsidRPr="00503C6B">
        <w:rPr>
          <w:rFonts w:ascii="Arial" w:hAnsi="Arial" w:cs="Arial"/>
          <w:sz w:val="24"/>
          <w:szCs w:val="24"/>
        </w:rPr>
        <w:t xml:space="preserve"> poderá ser efetuada no endereço eletrônico: </w:t>
      </w:r>
      <w:r w:rsidRPr="00503C6B">
        <w:rPr>
          <w:rStyle w:val="Hyperlink"/>
          <w:rFonts w:ascii="Arial" w:hAnsi="Arial" w:cs="Arial"/>
          <w:sz w:val="24"/>
          <w:szCs w:val="24"/>
        </w:rPr>
        <w:t>www.gov.br/compras</w:t>
      </w:r>
      <w:r w:rsidRPr="00503C6B">
        <w:rPr>
          <w:rFonts w:ascii="Arial" w:hAnsi="Arial" w:cs="Arial"/>
          <w:sz w:val="24"/>
          <w:szCs w:val="24"/>
        </w:rPr>
        <w:t xml:space="preserve"> e </w:t>
      </w:r>
      <w:hyperlink r:id="rId8" w:history="1">
        <w:r w:rsidRPr="00503C6B">
          <w:rPr>
            <w:rStyle w:val="Hyperlink"/>
            <w:rFonts w:ascii="Arial" w:hAnsi="Arial" w:cs="Arial"/>
            <w:sz w:val="24"/>
            <w:szCs w:val="24"/>
          </w:rPr>
          <w:t>www.semasaitajai.com.br/licitacoes</w:t>
        </w:r>
      </w:hyperlink>
      <w:r w:rsidRPr="00503C6B">
        <w:rPr>
          <w:rFonts w:ascii="Arial" w:hAnsi="Arial" w:cs="Arial"/>
          <w:sz w:val="24"/>
          <w:szCs w:val="24"/>
        </w:rPr>
        <w:t xml:space="preserve">. </w:t>
      </w:r>
      <w:r w:rsidRPr="00503C6B">
        <w:rPr>
          <w:rFonts w:ascii="Arial" w:hAnsi="Arial" w:cs="Arial"/>
          <w:b/>
          <w:sz w:val="24"/>
          <w:szCs w:val="24"/>
          <w:u w:val="single"/>
        </w:rPr>
        <w:t xml:space="preserve">Cód. UASG Nº 926888. </w:t>
      </w:r>
      <w:r w:rsidRPr="00503C6B">
        <w:rPr>
          <w:rFonts w:ascii="Arial" w:hAnsi="Arial" w:cs="Arial"/>
          <w:b/>
          <w:i/>
          <w:sz w:val="24"/>
          <w:szCs w:val="24"/>
        </w:rPr>
        <w:t xml:space="preserve">= </w:t>
      </w:r>
      <w:r w:rsidRPr="00503C6B">
        <w:rPr>
          <w:rFonts w:ascii="Arial" w:hAnsi="Arial" w:cs="Arial"/>
          <w:b/>
          <w:sz w:val="24"/>
          <w:szCs w:val="24"/>
        </w:rPr>
        <w:t>“</w:t>
      </w:r>
      <w:r w:rsidRPr="00503C6B">
        <w:rPr>
          <w:rFonts w:ascii="Arial" w:hAnsi="Arial" w:cs="Arial"/>
          <w:i/>
          <w:sz w:val="24"/>
          <w:szCs w:val="24"/>
          <w:u w:val="single"/>
        </w:rPr>
        <w:t>Quando houver divergência entre os itens cadastrados do sistema COMPRASGOV, prevalece os itens do EDITAL</w:t>
      </w:r>
      <w:r w:rsidRPr="00503C6B">
        <w:rPr>
          <w:rFonts w:ascii="Arial" w:hAnsi="Arial" w:cs="Arial"/>
          <w:sz w:val="24"/>
          <w:szCs w:val="24"/>
        </w:rPr>
        <w:t>”.</w:t>
      </w:r>
    </w:p>
    <w:p w14:paraId="38B009E8"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sz w:val="24"/>
          <w:szCs w:val="24"/>
        </w:rPr>
      </w:pPr>
    </w:p>
    <w:p w14:paraId="5478ED4F"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sz w:val="24"/>
          <w:szCs w:val="24"/>
        </w:rPr>
      </w:pPr>
      <w:r w:rsidRPr="00503C6B">
        <w:rPr>
          <w:rFonts w:ascii="Arial" w:hAnsi="Arial" w:cs="Arial"/>
          <w:b/>
          <w:color w:val="FFFFFF"/>
          <w:sz w:val="24"/>
          <w:szCs w:val="24"/>
          <w:shd w:val="clear" w:color="auto" w:fill="000000"/>
        </w:rPr>
        <w:t>Esclarecimentos e informações aos licitantes:</w:t>
      </w:r>
      <w:r w:rsidRPr="00503C6B">
        <w:rPr>
          <w:rFonts w:ascii="Arial" w:hAnsi="Arial" w:cs="Arial"/>
          <w:color w:val="FF0000"/>
          <w:sz w:val="24"/>
          <w:szCs w:val="24"/>
        </w:rPr>
        <w:t xml:space="preserve"> </w:t>
      </w:r>
      <w:r w:rsidRPr="00503C6B">
        <w:rPr>
          <w:rFonts w:ascii="Arial" w:hAnsi="Arial" w:cs="Arial"/>
          <w:sz w:val="24"/>
          <w:szCs w:val="24"/>
        </w:rPr>
        <w:t xml:space="preserve">Os esclarecimentos de dúvidas a respeito de condições deste Edital de </w:t>
      </w:r>
      <w:r w:rsidRPr="00503C6B">
        <w:rPr>
          <w:rFonts w:ascii="Arial" w:hAnsi="Arial" w:cs="Arial"/>
          <w:b/>
          <w:noProof/>
          <w:sz w:val="24"/>
          <w:szCs w:val="24"/>
        </w:rPr>
        <w:t>PREGÃO</w:t>
      </w:r>
      <w:r w:rsidRPr="00503C6B">
        <w:rPr>
          <w:rFonts w:ascii="Arial" w:hAnsi="Arial" w:cs="Arial"/>
          <w:b/>
          <w:sz w:val="24"/>
          <w:szCs w:val="24"/>
        </w:rPr>
        <w:t xml:space="preserve"> </w:t>
      </w:r>
      <w:r w:rsidRPr="00503C6B">
        <w:rPr>
          <w:rFonts w:ascii="Arial" w:hAnsi="Arial" w:cs="Arial"/>
          <w:b/>
          <w:noProof/>
          <w:sz w:val="24"/>
          <w:szCs w:val="24"/>
        </w:rPr>
        <w:t>ELETRÔNICO</w:t>
      </w:r>
      <w:r w:rsidRPr="00503C6B">
        <w:rPr>
          <w:rFonts w:ascii="Arial" w:hAnsi="Arial" w:cs="Arial"/>
          <w:sz w:val="24"/>
          <w:szCs w:val="24"/>
        </w:rPr>
        <w:t xml:space="preserve"> deverão ser efetuadas mediante solicitação por escrito, até 3 (três) dias úteis anteriores à abertura do certame, no SEMASA - Serviço Municipal de Água, Saneamento Básico e Infraestrutura, na Gerência de Licitações, ou, ainda, pelo e-mail: </w:t>
      </w:r>
      <w:hyperlink r:id="rId9" w:history="1">
        <w:r w:rsidRPr="00503C6B">
          <w:rPr>
            <w:rStyle w:val="Hyperlink"/>
            <w:rFonts w:ascii="Arial" w:hAnsi="Arial" w:cs="Arial"/>
            <w:sz w:val="24"/>
            <w:szCs w:val="24"/>
          </w:rPr>
          <w:t>licitacoes@semasaitajai.com.br</w:t>
        </w:r>
      </w:hyperlink>
      <w:r w:rsidRPr="00503C6B">
        <w:rPr>
          <w:rFonts w:ascii="Arial" w:hAnsi="Arial" w:cs="Arial"/>
          <w:sz w:val="24"/>
          <w:szCs w:val="24"/>
        </w:rPr>
        <w:t xml:space="preserve"> </w:t>
      </w:r>
    </w:p>
    <w:p w14:paraId="3E34DC58"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b/>
          <w:sz w:val="24"/>
          <w:szCs w:val="24"/>
          <w:u w:val="single"/>
        </w:rPr>
      </w:pPr>
    </w:p>
    <w:p w14:paraId="0CF60459"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b/>
          <w:sz w:val="24"/>
          <w:szCs w:val="24"/>
          <w:u w:val="single"/>
        </w:rPr>
      </w:pPr>
      <w:r w:rsidRPr="00503C6B">
        <w:rPr>
          <w:rFonts w:ascii="Arial" w:hAnsi="Arial" w:cs="Arial"/>
          <w:b/>
          <w:color w:val="FFFFFF"/>
          <w:sz w:val="24"/>
          <w:szCs w:val="24"/>
          <w:shd w:val="clear" w:color="auto" w:fill="000000"/>
        </w:rPr>
        <w:t>Endereço e horário de expediente:</w:t>
      </w:r>
      <w:r w:rsidRPr="00503C6B">
        <w:rPr>
          <w:rFonts w:ascii="Arial" w:hAnsi="Arial" w:cs="Arial"/>
          <w:color w:val="FF0000"/>
          <w:sz w:val="24"/>
          <w:szCs w:val="24"/>
        </w:rPr>
        <w:t xml:space="preserve"> </w:t>
      </w:r>
      <w:r w:rsidRPr="00503C6B">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503C6B">
        <w:rPr>
          <w:rFonts w:ascii="Arial" w:hAnsi="Arial" w:cs="Arial"/>
          <w:b/>
          <w:sz w:val="24"/>
          <w:szCs w:val="24"/>
        </w:rPr>
        <w:t>13 às 19 horas.</w:t>
      </w:r>
      <w:r w:rsidRPr="00503C6B">
        <w:rPr>
          <w:rFonts w:ascii="Arial" w:hAnsi="Arial" w:cs="Arial"/>
          <w:b/>
          <w:sz w:val="24"/>
          <w:szCs w:val="24"/>
          <w:u w:val="single"/>
        </w:rPr>
        <w:t xml:space="preserve"> </w:t>
      </w:r>
    </w:p>
    <w:p w14:paraId="55117EC8" w14:textId="77777777" w:rsidR="002F357E" w:rsidRPr="00503C6B" w:rsidRDefault="002F357E" w:rsidP="00503C6B">
      <w:pPr>
        <w:suppressAutoHyphens w:val="0"/>
        <w:autoSpaceDE w:val="0"/>
        <w:autoSpaceDN w:val="0"/>
        <w:adjustRightInd w:val="0"/>
        <w:spacing w:before="120" w:line="276" w:lineRule="auto"/>
        <w:jc w:val="both"/>
        <w:rPr>
          <w:rFonts w:ascii="Arial" w:hAnsi="Arial" w:cs="Arial"/>
          <w:b/>
          <w:sz w:val="24"/>
          <w:szCs w:val="24"/>
          <w:u w:val="single"/>
        </w:rPr>
      </w:pPr>
    </w:p>
    <w:p w14:paraId="1B399E31" w14:textId="7777877C" w:rsidR="002F357E" w:rsidRPr="00503C6B" w:rsidRDefault="002F357E" w:rsidP="00503C6B">
      <w:pPr>
        <w:spacing w:before="120" w:line="276" w:lineRule="auto"/>
        <w:jc w:val="both"/>
        <w:rPr>
          <w:rFonts w:ascii="Arial" w:hAnsi="Arial" w:cs="Arial"/>
          <w:sz w:val="24"/>
          <w:szCs w:val="24"/>
        </w:rPr>
      </w:pPr>
      <w:r w:rsidRPr="00503C6B">
        <w:rPr>
          <w:rFonts w:ascii="Arial" w:hAnsi="Arial" w:cs="Arial"/>
          <w:b/>
          <w:color w:val="FFFFFF"/>
          <w:sz w:val="24"/>
          <w:szCs w:val="24"/>
          <w:shd w:val="clear" w:color="auto" w:fill="000000"/>
        </w:rPr>
        <w:t>Data da Sessão Pública</w:t>
      </w:r>
      <w:r w:rsidRPr="00503C6B">
        <w:rPr>
          <w:rFonts w:ascii="Arial" w:hAnsi="Arial" w:cs="Arial"/>
          <w:b/>
          <w:color w:val="FFFFFF"/>
          <w:sz w:val="24"/>
          <w:szCs w:val="24"/>
        </w:rPr>
        <w:t>:</w:t>
      </w:r>
      <w:r w:rsidRPr="00503C6B">
        <w:rPr>
          <w:rFonts w:ascii="Arial" w:hAnsi="Arial" w:cs="Arial"/>
          <w:b/>
          <w:sz w:val="24"/>
          <w:szCs w:val="24"/>
        </w:rPr>
        <w:t xml:space="preserve"> </w:t>
      </w:r>
      <w:r w:rsidRPr="00503C6B">
        <w:rPr>
          <w:rFonts w:ascii="Arial" w:hAnsi="Arial" w:cs="Arial"/>
          <w:b/>
          <w:noProof/>
          <w:color w:val="FF0000"/>
          <w:sz w:val="24"/>
          <w:szCs w:val="24"/>
        </w:rPr>
        <w:t>_</w:t>
      </w:r>
      <w:r w:rsidR="00D62227">
        <w:rPr>
          <w:rFonts w:ascii="Arial" w:hAnsi="Arial" w:cs="Arial"/>
          <w:b/>
          <w:noProof/>
          <w:color w:val="FF0000"/>
          <w:sz w:val="24"/>
          <w:szCs w:val="24"/>
        </w:rPr>
        <w:t>03/08</w:t>
      </w:r>
      <w:r w:rsidRPr="00503C6B">
        <w:rPr>
          <w:rFonts w:ascii="Arial" w:hAnsi="Arial" w:cs="Arial"/>
          <w:b/>
          <w:noProof/>
          <w:color w:val="FF0000"/>
          <w:sz w:val="24"/>
          <w:szCs w:val="24"/>
        </w:rPr>
        <w:t>/2026 às 14:00 horas</w:t>
      </w:r>
      <w:r w:rsidRPr="00503C6B">
        <w:rPr>
          <w:rFonts w:ascii="Arial" w:hAnsi="Arial" w:cs="Arial"/>
          <w:sz w:val="24"/>
          <w:szCs w:val="24"/>
        </w:rPr>
        <w:t xml:space="preserve"> </w:t>
      </w:r>
    </w:p>
    <w:p w14:paraId="3A4B7B48" w14:textId="77777777" w:rsidR="002F357E" w:rsidRPr="00503C6B" w:rsidRDefault="002F357E" w:rsidP="00503C6B">
      <w:pPr>
        <w:spacing w:before="120" w:line="276" w:lineRule="auto"/>
        <w:jc w:val="both"/>
        <w:rPr>
          <w:rFonts w:ascii="Arial" w:hAnsi="Arial" w:cs="Arial"/>
          <w:sz w:val="24"/>
          <w:szCs w:val="24"/>
        </w:rPr>
      </w:pPr>
      <w:r w:rsidRPr="00503C6B">
        <w:rPr>
          <w:rFonts w:ascii="Arial" w:hAnsi="Arial" w:cs="Arial"/>
          <w:b/>
          <w:color w:val="FFFFFF"/>
          <w:sz w:val="24"/>
          <w:szCs w:val="24"/>
          <w:shd w:val="clear" w:color="auto" w:fill="000000"/>
        </w:rPr>
        <w:t>Local:</w:t>
      </w:r>
      <w:r w:rsidRPr="00503C6B">
        <w:rPr>
          <w:rFonts w:ascii="Arial" w:hAnsi="Arial" w:cs="Arial"/>
          <w:b/>
          <w:sz w:val="24"/>
          <w:szCs w:val="24"/>
        </w:rPr>
        <w:t xml:space="preserve"> </w:t>
      </w:r>
      <w:r w:rsidRPr="00503C6B">
        <w:rPr>
          <w:rFonts w:ascii="Arial" w:hAnsi="Arial" w:cs="Arial"/>
          <w:sz w:val="24"/>
          <w:szCs w:val="24"/>
        </w:rPr>
        <w:t xml:space="preserve">Portal de Compras do Governo Federal – </w:t>
      </w:r>
      <w:hyperlink r:id="rId10" w:history="1">
        <w:r w:rsidRPr="00503C6B">
          <w:rPr>
            <w:rStyle w:val="Hyperlink"/>
            <w:rFonts w:ascii="Arial" w:hAnsi="Arial" w:cs="Arial"/>
            <w:sz w:val="24"/>
            <w:szCs w:val="24"/>
          </w:rPr>
          <w:t>www.gov.br/compras</w:t>
        </w:r>
      </w:hyperlink>
      <w:r w:rsidRPr="00503C6B">
        <w:rPr>
          <w:rFonts w:ascii="Arial" w:hAnsi="Arial" w:cs="Arial"/>
          <w:sz w:val="24"/>
          <w:szCs w:val="24"/>
        </w:rPr>
        <w:t xml:space="preserve"> </w:t>
      </w:r>
    </w:p>
    <w:p w14:paraId="7CC53D7D" w14:textId="77777777" w:rsidR="002F357E" w:rsidRPr="00503C6B" w:rsidRDefault="002F357E" w:rsidP="00503C6B">
      <w:pPr>
        <w:spacing w:before="120" w:line="276" w:lineRule="auto"/>
        <w:jc w:val="both"/>
        <w:rPr>
          <w:rFonts w:ascii="Arial" w:hAnsi="Arial" w:cs="Arial"/>
          <w:sz w:val="24"/>
          <w:szCs w:val="24"/>
        </w:rPr>
      </w:pPr>
    </w:p>
    <w:p w14:paraId="35D4D76D" w14:textId="77777777" w:rsidR="002F357E" w:rsidRPr="00503C6B" w:rsidRDefault="002F357E" w:rsidP="00503C6B">
      <w:pPr>
        <w:spacing w:before="120" w:line="276" w:lineRule="auto"/>
        <w:jc w:val="both"/>
        <w:rPr>
          <w:rFonts w:ascii="Arial" w:hAnsi="Arial" w:cs="Arial"/>
          <w:b/>
          <w:color w:val="000000"/>
          <w:sz w:val="24"/>
          <w:szCs w:val="24"/>
          <w:u w:val="single"/>
        </w:rPr>
      </w:pPr>
    </w:p>
    <w:p w14:paraId="4159438B" w14:textId="77777777" w:rsidR="002F357E" w:rsidRPr="00503C6B" w:rsidRDefault="002F357E" w:rsidP="00503C6B">
      <w:pPr>
        <w:pStyle w:val="A161175"/>
        <w:numPr>
          <w:ilvl w:val="0"/>
          <w:numId w:val="2"/>
        </w:numPr>
        <w:spacing w:after="240" w:line="276" w:lineRule="auto"/>
        <w:ind w:right="0"/>
        <w:rPr>
          <w:rFonts w:ascii="Arial" w:hAnsi="Arial" w:cs="Arial"/>
          <w:b/>
          <w:sz w:val="24"/>
        </w:rPr>
      </w:pPr>
      <w:r w:rsidRPr="00503C6B">
        <w:rPr>
          <w:rFonts w:ascii="Arial" w:hAnsi="Arial" w:cs="Arial"/>
          <w:b/>
          <w:sz w:val="24"/>
        </w:rPr>
        <w:t>DO OBJETO</w:t>
      </w:r>
    </w:p>
    <w:p w14:paraId="18810843" w14:textId="02246949" w:rsidR="002F357E" w:rsidRPr="00503C6B" w:rsidRDefault="002F357E" w:rsidP="00503C6B">
      <w:pPr>
        <w:pStyle w:val="A161175"/>
        <w:numPr>
          <w:ilvl w:val="1"/>
          <w:numId w:val="2"/>
        </w:numPr>
        <w:spacing w:before="120" w:after="240" w:line="276" w:lineRule="auto"/>
        <w:ind w:left="360" w:right="0" w:firstLine="0"/>
        <w:rPr>
          <w:rFonts w:ascii="Arial" w:hAnsi="Arial" w:cs="Arial"/>
          <w:b/>
          <w:sz w:val="24"/>
        </w:rPr>
      </w:pPr>
      <w:r w:rsidRPr="00503C6B">
        <w:rPr>
          <w:rFonts w:ascii="Arial" w:hAnsi="Arial" w:cs="Arial"/>
          <w:bCs/>
          <w:sz w:val="24"/>
        </w:rPr>
        <w:t xml:space="preserve">O objeto da presente licitação é a escolha da proposta mais vantajosa para a </w:t>
      </w:r>
      <w:r w:rsidRPr="00503C6B">
        <w:rPr>
          <w:rFonts w:ascii="Arial" w:eastAsia="Arial Unicode MS" w:hAnsi="Arial" w:cs="Arial"/>
          <w:b/>
          <w:noProof/>
          <w:sz w:val="24"/>
          <w:u w:val="single"/>
        </w:rPr>
        <w:t>Contratação de serviços de manutenção predial, elétrica, hidráulica, câmeras e alarmes, pintura, e portões eletrônicos, com fornecimento de materiais, pelo período de 12 meses por meio de registro de preços</w:t>
      </w:r>
      <w:r w:rsidRPr="00503C6B">
        <w:rPr>
          <w:rFonts w:ascii="Arial" w:hAnsi="Arial" w:cs="Arial"/>
          <w:bCs/>
          <w:sz w:val="24"/>
        </w:rPr>
        <w:t>, conforme condições, quantidades e exigências estabelecidas neste Edital e seus anexos.</w:t>
      </w:r>
    </w:p>
    <w:p w14:paraId="2926A0DF" w14:textId="77777777" w:rsidR="002F357E" w:rsidRPr="00503C6B" w:rsidRDefault="002F357E" w:rsidP="00503C6B">
      <w:pPr>
        <w:pStyle w:val="A161175"/>
        <w:spacing w:before="120" w:line="276" w:lineRule="auto"/>
        <w:ind w:right="0"/>
        <w:rPr>
          <w:rFonts w:ascii="Arial" w:hAnsi="Arial" w:cs="Arial"/>
          <w:b/>
          <w:sz w:val="24"/>
        </w:rPr>
      </w:pPr>
    </w:p>
    <w:p w14:paraId="49F65D22" w14:textId="77777777" w:rsidR="002F357E" w:rsidRPr="00503C6B" w:rsidRDefault="002F357E" w:rsidP="00503C6B">
      <w:pPr>
        <w:pStyle w:val="A161175"/>
        <w:numPr>
          <w:ilvl w:val="0"/>
          <w:numId w:val="2"/>
        </w:numPr>
        <w:spacing w:before="120" w:line="276" w:lineRule="auto"/>
        <w:rPr>
          <w:rFonts w:ascii="Arial" w:hAnsi="Arial" w:cs="Arial"/>
          <w:b/>
          <w:sz w:val="24"/>
        </w:rPr>
      </w:pPr>
      <w:r w:rsidRPr="00503C6B">
        <w:rPr>
          <w:rFonts w:ascii="Arial" w:hAnsi="Arial" w:cs="Arial"/>
          <w:b/>
          <w:sz w:val="24"/>
        </w:rPr>
        <w:t xml:space="preserve">DO REGISTRO DE PREÇOS </w:t>
      </w:r>
    </w:p>
    <w:p w14:paraId="0B5FBE31" w14:textId="77777777" w:rsidR="002F357E" w:rsidRPr="00503C6B" w:rsidRDefault="002F357E" w:rsidP="00503C6B">
      <w:pPr>
        <w:pStyle w:val="A161175"/>
        <w:numPr>
          <w:ilvl w:val="1"/>
          <w:numId w:val="2"/>
        </w:numPr>
        <w:spacing w:before="120" w:line="276" w:lineRule="auto"/>
        <w:ind w:right="0"/>
        <w:rPr>
          <w:rFonts w:ascii="Arial" w:hAnsi="Arial" w:cs="Arial"/>
          <w:bCs/>
          <w:sz w:val="24"/>
        </w:rPr>
      </w:pPr>
      <w:r w:rsidRPr="00503C6B">
        <w:rPr>
          <w:rFonts w:ascii="Arial" w:hAnsi="Arial" w:cs="Arial"/>
          <w:bCs/>
          <w:sz w:val="24"/>
        </w:rPr>
        <w:t>As regras referentes aos órgãos gerenciador e participantes, bem como a eventuais adesões são as que constam da minuta de Ata de Registro de Preços.</w:t>
      </w:r>
    </w:p>
    <w:p w14:paraId="7310134C" w14:textId="77777777" w:rsidR="002F357E" w:rsidRPr="00503C6B" w:rsidRDefault="002F357E" w:rsidP="00503C6B">
      <w:pPr>
        <w:pStyle w:val="A161175"/>
        <w:spacing w:before="120" w:line="276" w:lineRule="auto"/>
        <w:ind w:left="858" w:right="0" w:firstLine="0"/>
        <w:rPr>
          <w:rFonts w:ascii="Arial" w:hAnsi="Arial" w:cs="Arial"/>
          <w:bCs/>
          <w:sz w:val="24"/>
        </w:rPr>
      </w:pPr>
    </w:p>
    <w:p w14:paraId="4AC13EF9" w14:textId="77777777" w:rsidR="002F357E" w:rsidRPr="00503C6B" w:rsidRDefault="002F357E" w:rsidP="00503C6B">
      <w:pPr>
        <w:pStyle w:val="A161175"/>
        <w:numPr>
          <w:ilvl w:val="0"/>
          <w:numId w:val="2"/>
        </w:numPr>
        <w:spacing w:before="120" w:line="276" w:lineRule="auto"/>
        <w:ind w:right="0"/>
        <w:rPr>
          <w:rFonts w:ascii="Arial" w:hAnsi="Arial" w:cs="Arial"/>
          <w:b/>
          <w:sz w:val="24"/>
        </w:rPr>
      </w:pPr>
      <w:r w:rsidRPr="00503C6B">
        <w:rPr>
          <w:rFonts w:ascii="Arial" w:hAnsi="Arial" w:cs="Arial"/>
          <w:b/>
          <w:color w:val="auto"/>
          <w:sz w:val="24"/>
        </w:rPr>
        <w:t>DOTAÇÃO ORÇAMENTÁRIA</w:t>
      </w:r>
    </w:p>
    <w:p w14:paraId="7299B3BD" w14:textId="77777777" w:rsidR="002F357E" w:rsidRPr="00503C6B" w:rsidRDefault="002F357E" w:rsidP="00503C6B">
      <w:pPr>
        <w:numPr>
          <w:ilvl w:val="1"/>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Os recursos orçamentários necessários ao presente Edital, </w:t>
      </w:r>
      <w:r w:rsidRPr="00503C6B">
        <w:rPr>
          <w:rFonts w:ascii="Arial" w:hAnsi="Arial" w:cs="Arial"/>
          <w:sz w:val="24"/>
          <w:szCs w:val="24"/>
        </w:rPr>
        <w:t>no montante estimado</w:t>
      </w:r>
      <w:r w:rsidRPr="00503C6B">
        <w:rPr>
          <w:rFonts w:ascii="Arial" w:hAnsi="Arial" w:cs="Arial"/>
          <w:color w:val="000000"/>
          <w:sz w:val="24"/>
          <w:szCs w:val="24"/>
        </w:rPr>
        <w:t xml:space="preserve">, </w:t>
      </w:r>
      <w:r w:rsidRPr="00503C6B">
        <w:rPr>
          <w:rFonts w:ascii="Arial" w:hAnsi="Arial" w:cs="Arial"/>
          <w:b/>
          <w:bCs/>
          <w:color w:val="000000"/>
          <w:sz w:val="24"/>
          <w:szCs w:val="24"/>
        </w:rPr>
        <w:t>correrão</w:t>
      </w:r>
      <w:r w:rsidRPr="00503C6B">
        <w:rPr>
          <w:rFonts w:ascii="Arial" w:hAnsi="Arial" w:cs="Arial"/>
          <w:color w:val="000000"/>
          <w:sz w:val="24"/>
          <w:szCs w:val="24"/>
        </w:rPr>
        <w:t xml:space="preserve"> por conta dos recursos da(s) dotação(</w:t>
      </w:r>
      <w:proofErr w:type="spellStart"/>
      <w:r w:rsidRPr="00503C6B">
        <w:rPr>
          <w:rFonts w:ascii="Arial" w:hAnsi="Arial" w:cs="Arial"/>
          <w:color w:val="000000"/>
          <w:sz w:val="24"/>
          <w:szCs w:val="24"/>
        </w:rPr>
        <w:t>ões</w:t>
      </w:r>
      <w:proofErr w:type="spellEnd"/>
      <w:r w:rsidRPr="00503C6B">
        <w:rPr>
          <w:rFonts w:ascii="Arial" w:hAnsi="Arial" w:cs="Arial"/>
          <w:color w:val="000000"/>
          <w:sz w:val="24"/>
          <w:szCs w:val="24"/>
        </w:rPr>
        <w:t>) orçamentária(s) própria, prevista no orçamento do SEMASA para o exercício vigente, na classificação abaixo:</w:t>
      </w:r>
    </w:p>
    <w:p w14:paraId="0D915F56" w14:textId="77777777" w:rsidR="002F357E" w:rsidRPr="00503C6B" w:rsidRDefault="002F357E" w:rsidP="00503C6B">
      <w:pPr>
        <w:spacing w:before="120" w:line="276" w:lineRule="auto"/>
        <w:ind w:left="792"/>
        <w:jc w:val="both"/>
        <w:rPr>
          <w:rFonts w:ascii="Arial" w:hAnsi="Arial" w:cs="Arial"/>
          <w:color w:val="000000"/>
          <w:sz w:val="24"/>
          <w:szCs w:val="24"/>
        </w:rPr>
      </w:pPr>
    </w:p>
    <w:p w14:paraId="7E0FEAFA" w14:textId="77777777" w:rsidR="001D07E8"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b/>
          <w:noProof/>
          <w:color w:val="000000"/>
          <w:sz w:val="24"/>
          <w:szCs w:val="24"/>
        </w:rPr>
        <w:t>565 - 17-512-101-2.104-3.3.90.00.00</w:t>
      </w:r>
      <w:r w:rsidRPr="00503C6B">
        <w:rPr>
          <w:rFonts w:ascii="Arial" w:hAnsi="Arial" w:cs="Arial"/>
          <w:b/>
          <w:noProof/>
          <w:color w:val="000000"/>
          <w:sz w:val="24"/>
          <w:szCs w:val="24"/>
          <w:shd w:val="clear" w:color="auto" w:fill="C6D9F1" w:themeFill="text2" w:themeFillTint="33"/>
        </w:rPr>
        <w:t xml:space="preserve">                   </w:t>
      </w:r>
    </w:p>
    <w:p w14:paraId="4A844A8B" w14:textId="2692E56E" w:rsidR="001D07E8" w:rsidRPr="00503C6B" w:rsidRDefault="001D07E8" w:rsidP="00503C6B">
      <w:pPr>
        <w:spacing w:before="120" w:line="276" w:lineRule="auto"/>
        <w:ind w:left="1224"/>
        <w:jc w:val="both"/>
        <w:rPr>
          <w:rFonts w:ascii="Arial" w:hAnsi="Arial" w:cs="Arial"/>
          <w:b/>
          <w:noProof/>
          <w:color w:val="000000"/>
          <w:sz w:val="24"/>
          <w:szCs w:val="24"/>
          <w:shd w:val="clear" w:color="auto" w:fill="C6D9F1" w:themeFill="text2" w:themeFillTint="33"/>
        </w:rPr>
      </w:pPr>
      <w:r w:rsidRPr="00503C6B">
        <w:rPr>
          <w:rFonts w:ascii="Arial" w:hAnsi="Arial" w:cs="Arial"/>
          <w:b/>
          <w:noProof/>
          <w:color w:val="000000"/>
          <w:sz w:val="24"/>
          <w:szCs w:val="24"/>
        </w:rPr>
        <w:t xml:space="preserve"> </w:t>
      </w:r>
      <w:r w:rsidR="009830E5" w:rsidRPr="00503C6B">
        <w:rPr>
          <w:rFonts w:ascii="Arial" w:hAnsi="Arial" w:cs="Arial"/>
          <w:b/>
          <w:noProof/>
          <w:color w:val="000000"/>
          <w:sz w:val="24"/>
          <w:szCs w:val="24"/>
        </w:rPr>
        <w:t xml:space="preserve">  </w:t>
      </w:r>
      <w:r w:rsidR="002F357E" w:rsidRPr="00503C6B">
        <w:rPr>
          <w:rFonts w:ascii="Arial" w:hAnsi="Arial" w:cs="Arial"/>
          <w:b/>
          <w:noProof/>
          <w:color w:val="000000"/>
          <w:sz w:val="24"/>
          <w:szCs w:val="24"/>
        </w:rPr>
        <w:t>567 - 17-512-101-2.175-3.3.90.00.00</w:t>
      </w:r>
      <w:r w:rsidR="002F357E" w:rsidRPr="00503C6B">
        <w:rPr>
          <w:rFonts w:ascii="Arial" w:hAnsi="Arial" w:cs="Arial"/>
          <w:b/>
          <w:noProof/>
          <w:color w:val="000000"/>
          <w:sz w:val="24"/>
          <w:szCs w:val="24"/>
          <w:shd w:val="clear" w:color="auto" w:fill="C6D9F1" w:themeFill="text2" w:themeFillTint="33"/>
        </w:rPr>
        <w:t xml:space="preserve">      </w:t>
      </w:r>
    </w:p>
    <w:p w14:paraId="1D031B85" w14:textId="1F92337E" w:rsidR="002F357E" w:rsidRPr="00503C6B" w:rsidRDefault="001D07E8" w:rsidP="00503C6B">
      <w:pPr>
        <w:spacing w:before="120" w:line="276" w:lineRule="auto"/>
        <w:ind w:left="1224"/>
        <w:jc w:val="both"/>
        <w:rPr>
          <w:rFonts w:ascii="Arial" w:hAnsi="Arial" w:cs="Arial"/>
          <w:color w:val="000000"/>
          <w:sz w:val="24"/>
          <w:szCs w:val="24"/>
        </w:rPr>
      </w:pPr>
      <w:r w:rsidRPr="00503C6B">
        <w:rPr>
          <w:rFonts w:ascii="Arial" w:hAnsi="Arial" w:cs="Arial"/>
          <w:b/>
          <w:noProof/>
          <w:color w:val="000000"/>
          <w:sz w:val="24"/>
          <w:szCs w:val="24"/>
        </w:rPr>
        <w:t xml:space="preserve"> </w:t>
      </w:r>
      <w:r w:rsidR="002F357E" w:rsidRPr="00503C6B">
        <w:rPr>
          <w:rFonts w:ascii="Arial" w:hAnsi="Arial" w:cs="Arial"/>
          <w:b/>
          <w:noProof/>
          <w:color w:val="000000"/>
          <w:sz w:val="24"/>
          <w:szCs w:val="24"/>
        </w:rPr>
        <w:t xml:space="preserve"> </w:t>
      </w:r>
      <w:r w:rsidR="00807182" w:rsidRPr="00503C6B">
        <w:rPr>
          <w:rFonts w:ascii="Arial" w:hAnsi="Arial" w:cs="Arial"/>
          <w:b/>
          <w:noProof/>
          <w:color w:val="000000"/>
          <w:sz w:val="24"/>
          <w:szCs w:val="24"/>
        </w:rPr>
        <w:t xml:space="preserve"> </w:t>
      </w:r>
      <w:r w:rsidR="002F357E" w:rsidRPr="00503C6B">
        <w:rPr>
          <w:rFonts w:ascii="Arial" w:hAnsi="Arial" w:cs="Arial"/>
          <w:b/>
          <w:noProof/>
          <w:color w:val="000000"/>
          <w:sz w:val="24"/>
          <w:szCs w:val="24"/>
        </w:rPr>
        <w:t>552 -   4-122-101-2.23-3.3.90.00.00</w:t>
      </w:r>
    </w:p>
    <w:p w14:paraId="1B43766A" w14:textId="77777777" w:rsidR="002F357E" w:rsidRPr="00503C6B" w:rsidRDefault="002F357E" w:rsidP="00503C6B">
      <w:pPr>
        <w:spacing w:before="120" w:line="276" w:lineRule="auto"/>
        <w:ind w:left="720"/>
        <w:jc w:val="both"/>
        <w:rPr>
          <w:rFonts w:ascii="Arial" w:hAnsi="Arial" w:cs="Arial"/>
          <w:color w:val="000000"/>
          <w:sz w:val="24"/>
          <w:szCs w:val="24"/>
        </w:rPr>
      </w:pPr>
    </w:p>
    <w:p w14:paraId="062283B9" w14:textId="77777777" w:rsidR="002F357E" w:rsidRPr="00503C6B" w:rsidRDefault="002F357E" w:rsidP="00503C6B">
      <w:pPr>
        <w:pStyle w:val="PargrafodaLista"/>
        <w:numPr>
          <w:ilvl w:val="0"/>
          <w:numId w:val="2"/>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03C6B">
        <w:rPr>
          <w:rFonts w:ascii="Arial" w:hAnsi="Arial" w:cs="Arial"/>
          <w:b/>
          <w:color w:val="000000"/>
          <w:sz w:val="24"/>
          <w:szCs w:val="24"/>
        </w:rPr>
        <w:t>DO CREDENCIAMENTO</w:t>
      </w:r>
    </w:p>
    <w:p w14:paraId="7524010F" w14:textId="77777777" w:rsidR="002F357E" w:rsidRPr="00503C6B" w:rsidRDefault="002F357E" w:rsidP="00503C6B">
      <w:pPr>
        <w:numPr>
          <w:ilvl w:val="1"/>
          <w:numId w:val="2"/>
        </w:numPr>
        <w:suppressAutoHyphens w:val="0"/>
        <w:spacing w:before="120" w:line="276" w:lineRule="auto"/>
        <w:ind w:left="851" w:hanging="425"/>
        <w:jc w:val="both"/>
        <w:rPr>
          <w:rFonts w:ascii="Arial" w:hAnsi="Arial" w:cs="Arial"/>
          <w:bCs/>
          <w:iCs/>
          <w:color w:val="000000"/>
          <w:sz w:val="24"/>
          <w:szCs w:val="24"/>
        </w:rPr>
      </w:pPr>
      <w:r w:rsidRPr="00503C6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14:paraId="014986C7" w14:textId="77777777" w:rsidR="002F357E" w:rsidRPr="00503C6B" w:rsidRDefault="002F357E" w:rsidP="00503C6B">
      <w:pPr>
        <w:numPr>
          <w:ilvl w:val="1"/>
          <w:numId w:val="2"/>
        </w:numPr>
        <w:suppressAutoHyphens w:val="0"/>
        <w:spacing w:before="120" w:line="276" w:lineRule="auto"/>
        <w:ind w:left="851" w:hanging="425"/>
        <w:jc w:val="both"/>
        <w:rPr>
          <w:rFonts w:ascii="Arial" w:hAnsi="Arial" w:cs="Arial"/>
          <w:bCs/>
          <w:iCs/>
          <w:color w:val="000000"/>
          <w:sz w:val="24"/>
          <w:szCs w:val="24"/>
        </w:rPr>
      </w:pPr>
      <w:r w:rsidRPr="00503C6B">
        <w:rPr>
          <w:rFonts w:ascii="Arial" w:hAnsi="Arial" w:cs="Arial"/>
          <w:bCs/>
          <w:iCs/>
          <w:color w:val="000000"/>
          <w:sz w:val="24"/>
          <w:szCs w:val="24"/>
        </w:rPr>
        <w:t xml:space="preserve">O cadastro no SICAF poderá ser iniciado no Portal de Compras do Governo Federal, no sítio </w:t>
      </w:r>
      <w:r w:rsidRPr="00503C6B">
        <w:rPr>
          <w:rStyle w:val="Hyperlink"/>
          <w:rFonts w:ascii="Arial" w:hAnsi="Arial" w:cs="Arial"/>
          <w:sz w:val="24"/>
          <w:szCs w:val="24"/>
        </w:rPr>
        <w:t>www.gov.br/compras</w:t>
      </w:r>
      <w:r w:rsidRPr="00503C6B">
        <w:rPr>
          <w:rFonts w:ascii="Arial" w:hAnsi="Arial" w:cs="Arial"/>
          <w:bCs/>
          <w:iCs/>
          <w:color w:val="000000"/>
          <w:sz w:val="24"/>
          <w:szCs w:val="24"/>
        </w:rPr>
        <w:t>, com a solicitação de login e senha pelo interessado.</w:t>
      </w:r>
    </w:p>
    <w:p w14:paraId="7CC42A2D" w14:textId="77777777" w:rsidR="002F357E" w:rsidRPr="00503C6B" w:rsidRDefault="002F357E" w:rsidP="00503C6B">
      <w:pPr>
        <w:numPr>
          <w:ilvl w:val="1"/>
          <w:numId w:val="2"/>
        </w:numPr>
        <w:suppressAutoHyphens w:val="0"/>
        <w:spacing w:before="120" w:line="276" w:lineRule="auto"/>
        <w:ind w:left="851" w:hanging="425"/>
        <w:jc w:val="both"/>
        <w:rPr>
          <w:rFonts w:ascii="Arial" w:hAnsi="Arial" w:cs="Arial"/>
          <w:color w:val="000000"/>
          <w:sz w:val="24"/>
          <w:szCs w:val="24"/>
        </w:rPr>
      </w:pPr>
      <w:r w:rsidRPr="00503C6B">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14:paraId="0C92EECC" w14:textId="77777777" w:rsidR="002F357E" w:rsidRPr="00503C6B" w:rsidRDefault="002F357E" w:rsidP="00503C6B">
      <w:pPr>
        <w:numPr>
          <w:ilvl w:val="1"/>
          <w:numId w:val="2"/>
        </w:numPr>
        <w:suppressAutoHyphens w:val="0"/>
        <w:spacing w:before="120" w:line="276" w:lineRule="auto"/>
        <w:ind w:left="851" w:hanging="425"/>
        <w:jc w:val="both"/>
        <w:rPr>
          <w:rFonts w:ascii="Arial" w:hAnsi="Arial" w:cs="Arial"/>
          <w:color w:val="000000"/>
          <w:sz w:val="24"/>
          <w:szCs w:val="24"/>
        </w:rPr>
      </w:pPr>
      <w:r w:rsidRPr="00503C6B">
        <w:rPr>
          <w:rFonts w:ascii="Arial" w:hAnsi="Arial" w:cs="Arial"/>
          <w:color w:val="000000"/>
          <w:sz w:val="24"/>
          <w:szCs w:val="24"/>
        </w:rPr>
        <w:lastRenderedPageBreak/>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BDFBD15" w14:textId="77777777" w:rsidR="002F357E" w:rsidRPr="00503C6B" w:rsidRDefault="002F357E" w:rsidP="00503C6B">
      <w:pPr>
        <w:numPr>
          <w:ilvl w:val="1"/>
          <w:numId w:val="2"/>
        </w:numPr>
        <w:suppressAutoHyphens w:val="0"/>
        <w:spacing w:before="120" w:line="276" w:lineRule="auto"/>
        <w:ind w:left="851" w:hanging="425"/>
        <w:jc w:val="both"/>
        <w:rPr>
          <w:rFonts w:ascii="Arial" w:hAnsi="Arial" w:cs="Arial"/>
          <w:color w:val="000000"/>
          <w:sz w:val="24"/>
          <w:szCs w:val="24"/>
        </w:rPr>
      </w:pPr>
      <w:r w:rsidRPr="00503C6B">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165B894" w14:textId="77777777" w:rsidR="002F357E" w:rsidRPr="00503C6B" w:rsidRDefault="002F357E" w:rsidP="00503C6B">
      <w:pPr>
        <w:numPr>
          <w:ilvl w:val="2"/>
          <w:numId w:val="2"/>
        </w:numPr>
        <w:tabs>
          <w:tab w:val="num" w:pos="858"/>
        </w:tabs>
        <w:suppressAutoHyphens w:val="0"/>
        <w:spacing w:before="120" w:line="276" w:lineRule="auto"/>
        <w:ind w:left="851" w:hanging="425"/>
        <w:jc w:val="both"/>
        <w:rPr>
          <w:rFonts w:ascii="Arial" w:hAnsi="Arial" w:cs="Arial"/>
          <w:color w:val="000000"/>
          <w:sz w:val="24"/>
          <w:szCs w:val="24"/>
        </w:rPr>
      </w:pPr>
      <w:r w:rsidRPr="00503C6B">
        <w:rPr>
          <w:rFonts w:ascii="Arial" w:hAnsi="Arial" w:cs="Arial"/>
          <w:color w:val="000000"/>
          <w:sz w:val="24"/>
          <w:szCs w:val="24"/>
        </w:rPr>
        <w:t>A não observância do disposto no subitem anterior poderá ensejar desclassificação no momento da habilitação</w:t>
      </w:r>
      <w:r w:rsidRPr="00503C6B">
        <w:rPr>
          <w:rFonts w:ascii="Arial" w:hAnsi="Arial" w:cs="Arial"/>
          <w:color w:val="000000"/>
          <w:sz w:val="24"/>
          <w:szCs w:val="24"/>
          <w:lang w:eastAsia="en-US"/>
        </w:rPr>
        <w:t>.</w:t>
      </w:r>
    </w:p>
    <w:p w14:paraId="4666D99C" w14:textId="77777777" w:rsidR="002F357E" w:rsidRPr="00503C6B" w:rsidRDefault="002F357E" w:rsidP="00503C6B">
      <w:pPr>
        <w:tabs>
          <w:tab w:val="num" w:pos="1440"/>
        </w:tabs>
        <w:suppressAutoHyphens w:val="0"/>
        <w:spacing w:before="120" w:line="276" w:lineRule="auto"/>
        <w:ind w:left="851"/>
        <w:jc w:val="both"/>
        <w:rPr>
          <w:rFonts w:ascii="Arial" w:hAnsi="Arial" w:cs="Arial"/>
          <w:color w:val="000000"/>
          <w:sz w:val="24"/>
          <w:szCs w:val="24"/>
        </w:rPr>
      </w:pPr>
    </w:p>
    <w:p w14:paraId="72B71953" w14:textId="77777777" w:rsidR="002F357E" w:rsidRPr="00503C6B" w:rsidRDefault="002F357E" w:rsidP="00503C6B">
      <w:pPr>
        <w:pStyle w:val="A161175"/>
        <w:numPr>
          <w:ilvl w:val="0"/>
          <w:numId w:val="2"/>
        </w:numPr>
        <w:spacing w:before="120" w:line="276" w:lineRule="auto"/>
        <w:ind w:right="0"/>
        <w:rPr>
          <w:rFonts w:ascii="Arial" w:hAnsi="Arial" w:cs="Arial"/>
          <w:b/>
          <w:color w:val="auto"/>
          <w:sz w:val="24"/>
        </w:rPr>
      </w:pPr>
      <w:r w:rsidRPr="00503C6B">
        <w:rPr>
          <w:rFonts w:ascii="Arial" w:hAnsi="Arial" w:cs="Arial"/>
          <w:b/>
          <w:color w:val="auto"/>
          <w:sz w:val="24"/>
        </w:rPr>
        <w:t xml:space="preserve">DA PARTICIPAÇÃO NO PREGÃO </w:t>
      </w:r>
    </w:p>
    <w:p w14:paraId="75537551" w14:textId="77777777" w:rsidR="002F357E" w:rsidRPr="00503C6B" w:rsidRDefault="002F357E" w:rsidP="00503C6B">
      <w:pPr>
        <w:pStyle w:val="PargrafodaLista"/>
        <w:numPr>
          <w:ilvl w:val="0"/>
          <w:numId w:val="6"/>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1DC8A17C" w14:textId="77777777" w:rsidR="002F357E" w:rsidRPr="00503C6B" w:rsidRDefault="002F357E" w:rsidP="00503C6B">
      <w:pPr>
        <w:pStyle w:val="PargrafodaLista"/>
        <w:numPr>
          <w:ilvl w:val="0"/>
          <w:numId w:val="6"/>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4E7CBAB" w14:textId="77777777" w:rsidR="002F357E" w:rsidRPr="00503C6B" w:rsidRDefault="002F357E" w:rsidP="00503C6B">
      <w:pPr>
        <w:pStyle w:val="PargrafodaLista"/>
        <w:numPr>
          <w:ilvl w:val="0"/>
          <w:numId w:val="6"/>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B7D2CBF" w14:textId="77777777" w:rsidR="002F357E" w:rsidRPr="00503C6B" w:rsidRDefault="002F357E" w:rsidP="00503C6B">
      <w:pPr>
        <w:pStyle w:val="Nivel2"/>
        <w:numPr>
          <w:ilvl w:val="1"/>
          <w:numId w:val="6"/>
        </w:numPr>
        <w:spacing w:beforeLines="120" w:before="288" w:afterLines="120" w:after="288"/>
        <w:ind w:left="999"/>
        <w:rPr>
          <w:color w:val="auto"/>
          <w:sz w:val="24"/>
          <w:szCs w:val="24"/>
        </w:rPr>
      </w:pPr>
      <w:r w:rsidRPr="00503C6B">
        <w:rPr>
          <w:sz w:val="24"/>
          <w:szCs w:val="24"/>
        </w:rPr>
        <w:t xml:space="preserve">Poderão participar deste Pregão interessados cujo </w:t>
      </w:r>
      <w:r w:rsidRPr="00503C6B">
        <w:rPr>
          <w:b/>
          <w:bCs/>
          <w:color w:val="002060"/>
          <w:sz w:val="24"/>
          <w:szCs w:val="24"/>
        </w:rPr>
        <w:t>ramo de atividade seja compatível com o objeto desta licitação</w:t>
      </w:r>
      <w:r w:rsidRPr="00503C6B">
        <w:rPr>
          <w:sz w:val="24"/>
          <w:szCs w:val="24"/>
        </w:rPr>
        <w:t xml:space="preserve">, e que estejam com Credenciamento regular no Sistema de Cadastramento Unificado de Fornecedores – SICAF </w:t>
      </w:r>
      <w:r w:rsidRPr="00503C6B">
        <w:rPr>
          <w:b/>
          <w:bCs/>
          <w:color w:val="auto"/>
          <w:sz w:val="24"/>
          <w:szCs w:val="24"/>
        </w:rPr>
        <w:t>e</w:t>
      </w:r>
      <w:r w:rsidRPr="00503C6B">
        <w:rPr>
          <w:color w:val="auto"/>
          <w:sz w:val="24"/>
          <w:szCs w:val="24"/>
        </w:rPr>
        <w:t xml:space="preserve"> no Sistema de Compras do Governo Federal (</w:t>
      </w:r>
      <w:hyperlink r:id="rId11" w:history="1">
        <w:r w:rsidRPr="00503C6B">
          <w:rPr>
            <w:rStyle w:val="Hyperlink"/>
            <w:color w:val="auto"/>
            <w:sz w:val="24"/>
            <w:szCs w:val="24"/>
          </w:rPr>
          <w:t>www.gov.br/compras</w:t>
        </w:r>
      </w:hyperlink>
      <w:r w:rsidRPr="00503C6B">
        <w:rPr>
          <w:color w:val="auto"/>
          <w:sz w:val="24"/>
          <w:szCs w:val="24"/>
        </w:rPr>
        <w:t>), por meio de Certificado Digital conferido pela Infraestrutura de Chaves Públicas Brasileira – ICP – Brasil.</w:t>
      </w:r>
    </w:p>
    <w:p w14:paraId="4C2A7C1E"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vanish/>
          <w:sz w:val="24"/>
          <w:szCs w:val="24"/>
        </w:rPr>
      </w:pPr>
    </w:p>
    <w:p w14:paraId="14E877D9"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Os interessados deverão atender às condições exigidas no cadastramento no SICAF até o </w:t>
      </w:r>
      <w:r w:rsidRPr="00503C6B">
        <w:rPr>
          <w:rFonts w:ascii="Arial" w:hAnsi="Arial" w:cs="Arial"/>
          <w:b/>
          <w:sz w:val="24"/>
          <w:szCs w:val="24"/>
        </w:rPr>
        <w:t>terceiro dia útil anterior</w:t>
      </w:r>
      <w:r w:rsidRPr="00503C6B">
        <w:rPr>
          <w:rFonts w:ascii="Arial" w:hAnsi="Arial" w:cs="Arial"/>
          <w:sz w:val="24"/>
          <w:szCs w:val="24"/>
        </w:rPr>
        <w:t xml:space="preserve"> à data prevista para recebimento das propostas </w:t>
      </w:r>
    </w:p>
    <w:p w14:paraId="354A775B"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 participação nesta Licitação implica aceitação de todas as condições estabelecidas neste instrumento convocatório.</w:t>
      </w:r>
    </w:p>
    <w:p w14:paraId="144095E9" w14:textId="77777777" w:rsidR="002F357E" w:rsidRPr="00503C6B" w:rsidRDefault="002F357E" w:rsidP="00503C6B">
      <w:pPr>
        <w:numPr>
          <w:ilvl w:val="1"/>
          <w:numId w:val="2"/>
        </w:numPr>
        <w:tabs>
          <w:tab w:val="clear" w:pos="858"/>
          <w:tab w:val="num" w:pos="432"/>
        </w:tabs>
        <w:spacing w:before="120" w:line="276" w:lineRule="auto"/>
        <w:jc w:val="both"/>
        <w:rPr>
          <w:rFonts w:ascii="Arial" w:hAnsi="Arial" w:cs="Arial"/>
          <w:color w:val="000000"/>
          <w:sz w:val="24"/>
          <w:szCs w:val="24"/>
        </w:rPr>
      </w:pPr>
      <w:r w:rsidRPr="00503C6B">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4B5167E6" w14:textId="77777777" w:rsidR="002F357E" w:rsidRPr="00503C6B" w:rsidRDefault="002F357E" w:rsidP="00503C6B">
      <w:pPr>
        <w:spacing w:before="120" w:line="276" w:lineRule="auto"/>
        <w:ind w:left="858"/>
        <w:jc w:val="both"/>
        <w:rPr>
          <w:rFonts w:ascii="Arial" w:hAnsi="Arial" w:cs="Arial"/>
          <w:color w:val="FF0000"/>
          <w:sz w:val="24"/>
          <w:szCs w:val="24"/>
        </w:rPr>
      </w:pPr>
    </w:p>
    <w:p w14:paraId="0D0BD307" w14:textId="77777777" w:rsidR="002F357E" w:rsidRPr="00503C6B" w:rsidRDefault="002F357E" w:rsidP="00503C6B">
      <w:pPr>
        <w:numPr>
          <w:ilvl w:val="1"/>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u w:val="single"/>
        </w:rPr>
        <w:t>Não poderão participar</w:t>
      </w:r>
      <w:r w:rsidRPr="00503C6B">
        <w:rPr>
          <w:rFonts w:ascii="Arial" w:hAnsi="Arial" w:cs="Arial"/>
          <w:color w:val="000000"/>
          <w:sz w:val="24"/>
          <w:szCs w:val="24"/>
        </w:rPr>
        <w:t xml:space="preserve"> desta licitação os interessados:</w:t>
      </w:r>
    </w:p>
    <w:p w14:paraId="19AB594F"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 proibidos de participar de licitações e celebrar contratos administrativos, na forma da legislação vigente;</w:t>
      </w:r>
    </w:p>
    <w:p w14:paraId="5D8DF427" w14:textId="77777777" w:rsidR="002F357E" w:rsidRPr="00503C6B" w:rsidRDefault="002F357E" w:rsidP="00503C6B">
      <w:pPr>
        <w:pStyle w:val="PargrafodaLista"/>
        <w:numPr>
          <w:ilvl w:val="2"/>
          <w:numId w:val="2"/>
        </w:numPr>
        <w:spacing w:before="120" w:line="276" w:lineRule="auto"/>
        <w:contextualSpacing w:val="0"/>
        <w:rPr>
          <w:rFonts w:ascii="Arial" w:hAnsi="Arial" w:cs="Arial"/>
          <w:color w:val="000000"/>
          <w:sz w:val="24"/>
          <w:szCs w:val="24"/>
        </w:rPr>
      </w:pPr>
      <w:r w:rsidRPr="00503C6B">
        <w:rPr>
          <w:rFonts w:ascii="Arial" w:hAnsi="Arial" w:cs="Arial"/>
          <w:color w:val="000000"/>
          <w:sz w:val="24"/>
          <w:szCs w:val="24"/>
        </w:rPr>
        <w:t>que não atendam às condições deste Edital e seu(s) anexo(s);</w:t>
      </w:r>
    </w:p>
    <w:p w14:paraId="29DC6ECF"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lastRenderedPageBreak/>
        <w:t>estrangeiros que não tenham representação legal no Brasil com poderes expressos para receber citação e responder administrativa ou judicialmente;</w:t>
      </w:r>
    </w:p>
    <w:p w14:paraId="0893D198"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se enquadrem nas vedações previstas no artigo 9º § 1º e do artigo 14 da Lei nº 14.133 de 2021;</w:t>
      </w:r>
    </w:p>
    <w:p w14:paraId="29DC7841"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estejam sob falência, concurso de credores, em processo de dissolução ou liquidação;</w:t>
      </w:r>
    </w:p>
    <w:p w14:paraId="09FE2CC2"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rPr>
      </w:pPr>
      <w:r w:rsidRPr="00503C6B">
        <w:rPr>
          <w:rFonts w:ascii="Arial" w:hAnsi="Arial" w:cs="Arial"/>
          <w:color w:val="000000"/>
          <w:sz w:val="24"/>
          <w:szCs w:val="24"/>
        </w:rPr>
        <w:t>Organizações da Sociedade Civil de Interesse Público - OSCIP, atuando nessa condição (Acórdão nº 746/2014-TCU-Plenário);</w:t>
      </w:r>
    </w:p>
    <w:p w14:paraId="7707CB77"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instituições sem fins lucrativos;</w:t>
      </w:r>
    </w:p>
    <w:p w14:paraId="01158EE4" w14:textId="77777777" w:rsidR="002F357E" w:rsidRPr="00503C6B" w:rsidRDefault="002F357E" w:rsidP="00503C6B">
      <w:pPr>
        <w:numPr>
          <w:ilvl w:val="3"/>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É admissível a participação de organizações sociais, qualificadas na forma dos </w:t>
      </w:r>
      <w:proofErr w:type="spellStart"/>
      <w:r w:rsidRPr="00503C6B">
        <w:rPr>
          <w:rFonts w:ascii="Arial" w:hAnsi="Arial" w:cs="Arial"/>
          <w:sz w:val="24"/>
          <w:szCs w:val="24"/>
        </w:rPr>
        <w:t>arts</w:t>
      </w:r>
      <w:proofErr w:type="spellEnd"/>
      <w:r w:rsidRPr="00503C6B">
        <w:rPr>
          <w:rFonts w:ascii="Arial" w:hAnsi="Arial" w:cs="Arial"/>
          <w:sz w:val="24"/>
          <w:szCs w:val="24"/>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331781A4"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sociedades cooperativas, considerando a vedação contida no art. 10 da Instrução Normativa SEGES/MP nº 5, de 2017.</w:t>
      </w:r>
    </w:p>
    <w:p w14:paraId="27D54EFE" w14:textId="77777777" w:rsidR="002F357E" w:rsidRPr="00503C6B" w:rsidRDefault="002F357E" w:rsidP="00503C6B">
      <w:pPr>
        <w:numPr>
          <w:ilvl w:val="1"/>
          <w:numId w:val="2"/>
        </w:numPr>
        <w:spacing w:before="120" w:line="276" w:lineRule="auto"/>
        <w:jc w:val="both"/>
        <w:rPr>
          <w:rFonts w:ascii="Arial" w:hAnsi="Arial" w:cs="Arial"/>
          <w:b/>
          <w:bCs/>
          <w:color w:val="000000"/>
          <w:sz w:val="24"/>
          <w:szCs w:val="24"/>
        </w:rPr>
      </w:pPr>
      <w:r w:rsidRPr="00503C6B">
        <w:rPr>
          <w:rFonts w:ascii="Arial" w:hAnsi="Arial" w:cs="Arial"/>
          <w:b/>
          <w:bCs/>
          <w:color w:val="000000"/>
          <w:sz w:val="24"/>
          <w:szCs w:val="24"/>
        </w:rPr>
        <w:t xml:space="preserve">Como condição para participação no Pregão, a licitante assinalará “sim” ou “não” em campo próprio do sistema eletrônico, relativo às seguintes declarações: </w:t>
      </w:r>
    </w:p>
    <w:p w14:paraId="3D442028"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que cumpre os requisitos estabelecidos no artigo 3° da Lei Complementar nº 123, de 2006, estando apta a usufruir do tratamento favorecido estabelecido em seus </w:t>
      </w:r>
      <w:proofErr w:type="spellStart"/>
      <w:r w:rsidRPr="00503C6B">
        <w:rPr>
          <w:rFonts w:ascii="Arial" w:hAnsi="Arial" w:cs="Arial"/>
          <w:color w:val="000000"/>
          <w:sz w:val="24"/>
          <w:szCs w:val="24"/>
        </w:rPr>
        <w:t>arts</w:t>
      </w:r>
      <w:proofErr w:type="spellEnd"/>
      <w:r w:rsidRPr="00503C6B">
        <w:rPr>
          <w:rFonts w:ascii="Arial" w:hAnsi="Arial" w:cs="Arial"/>
          <w:color w:val="000000"/>
          <w:sz w:val="24"/>
          <w:szCs w:val="24"/>
        </w:rPr>
        <w:t>. 42 a 49.</w:t>
      </w:r>
    </w:p>
    <w:p w14:paraId="7992715C" w14:textId="77777777" w:rsidR="002F357E" w:rsidRPr="00503C6B" w:rsidRDefault="002F357E" w:rsidP="00503C6B">
      <w:pPr>
        <w:numPr>
          <w:ilvl w:val="3"/>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213E23E"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está ciente e concorda com as condições contidas no Edital e seus anexos;</w:t>
      </w:r>
    </w:p>
    <w:p w14:paraId="4FDB15E7"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cumpre os requisitos para a habilitação definidos no Edital e que a proposta apresentada está em conformidade com as exigências editalícias;</w:t>
      </w:r>
    </w:p>
    <w:p w14:paraId="22E40D4C"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que inexistem fatos impeditivos para sua habilitação no certame, ciente da obrigatoriedade de declarar ocorrências posteriores; </w:t>
      </w:r>
    </w:p>
    <w:p w14:paraId="21DEE6F1"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lastRenderedPageBreak/>
        <w:t>que não emprega menor de 18 anos em trabalho noturno, perigoso ou insalubre e não emprega menor de 16 anos, salvo menor, a partir de 14 anos, na condição de aprendiz, nos termos do artigo 7°, XXXIII, da Constituição;</w:t>
      </w:r>
    </w:p>
    <w:p w14:paraId="7F4E6637"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a proposta foi elaborada de forma independente, nos termos da Instrução Normativa SLTI/MPOG nº 2, de 16 de setembro de 2009.</w:t>
      </w:r>
    </w:p>
    <w:p w14:paraId="7DB454CC"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que não possui, em sua cadeia produtiva, empregados executando trabalho degradante ou forçado, observando o disposto nos incisos III e IV do art. 1º e no inciso III do art. 5º da Constituição Federal;</w:t>
      </w:r>
    </w:p>
    <w:p w14:paraId="0A260A07"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color w:val="000000"/>
          <w:sz w:val="24"/>
          <w:szCs w:val="24"/>
        </w:rPr>
        <w:t xml:space="preserve">que os serviços são prestados por empresas que comprovem cumprimento de     reserva de cargos prevista em lei para pessoa com deficiência ou para reabilitado da Previdência Social e que atendam às regras de acessibilidade </w:t>
      </w:r>
      <w:r w:rsidRPr="00503C6B">
        <w:rPr>
          <w:rFonts w:ascii="Arial" w:hAnsi="Arial" w:cs="Arial"/>
          <w:sz w:val="24"/>
          <w:szCs w:val="24"/>
        </w:rPr>
        <w:t xml:space="preserve">previstas em lei e em outras normas específicas. </w:t>
      </w:r>
    </w:p>
    <w:p w14:paraId="6DFF91F5" w14:textId="627BD3E5" w:rsidR="00DB30B4" w:rsidRPr="00503C6B" w:rsidRDefault="002F357E" w:rsidP="00503C6B">
      <w:pPr>
        <w:pStyle w:val="PargrafodaLista"/>
        <w:numPr>
          <w:ilvl w:val="1"/>
          <w:numId w:val="2"/>
        </w:numPr>
        <w:spacing w:before="120" w:line="276" w:lineRule="auto"/>
        <w:contextualSpacing w:val="0"/>
        <w:jc w:val="both"/>
        <w:rPr>
          <w:rFonts w:ascii="Arial" w:hAnsi="Arial" w:cs="Arial"/>
          <w:color w:val="000000"/>
          <w:sz w:val="24"/>
          <w:szCs w:val="24"/>
        </w:rPr>
      </w:pPr>
      <w:r w:rsidRPr="00503C6B">
        <w:rPr>
          <w:rFonts w:ascii="Arial" w:hAnsi="Arial" w:cs="Arial"/>
          <w:color w:val="000000"/>
          <w:sz w:val="24"/>
          <w:szCs w:val="24"/>
        </w:rPr>
        <w:t>A declaração falsa relativa ao cumprimento de qualquer condição sujeitará o licitante às sanções previstas em lei e neste Edital.</w:t>
      </w:r>
    </w:p>
    <w:p w14:paraId="3E36E07E" w14:textId="77777777" w:rsidR="00DB30B4" w:rsidRPr="00503C6B" w:rsidRDefault="00DB30B4" w:rsidP="00503C6B">
      <w:pPr>
        <w:pStyle w:val="PargrafodaLista"/>
        <w:spacing w:before="120" w:line="276" w:lineRule="auto"/>
        <w:ind w:left="858"/>
        <w:contextualSpacing w:val="0"/>
        <w:jc w:val="both"/>
        <w:rPr>
          <w:rFonts w:ascii="Arial" w:hAnsi="Arial" w:cs="Arial"/>
          <w:color w:val="000000"/>
          <w:sz w:val="24"/>
          <w:szCs w:val="24"/>
        </w:rPr>
      </w:pPr>
    </w:p>
    <w:p w14:paraId="0B3ECE2C" w14:textId="77777777" w:rsidR="00DB30B4" w:rsidRPr="00503C6B" w:rsidRDefault="00DB30B4" w:rsidP="00503C6B">
      <w:pPr>
        <w:pStyle w:val="Ttulo1"/>
        <w:numPr>
          <w:ilvl w:val="0"/>
          <w:numId w:val="2"/>
        </w:numPr>
        <w:spacing w:after="240" w:line="276" w:lineRule="auto"/>
        <w:jc w:val="both"/>
        <w:rPr>
          <w:rFonts w:ascii="Arial" w:hAnsi="Arial" w:cs="Arial"/>
          <w:b/>
          <w:bCs/>
          <w:szCs w:val="24"/>
        </w:rPr>
      </w:pPr>
      <w:r w:rsidRPr="00503C6B">
        <w:rPr>
          <w:rFonts w:ascii="Arial" w:hAnsi="Arial" w:cs="Arial"/>
          <w:b/>
          <w:bCs/>
          <w:szCs w:val="24"/>
        </w:rPr>
        <w:t>JUSTIFICATIVA PELA NÃO PERMISSÃO DE ADESÃO À ATA DE REGISTRO DE PREÇOS (CARONA)</w:t>
      </w:r>
    </w:p>
    <w:p w14:paraId="03782C2E" w14:textId="77777777" w:rsidR="00DB30B4" w:rsidRPr="00503C6B" w:rsidRDefault="00DB30B4" w:rsidP="00503C6B">
      <w:pPr>
        <w:pStyle w:val="Ttulo1"/>
        <w:numPr>
          <w:ilvl w:val="1"/>
          <w:numId w:val="2"/>
        </w:numPr>
        <w:tabs>
          <w:tab w:val="clear" w:pos="858"/>
          <w:tab w:val="num" w:pos="792"/>
        </w:tabs>
        <w:spacing w:after="240" w:line="276" w:lineRule="auto"/>
        <w:ind w:left="792"/>
        <w:jc w:val="both"/>
        <w:rPr>
          <w:szCs w:val="24"/>
        </w:rPr>
      </w:pPr>
      <w:r w:rsidRPr="00503C6B">
        <w:rPr>
          <w:rFonts w:ascii="Arial" w:hAnsi="Arial" w:cs="Arial"/>
          <w:szCs w:val="24"/>
        </w:rPr>
        <w:t>Diante das especificidades e justificativas mencionadas no Termo de Referência, esta Autarquia opta por vedar a possibilidade de adesão por outros entes públicos à ata de registro de preços decorrente do presente certame.</w:t>
      </w:r>
      <w:r w:rsidRPr="00503C6B">
        <w:rPr>
          <w:szCs w:val="24"/>
        </w:rPr>
        <w:t xml:space="preserve"> </w:t>
      </w:r>
    </w:p>
    <w:p w14:paraId="7CCC2B7C" w14:textId="77777777" w:rsidR="002F357E" w:rsidRPr="00503C6B" w:rsidRDefault="002F357E" w:rsidP="00503C6B">
      <w:pPr>
        <w:pStyle w:val="PargrafodaLista"/>
        <w:spacing w:before="120" w:line="276" w:lineRule="auto"/>
        <w:ind w:left="858"/>
        <w:contextualSpacing w:val="0"/>
        <w:jc w:val="both"/>
        <w:rPr>
          <w:rFonts w:ascii="Arial" w:hAnsi="Arial" w:cs="Arial"/>
          <w:color w:val="000000"/>
          <w:sz w:val="24"/>
          <w:szCs w:val="24"/>
        </w:rPr>
      </w:pPr>
    </w:p>
    <w:p w14:paraId="3FAD33F3" w14:textId="77777777" w:rsidR="002F357E" w:rsidRPr="00503C6B" w:rsidRDefault="002F357E" w:rsidP="00503C6B">
      <w:pPr>
        <w:pStyle w:val="Ttulo1"/>
        <w:numPr>
          <w:ilvl w:val="0"/>
          <w:numId w:val="2"/>
        </w:numPr>
        <w:spacing w:before="120" w:line="276" w:lineRule="auto"/>
        <w:jc w:val="both"/>
        <w:rPr>
          <w:rFonts w:ascii="Arial" w:hAnsi="Arial" w:cs="Arial"/>
          <w:b/>
          <w:bCs/>
          <w:szCs w:val="24"/>
        </w:rPr>
      </w:pPr>
      <w:r w:rsidRPr="00503C6B">
        <w:rPr>
          <w:rFonts w:ascii="Arial" w:hAnsi="Arial" w:cs="Arial"/>
          <w:b/>
          <w:bCs/>
          <w:szCs w:val="24"/>
        </w:rPr>
        <w:t>DA APRESENTAÇÃO DA PROPOSTA E DOS DOCUMENTOS DE HABILITAÇÃO</w:t>
      </w:r>
    </w:p>
    <w:p w14:paraId="72AECD83" w14:textId="77777777" w:rsidR="002F357E" w:rsidRPr="00503C6B" w:rsidRDefault="002F357E" w:rsidP="00503C6B">
      <w:pPr>
        <w:pStyle w:val="PargrafodaLista"/>
        <w:numPr>
          <w:ilvl w:val="0"/>
          <w:numId w:val="6"/>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70F0B6F" w14:textId="77777777" w:rsidR="002F357E" w:rsidRPr="00503C6B" w:rsidRDefault="002F357E" w:rsidP="00503C6B">
      <w:pPr>
        <w:pStyle w:val="Nivel2"/>
        <w:numPr>
          <w:ilvl w:val="1"/>
          <w:numId w:val="6"/>
        </w:numPr>
        <w:spacing w:beforeLines="120" w:before="288" w:afterLines="120" w:after="288"/>
        <w:ind w:left="999"/>
        <w:rPr>
          <w:color w:val="FF0000"/>
          <w:sz w:val="24"/>
          <w:szCs w:val="24"/>
        </w:rPr>
      </w:pPr>
      <w:r w:rsidRPr="00503C6B">
        <w:rPr>
          <w:sz w:val="24"/>
          <w:szCs w:val="24"/>
        </w:rPr>
        <w:t>Os licitantes encaminharão, exclusivamente por meio do sistema</w:t>
      </w:r>
      <w:r w:rsidRPr="00503C6B">
        <w:rPr>
          <w:color w:val="auto"/>
          <w:sz w:val="24"/>
          <w:szCs w:val="24"/>
        </w:rPr>
        <w:t xml:space="preserve"> eletrônico, a proposta com o preço ou o percentual de desconto, conforme o critério de julgamento adotado neste Edital, até a data e o horário estabelecidos para abertura da sessão pública.</w:t>
      </w:r>
    </w:p>
    <w:p w14:paraId="57366A14"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vanish/>
          <w:sz w:val="24"/>
          <w:szCs w:val="24"/>
        </w:rPr>
      </w:pPr>
    </w:p>
    <w:p w14:paraId="5D90696A"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828F3C8"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Até a abertura da sessão pública, os licitantes poderão retirar ou substituir a proposta e os documentos de habilitação (na hipótese </w:t>
      </w:r>
      <w:proofErr w:type="gramStart"/>
      <w:r w:rsidRPr="00503C6B">
        <w:rPr>
          <w:rFonts w:ascii="Arial" w:hAnsi="Arial" w:cs="Arial"/>
          <w:sz w:val="24"/>
          <w:szCs w:val="24"/>
        </w:rPr>
        <w:t>da</w:t>
      </w:r>
      <w:proofErr w:type="gramEnd"/>
      <w:r w:rsidRPr="00503C6B">
        <w:rPr>
          <w:rFonts w:ascii="Arial" w:hAnsi="Arial" w:cs="Arial"/>
          <w:sz w:val="24"/>
          <w:szCs w:val="24"/>
        </w:rPr>
        <w:t xml:space="preserve"> fase de habilitação anteceder as fases de apresentação de propostas e lances e de julgamento) anteriormente inseridos no sistema;</w:t>
      </w:r>
    </w:p>
    <w:p w14:paraId="261D0531"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lastRenderedPageBreak/>
        <w:t>Não será estabelecida, nessa etapa do certame, ordem de classificação entre as propostas apresentadas, o que somente ocorrerá após a realização dos procedimentos de abertura da sessão pública, fase de lances e negociação e julgamento da proposta.</w:t>
      </w:r>
    </w:p>
    <w:p w14:paraId="425CF1DB"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14:paraId="02B73C39" w14:textId="77777777" w:rsidR="002F357E" w:rsidRPr="00503C6B" w:rsidRDefault="002F357E" w:rsidP="00503C6B">
      <w:pPr>
        <w:spacing w:before="120" w:line="276" w:lineRule="auto"/>
        <w:ind w:left="858"/>
        <w:jc w:val="both"/>
        <w:rPr>
          <w:rFonts w:ascii="Arial" w:hAnsi="Arial" w:cs="Arial"/>
          <w:sz w:val="24"/>
          <w:szCs w:val="24"/>
        </w:rPr>
      </w:pPr>
    </w:p>
    <w:p w14:paraId="4A8E0C21" w14:textId="77777777" w:rsidR="002F357E" w:rsidRPr="00503C6B" w:rsidRDefault="002F357E" w:rsidP="00503C6B">
      <w:pPr>
        <w:pStyle w:val="PargrafodaLista"/>
        <w:numPr>
          <w:ilvl w:val="0"/>
          <w:numId w:val="2"/>
        </w:numPr>
        <w:spacing w:before="120" w:line="276" w:lineRule="auto"/>
        <w:contextualSpacing w:val="0"/>
        <w:jc w:val="both"/>
        <w:rPr>
          <w:rFonts w:ascii="Arial" w:hAnsi="Arial" w:cs="Arial"/>
          <w:b/>
          <w:sz w:val="24"/>
          <w:szCs w:val="24"/>
        </w:rPr>
      </w:pPr>
      <w:r w:rsidRPr="00503C6B">
        <w:rPr>
          <w:rFonts w:ascii="Arial" w:hAnsi="Arial" w:cs="Arial"/>
          <w:b/>
          <w:sz w:val="24"/>
          <w:szCs w:val="24"/>
        </w:rPr>
        <w:t xml:space="preserve">DO PREENCHIMENTO DA PROPOSTA  </w:t>
      </w:r>
    </w:p>
    <w:p w14:paraId="46743B63"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licitante deverá enviar sua proposta mediante o preenchimento, no sistema eletrônico, dos seguintes campos:</w:t>
      </w:r>
    </w:p>
    <w:p w14:paraId="741716EF"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color w:val="FF0000"/>
          <w:sz w:val="24"/>
          <w:szCs w:val="24"/>
        </w:rPr>
        <w:t xml:space="preserve">Valor ...... (mensal, unitário, </w:t>
      </w:r>
      <w:proofErr w:type="spellStart"/>
      <w:r w:rsidRPr="00503C6B">
        <w:rPr>
          <w:rFonts w:ascii="Arial" w:hAnsi="Arial" w:cs="Arial"/>
          <w:color w:val="FF0000"/>
          <w:sz w:val="24"/>
          <w:szCs w:val="24"/>
        </w:rPr>
        <w:t>etc</w:t>
      </w:r>
      <w:proofErr w:type="spellEnd"/>
      <w:r w:rsidRPr="00503C6B">
        <w:rPr>
          <w:rFonts w:ascii="Arial" w:hAnsi="Arial" w:cs="Arial"/>
          <w:color w:val="FF0000"/>
          <w:sz w:val="24"/>
          <w:szCs w:val="24"/>
        </w:rPr>
        <w:t>, conforme o caso) e ...... (anual, total) do item</w:t>
      </w:r>
      <w:r w:rsidRPr="00503C6B">
        <w:rPr>
          <w:rFonts w:ascii="Arial" w:hAnsi="Arial" w:cs="Arial"/>
          <w:sz w:val="24"/>
          <w:szCs w:val="24"/>
        </w:rPr>
        <w:t>, conforme quantidade e unidade de medida prevista no Anexo I do Edital – Termo de Referência.</w:t>
      </w:r>
    </w:p>
    <w:p w14:paraId="34D7C417"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548A642C"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Quantidade cotada, devendo respeitar o mínimo exigido</w:t>
      </w:r>
    </w:p>
    <w:p w14:paraId="5C31C034"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Todas as especificações do objeto contidas na proposta vinculam o Licitante;</w:t>
      </w:r>
    </w:p>
    <w:p w14:paraId="7BA76B05" w14:textId="1C217C2F"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Nos valores propostos estarão inclusos todos os custos operacionais, encargos previdenciários, trabalhistas, tributários, comerciais e quaisquer outros que incidam direta ou indiretamente na prestação dos serviços</w:t>
      </w:r>
      <w:r w:rsidR="00503C6B" w:rsidRPr="00503C6B">
        <w:rPr>
          <w:rFonts w:ascii="Arial" w:hAnsi="Arial" w:cs="Arial"/>
          <w:sz w:val="24"/>
          <w:szCs w:val="24"/>
        </w:rPr>
        <w:t>;</w:t>
      </w:r>
    </w:p>
    <w:p w14:paraId="60C1A0BE" w14:textId="77777777" w:rsidR="002F357E" w:rsidRPr="00503C6B" w:rsidRDefault="002F357E" w:rsidP="00503C6B">
      <w:pPr>
        <w:numPr>
          <w:ilvl w:val="2"/>
          <w:numId w:val="2"/>
        </w:numPr>
        <w:spacing w:before="120" w:line="276" w:lineRule="auto"/>
        <w:jc w:val="both"/>
        <w:rPr>
          <w:rFonts w:ascii="Arial" w:hAnsi="Arial" w:cs="Arial"/>
          <w:color w:val="0000FF"/>
          <w:sz w:val="24"/>
          <w:szCs w:val="24"/>
        </w:rPr>
      </w:pPr>
      <w:r w:rsidRPr="00503C6B">
        <w:rPr>
          <w:rFonts w:ascii="Arial" w:hAnsi="Arial" w:cs="Arial"/>
          <w:sz w:val="24"/>
          <w:szCs w:val="24"/>
        </w:rPr>
        <w:t xml:space="preserve">          O Licitante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cabendo, inclusive, responsabilização administrativa</w:t>
      </w:r>
      <w:r w:rsidRPr="00503C6B">
        <w:rPr>
          <w:rFonts w:ascii="Arial" w:hAnsi="Arial" w:cs="Arial"/>
          <w:color w:val="0000FF"/>
          <w:sz w:val="24"/>
          <w:szCs w:val="24"/>
        </w:rPr>
        <w:t>.</w:t>
      </w:r>
    </w:p>
    <w:p w14:paraId="7F4071A9"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14.133/2021. </w:t>
      </w:r>
    </w:p>
    <w:p w14:paraId="66555C06" w14:textId="77777777" w:rsidR="002F357E" w:rsidRPr="00503C6B" w:rsidRDefault="002F357E" w:rsidP="00503C6B">
      <w:pPr>
        <w:pStyle w:val="PargrafodaLista"/>
        <w:numPr>
          <w:ilvl w:val="1"/>
          <w:numId w:val="2"/>
        </w:numPr>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lastRenderedPageBreak/>
        <w:t>O licitante deverá declarar, para cada item, em campo próprio do sistema COMPRASNET, se o produto ofertado é manufaturado nacional beneficiado por um dos critérios de margem de preferência quando indicados no Termo de Referência</w:t>
      </w:r>
    </w:p>
    <w:p w14:paraId="73B8474A" w14:textId="77777777" w:rsidR="002F357E" w:rsidRPr="00503C6B" w:rsidRDefault="002F357E" w:rsidP="00503C6B">
      <w:pPr>
        <w:pStyle w:val="PargrafodaLista"/>
        <w:numPr>
          <w:ilvl w:val="1"/>
          <w:numId w:val="2"/>
        </w:numPr>
        <w:spacing w:before="120" w:line="276" w:lineRule="auto"/>
        <w:ind w:left="856" w:hanging="431"/>
        <w:contextualSpacing w:val="0"/>
        <w:jc w:val="both"/>
        <w:rPr>
          <w:rFonts w:ascii="Arial" w:hAnsi="Arial" w:cs="Arial"/>
          <w:sz w:val="24"/>
          <w:szCs w:val="24"/>
        </w:rPr>
      </w:pPr>
      <w:r w:rsidRPr="00503C6B">
        <w:rPr>
          <w:rFonts w:ascii="Arial" w:hAnsi="Arial" w:cs="Arial"/>
          <w:b/>
          <w:bCs/>
          <w:sz w:val="24"/>
          <w:szCs w:val="24"/>
        </w:rPr>
        <w:t>Deverá ser observado quando da elaboração da proposta</w:t>
      </w:r>
      <w:r w:rsidRPr="00503C6B">
        <w:rPr>
          <w:rFonts w:ascii="Arial" w:hAnsi="Arial" w:cs="Arial"/>
          <w:sz w:val="24"/>
          <w:szCs w:val="24"/>
        </w:rPr>
        <w:t xml:space="preserve">: Prazo de Entrega; Local de Entrega; Do Recebimento; Forma de Pagamento e Garantia do </w:t>
      </w:r>
      <w:r w:rsidRPr="00503C6B">
        <w:rPr>
          <w:rFonts w:ascii="Arial" w:hAnsi="Arial" w:cs="Arial"/>
          <w:b/>
          <w:noProof/>
          <w:color w:val="000000"/>
          <w:sz w:val="24"/>
          <w:szCs w:val="24"/>
          <w:shd w:val="clear" w:color="auto" w:fill="C6D9F1" w:themeFill="text2" w:themeFillTint="33"/>
        </w:rPr>
        <w:t>SERVIÇO</w:t>
      </w:r>
    </w:p>
    <w:p w14:paraId="7F93DE69" w14:textId="77777777" w:rsidR="002F357E" w:rsidRPr="00503C6B" w:rsidRDefault="002F357E" w:rsidP="00503C6B">
      <w:pPr>
        <w:pStyle w:val="PargrafodaLista"/>
        <w:numPr>
          <w:ilvl w:val="1"/>
          <w:numId w:val="2"/>
        </w:numPr>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 xml:space="preserve">O SEMASA reserva-se no direito de verificar as informações sobre a qualidade e característica do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ofertado pelo licitante, através de diligências ou vistorias in loco.</w:t>
      </w:r>
    </w:p>
    <w:p w14:paraId="66C85E26"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14:paraId="2FD0C953"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cotação de percentual menor que o adequado: o percentual será mantido durante toda a execução contratual;</w:t>
      </w:r>
    </w:p>
    <w:p w14:paraId="77C82FBE"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cotação de percentual maior que o adequado: o excesso será suprimido, unilateralmente, da planilha e haverá glosa, quando do pagamento, e/ou redução, quando da repactuação, para fins de total ressarcimento do débito.</w:t>
      </w:r>
    </w:p>
    <w:p w14:paraId="55DC8DE0"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093B9BFA"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Independentemente do percentual de tributo inserido na planilha, no pagamento dos serviços, serão retidos na fonte os percentuais estabelecidos na legislação vigente.</w:t>
      </w:r>
    </w:p>
    <w:p w14:paraId="4EDB71E1"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3AC9715"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F2CF25F" w14:textId="77777777" w:rsidR="002F357E" w:rsidRPr="00503C6B" w:rsidRDefault="002F357E" w:rsidP="00503C6B">
      <w:pPr>
        <w:numPr>
          <w:ilvl w:val="1"/>
          <w:numId w:val="2"/>
        </w:numPr>
        <w:spacing w:before="120" w:line="276" w:lineRule="auto"/>
        <w:ind w:left="788" w:hanging="431"/>
        <w:jc w:val="both"/>
        <w:rPr>
          <w:rFonts w:ascii="Arial" w:hAnsi="Arial" w:cs="Arial"/>
          <w:sz w:val="24"/>
          <w:szCs w:val="24"/>
        </w:rPr>
      </w:pPr>
      <w:r w:rsidRPr="00503C6B">
        <w:rPr>
          <w:rFonts w:ascii="Arial" w:hAnsi="Arial" w:cs="Arial"/>
          <w:sz w:val="24"/>
          <w:szCs w:val="24"/>
        </w:rPr>
        <w:lastRenderedPageBreak/>
        <w:t xml:space="preserve">O prazo de validade da proposta não será inferior a </w:t>
      </w:r>
      <w:r w:rsidRPr="00503C6B">
        <w:rPr>
          <w:rFonts w:ascii="Arial" w:hAnsi="Arial" w:cs="Arial"/>
          <w:color w:val="FF0000"/>
          <w:sz w:val="24"/>
          <w:szCs w:val="24"/>
        </w:rPr>
        <w:t>60 (sessenta) dias</w:t>
      </w:r>
      <w:r w:rsidRPr="00503C6B">
        <w:rPr>
          <w:rFonts w:ascii="Arial" w:hAnsi="Arial" w:cs="Arial"/>
          <w:sz w:val="24"/>
          <w:szCs w:val="24"/>
        </w:rPr>
        <w:t>, a contar da data de sua apresentação.</w:t>
      </w:r>
    </w:p>
    <w:p w14:paraId="1A5AF603" w14:textId="77777777" w:rsidR="002F357E" w:rsidRPr="00503C6B" w:rsidRDefault="002F357E" w:rsidP="00503C6B">
      <w:pPr>
        <w:pStyle w:val="Estilo2"/>
        <w:numPr>
          <w:ilvl w:val="2"/>
          <w:numId w:val="2"/>
        </w:numPr>
        <w:spacing w:before="120" w:line="276" w:lineRule="auto"/>
        <w:rPr>
          <w:rFonts w:ascii="Arial" w:hAnsi="Arial" w:cs="Arial"/>
          <w:b/>
          <w:sz w:val="24"/>
          <w:u w:val="single"/>
        </w:rPr>
      </w:pPr>
      <w:r w:rsidRPr="00503C6B">
        <w:rPr>
          <w:rFonts w:ascii="Arial" w:hAnsi="Arial" w:cs="Arial"/>
          <w:b/>
          <w:sz w:val="24"/>
          <w:u w:val="single"/>
        </w:rPr>
        <w:t>Em qualquer fase do procedimento licitatório e/ou da execução do contrato, prevalecerá sempre o TERMO DE REFERÊNCIA em detrimento das possíveis redações das PROPOSTAS DE PREÇO.</w:t>
      </w:r>
    </w:p>
    <w:p w14:paraId="2E9CA037"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t xml:space="preserve">Os licitantes devem respeitar os preços máximos estabelecidos nas normas de regência de contratações públicas federais, quando participarem de licitações públicas.  </w:t>
      </w:r>
    </w:p>
    <w:p w14:paraId="49BB30A0" w14:textId="77777777" w:rsidR="002F357E" w:rsidRPr="00503C6B" w:rsidRDefault="002F357E" w:rsidP="00503C6B">
      <w:pPr>
        <w:pStyle w:val="PargrafodaLista"/>
        <w:numPr>
          <w:ilvl w:val="2"/>
          <w:numId w:val="2"/>
        </w:numPr>
        <w:spacing w:before="120" w:line="276" w:lineRule="auto"/>
        <w:contextualSpacing w:val="0"/>
        <w:jc w:val="both"/>
        <w:rPr>
          <w:rFonts w:ascii="Arial" w:hAnsi="Arial" w:cs="Arial"/>
          <w:sz w:val="24"/>
          <w:szCs w:val="24"/>
        </w:rPr>
      </w:pPr>
      <w:r w:rsidRPr="00503C6B">
        <w:rPr>
          <w:rFonts w:ascii="Arial" w:hAnsi="Arial" w:cs="Arial"/>
          <w:sz w:val="24"/>
          <w:szCs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503C6B">
        <w:rPr>
          <w:rFonts w:ascii="Arial" w:hAnsi="Arial" w:cs="Arial"/>
          <w:sz w:val="24"/>
          <w:szCs w:val="24"/>
          <w:u w:val="single"/>
        </w:rPr>
        <w:t>art. 71, inciso IX, da Constituição</w:t>
      </w:r>
      <w:r w:rsidRPr="00503C6B">
        <w:rPr>
          <w:rFonts w:ascii="Arial" w:hAnsi="Arial" w:cs="Arial"/>
          <w:sz w:val="24"/>
          <w:szCs w:val="24"/>
        </w:rPr>
        <w:t>; ou condenação dos agentes públicos responsáveis e da empresa contratada ao pagamento dos prejuízos ao erário, caso verificada a ocorrência de superfaturamento por sobrepreço na execução do contrato.</w:t>
      </w:r>
    </w:p>
    <w:p w14:paraId="7E206147" w14:textId="77777777" w:rsidR="00503C6B" w:rsidRPr="00503C6B" w:rsidRDefault="00503C6B" w:rsidP="00503C6B">
      <w:pPr>
        <w:pStyle w:val="PargrafodaLista"/>
        <w:spacing w:before="120" w:line="276" w:lineRule="auto"/>
        <w:ind w:left="1224"/>
        <w:contextualSpacing w:val="0"/>
        <w:jc w:val="both"/>
        <w:rPr>
          <w:rFonts w:ascii="Arial" w:hAnsi="Arial" w:cs="Arial"/>
          <w:sz w:val="24"/>
          <w:szCs w:val="24"/>
        </w:rPr>
      </w:pPr>
    </w:p>
    <w:p w14:paraId="33C1453D" w14:textId="77777777" w:rsidR="00503C6B" w:rsidRPr="00503C6B" w:rsidRDefault="00503C6B" w:rsidP="00503C6B">
      <w:pPr>
        <w:pStyle w:val="PargrafodaLista"/>
        <w:numPr>
          <w:ilvl w:val="0"/>
          <w:numId w:val="2"/>
        </w:numPr>
        <w:spacing w:after="240" w:line="276" w:lineRule="auto"/>
        <w:jc w:val="both"/>
        <w:rPr>
          <w:rFonts w:ascii="Arial" w:hAnsi="Arial" w:cs="Arial"/>
          <w:b/>
          <w:sz w:val="24"/>
          <w:szCs w:val="24"/>
          <w:highlight w:val="yellow"/>
        </w:rPr>
      </w:pPr>
      <w:r w:rsidRPr="00503C6B">
        <w:rPr>
          <w:rFonts w:ascii="Arial" w:hAnsi="Arial" w:cs="Arial"/>
          <w:b/>
          <w:sz w:val="24"/>
          <w:szCs w:val="24"/>
          <w:highlight w:val="yellow"/>
        </w:rPr>
        <w:t>DO CRITÉRIO DE JULGAMENTO</w:t>
      </w:r>
    </w:p>
    <w:p w14:paraId="188A1226" w14:textId="77777777" w:rsidR="00503C6B" w:rsidRPr="00503C6B" w:rsidRDefault="00503C6B" w:rsidP="00503C6B">
      <w:pPr>
        <w:pStyle w:val="PargrafodaLista"/>
        <w:spacing w:after="240" w:line="276" w:lineRule="auto"/>
        <w:ind w:left="360"/>
        <w:jc w:val="both"/>
        <w:rPr>
          <w:rFonts w:ascii="Arial" w:hAnsi="Arial" w:cs="Arial"/>
          <w:b/>
          <w:sz w:val="24"/>
          <w:szCs w:val="24"/>
          <w:highlight w:val="yellow"/>
        </w:rPr>
      </w:pPr>
    </w:p>
    <w:p w14:paraId="03E6FF3F" w14:textId="77777777" w:rsidR="00503C6B" w:rsidRPr="00503C6B" w:rsidRDefault="00503C6B" w:rsidP="00503C6B">
      <w:pPr>
        <w:pStyle w:val="PargrafodaLista"/>
        <w:numPr>
          <w:ilvl w:val="1"/>
          <w:numId w:val="29"/>
        </w:numPr>
        <w:spacing w:after="120" w:line="276" w:lineRule="auto"/>
        <w:contextualSpacing w:val="0"/>
        <w:jc w:val="both"/>
        <w:rPr>
          <w:rFonts w:ascii="Arial" w:hAnsi="Arial" w:cs="Arial"/>
          <w:bCs/>
          <w:sz w:val="24"/>
          <w:szCs w:val="24"/>
          <w:highlight w:val="yellow"/>
        </w:rPr>
      </w:pPr>
      <w:r w:rsidRPr="00503C6B">
        <w:rPr>
          <w:rFonts w:ascii="Arial" w:hAnsi="Arial" w:cs="Arial"/>
          <w:bCs/>
          <w:sz w:val="24"/>
          <w:szCs w:val="24"/>
          <w:highlight w:val="yellow"/>
        </w:rPr>
        <w:t xml:space="preserve">O julgamento das propostas será realizado com base no critério de </w:t>
      </w:r>
      <w:r w:rsidRPr="00503C6B">
        <w:rPr>
          <w:rFonts w:ascii="Arial" w:hAnsi="Arial" w:cs="Arial"/>
          <w:b/>
          <w:sz w:val="24"/>
          <w:szCs w:val="24"/>
          <w:highlight w:val="yellow"/>
        </w:rPr>
        <w:t>maior desconto percentual,</w:t>
      </w:r>
      <w:r w:rsidRPr="00503C6B">
        <w:rPr>
          <w:rFonts w:ascii="Arial" w:hAnsi="Arial" w:cs="Arial"/>
          <w:bCs/>
          <w:sz w:val="24"/>
          <w:szCs w:val="24"/>
          <w:highlight w:val="yellow"/>
        </w:rPr>
        <w:t xml:space="preserve"> conforme previsto no art. 33, inciso II, da Lei nº 14.133/2021.</w:t>
      </w:r>
    </w:p>
    <w:p w14:paraId="4FDAB348" w14:textId="77777777" w:rsidR="00503C6B" w:rsidRPr="00503C6B" w:rsidRDefault="00503C6B" w:rsidP="00503C6B">
      <w:pPr>
        <w:pStyle w:val="PargrafodaLista"/>
        <w:spacing w:after="120" w:line="276" w:lineRule="auto"/>
        <w:contextualSpacing w:val="0"/>
        <w:jc w:val="both"/>
        <w:rPr>
          <w:rFonts w:ascii="Arial" w:hAnsi="Arial" w:cs="Arial"/>
          <w:bCs/>
          <w:sz w:val="24"/>
          <w:szCs w:val="24"/>
          <w:highlight w:val="yellow"/>
        </w:rPr>
      </w:pPr>
      <w:r w:rsidRPr="00503C6B">
        <w:rPr>
          <w:rFonts w:ascii="Arial" w:hAnsi="Arial" w:cs="Arial"/>
          <w:bCs/>
          <w:sz w:val="24"/>
          <w:szCs w:val="24"/>
          <w:highlight w:val="yellow"/>
        </w:rPr>
        <w:t>§1º – Os percentuais de desconto deverão ser aplicados sobre os seguintes valores referenciais:</w:t>
      </w:r>
    </w:p>
    <w:p w14:paraId="141CAF1F" w14:textId="77777777" w:rsidR="00503C6B" w:rsidRPr="00503C6B" w:rsidRDefault="00503C6B" w:rsidP="00503C6B">
      <w:pPr>
        <w:pStyle w:val="PargrafodaLista"/>
        <w:spacing w:after="120" w:line="276" w:lineRule="auto"/>
        <w:ind w:left="1404"/>
        <w:contextualSpacing w:val="0"/>
        <w:jc w:val="both"/>
        <w:rPr>
          <w:rFonts w:ascii="Arial" w:hAnsi="Arial" w:cs="Arial"/>
          <w:bCs/>
          <w:sz w:val="24"/>
          <w:szCs w:val="24"/>
          <w:highlight w:val="yellow"/>
        </w:rPr>
      </w:pPr>
      <w:r w:rsidRPr="00503C6B">
        <w:rPr>
          <w:rFonts w:ascii="Arial" w:hAnsi="Arial" w:cs="Arial"/>
          <w:b/>
          <w:sz w:val="24"/>
          <w:szCs w:val="24"/>
          <w:highlight w:val="yellow"/>
        </w:rPr>
        <w:t>I – Materiais</w:t>
      </w:r>
      <w:r w:rsidRPr="00503C6B">
        <w:rPr>
          <w:rFonts w:ascii="Arial" w:hAnsi="Arial" w:cs="Arial"/>
          <w:bCs/>
          <w:sz w:val="24"/>
          <w:szCs w:val="24"/>
          <w:highlight w:val="yellow"/>
        </w:rPr>
        <w:t>: valores constantes da Tabela SINAPI vigente, publicada pela Caixa Econômica Federal e utilizada como referência oficial para obras públicas.</w:t>
      </w:r>
    </w:p>
    <w:p w14:paraId="2B76E332" w14:textId="77777777" w:rsidR="00503C6B" w:rsidRPr="00503C6B" w:rsidRDefault="00503C6B" w:rsidP="00503C6B">
      <w:pPr>
        <w:pStyle w:val="PargrafodaLista"/>
        <w:spacing w:after="120" w:line="276" w:lineRule="auto"/>
        <w:ind w:left="1404"/>
        <w:contextualSpacing w:val="0"/>
        <w:jc w:val="both"/>
        <w:rPr>
          <w:rFonts w:ascii="Arial" w:hAnsi="Arial" w:cs="Arial"/>
          <w:bCs/>
          <w:sz w:val="24"/>
          <w:szCs w:val="24"/>
          <w:highlight w:val="yellow"/>
        </w:rPr>
      </w:pPr>
      <w:r w:rsidRPr="00503C6B">
        <w:rPr>
          <w:rFonts w:ascii="Arial" w:hAnsi="Arial" w:cs="Arial"/>
          <w:b/>
          <w:sz w:val="24"/>
          <w:szCs w:val="24"/>
          <w:highlight w:val="yellow"/>
        </w:rPr>
        <w:t>II – Mão de obra</w:t>
      </w:r>
      <w:r w:rsidRPr="00503C6B">
        <w:rPr>
          <w:rFonts w:ascii="Arial" w:hAnsi="Arial" w:cs="Arial"/>
          <w:bCs/>
          <w:sz w:val="24"/>
          <w:szCs w:val="24"/>
          <w:highlight w:val="yellow"/>
        </w:rPr>
        <w:t>: valores obtidos por meio de pesquisa de mercado local, com base em, no mínimo, três cotações válidas e atualizadas, conforme estabelecido no art. 5º da Instrução Normativa SEGES/ME nº 65/2021.</w:t>
      </w:r>
    </w:p>
    <w:p w14:paraId="0AF6D214" w14:textId="77777777" w:rsidR="00503C6B" w:rsidRPr="00503C6B" w:rsidRDefault="00503C6B" w:rsidP="00503C6B">
      <w:pPr>
        <w:pStyle w:val="PargrafodaLista"/>
        <w:spacing w:after="120" w:line="276" w:lineRule="auto"/>
        <w:contextualSpacing w:val="0"/>
        <w:jc w:val="both"/>
        <w:rPr>
          <w:rFonts w:ascii="Arial" w:hAnsi="Arial" w:cs="Arial"/>
          <w:bCs/>
          <w:sz w:val="24"/>
          <w:szCs w:val="24"/>
          <w:highlight w:val="yellow"/>
        </w:rPr>
      </w:pPr>
      <w:r w:rsidRPr="00503C6B">
        <w:rPr>
          <w:rFonts w:ascii="Arial" w:hAnsi="Arial" w:cs="Arial"/>
          <w:bCs/>
          <w:sz w:val="24"/>
          <w:szCs w:val="24"/>
          <w:highlight w:val="yellow"/>
        </w:rPr>
        <w:t xml:space="preserve">§2º </w:t>
      </w:r>
      <w:bookmarkStart w:id="0" w:name="_Hlk196408907"/>
      <w:r w:rsidRPr="00503C6B">
        <w:rPr>
          <w:rFonts w:ascii="Arial" w:hAnsi="Arial" w:cs="Arial"/>
          <w:bCs/>
          <w:sz w:val="24"/>
          <w:szCs w:val="24"/>
          <w:highlight w:val="yellow"/>
        </w:rPr>
        <w:t xml:space="preserve">A Tabela SINAPI vigente será adotada </w:t>
      </w:r>
      <w:r w:rsidRPr="00503C6B">
        <w:rPr>
          <w:rFonts w:ascii="Arial" w:hAnsi="Arial" w:cs="Arial"/>
          <w:b/>
          <w:sz w:val="24"/>
          <w:szCs w:val="24"/>
          <w:highlight w:val="yellow"/>
        </w:rPr>
        <w:t>como base referencial oficial para os materiais</w:t>
      </w:r>
      <w:r w:rsidRPr="00503C6B">
        <w:rPr>
          <w:rFonts w:ascii="Arial" w:hAnsi="Arial" w:cs="Arial"/>
          <w:bCs/>
          <w:sz w:val="24"/>
          <w:szCs w:val="24"/>
          <w:highlight w:val="yellow"/>
        </w:rPr>
        <w:t>, independentemente de listagem específica dos itens no edital, tendo em vista a ampla diversidade e imprevisibilidade dos insumos utilizados nos serviços objeto desta contratação. O desconto ofertado deverá incidir sobre qualquer item da referida tabela que venha a ser solicitado pela Administração, durante a vigência da Ata.</w:t>
      </w:r>
    </w:p>
    <w:bookmarkEnd w:id="0"/>
    <w:p w14:paraId="39E605BC" w14:textId="77777777" w:rsidR="00503C6B" w:rsidRPr="00503C6B" w:rsidRDefault="00503C6B" w:rsidP="00503C6B">
      <w:pPr>
        <w:spacing w:after="120" w:line="276" w:lineRule="auto"/>
        <w:jc w:val="both"/>
        <w:rPr>
          <w:rFonts w:ascii="Arial" w:hAnsi="Arial" w:cs="Arial"/>
          <w:b/>
          <w:sz w:val="24"/>
          <w:szCs w:val="24"/>
        </w:rPr>
      </w:pPr>
    </w:p>
    <w:p w14:paraId="4876C72D" w14:textId="77777777" w:rsidR="00503C6B" w:rsidRPr="00503C6B" w:rsidRDefault="00503C6B" w:rsidP="00503C6B">
      <w:pPr>
        <w:numPr>
          <w:ilvl w:val="0"/>
          <w:numId w:val="2"/>
        </w:numPr>
        <w:spacing w:after="120" w:line="276" w:lineRule="auto"/>
        <w:jc w:val="both"/>
        <w:rPr>
          <w:rFonts w:ascii="Arial" w:hAnsi="Arial" w:cs="Arial"/>
          <w:b/>
          <w:sz w:val="24"/>
          <w:szCs w:val="24"/>
        </w:rPr>
      </w:pPr>
      <w:r w:rsidRPr="00503C6B">
        <w:rPr>
          <w:rFonts w:ascii="Arial" w:hAnsi="Arial" w:cs="Arial"/>
          <w:b/>
          <w:sz w:val="24"/>
          <w:szCs w:val="24"/>
        </w:rPr>
        <w:t>DOS PREÇOS E DA TABELA DE REFERÊNCIA</w:t>
      </w:r>
    </w:p>
    <w:p w14:paraId="0FC3E6F0" w14:textId="77777777" w:rsidR="00503C6B" w:rsidRPr="00503C6B" w:rsidRDefault="00503C6B" w:rsidP="00503C6B">
      <w:pPr>
        <w:numPr>
          <w:ilvl w:val="1"/>
          <w:numId w:val="2"/>
        </w:numPr>
        <w:spacing w:after="120" w:line="276" w:lineRule="auto"/>
        <w:jc w:val="both"/>
        <w:rPr>
          <w:rFonts w:ascii="Arial" w:hAnsi="Arial" w:cs="Arial"/>
          <w:bCs/>
          <w:sz w:val="24"/>
          <w:szCs w:val="24"/>
        </w:rPr>
      </w:pPr>
      <w:r w:rsidRPr="00503C6B">
        <w:rPr>
          <w:rFonts w:ascii="Arial" w:hAnsi="Arial" w:cs="Arial"/>
          <w:bCs/>
          <w:sz w:val="24"/>
          <w:szCs w:val="24"/>
        </w:rPr>
        <w:lastRenderedPageBreak/>
        <w:t>Os preços apresentados sobre os materiais deverão ser expressos em percentual de desconto que serão aplicados sobre os valores da Tabela SINAPI vigente.</w:t>
      </w:r>
    </w:p>
    <w:p w14:paraId="697F33A4" w14:textId="77777777" w:rsidR="00503C6B" w:rsidRPr="00503C6B" w:rsidRDefault="00503C6B" w:rsidP="00503C6B">
      <w:pPr>
        <w:numPr>
          <w:ilvl w:val="1"/>
          <w:numId w:val="2"/>
        </w:numPr>
        <w:spacing w:after="120" w:line="276" w:lineRule="auto"/>
        <w:jc w:val="both"/>
        <w:rPr>
          <w:rFonts w:ascii="Arial" w:hAnsi="Arial" w:cs="Arial"/>
          <w:bCs/>
          <w:sz w:val="24"/>
          <w:szCs w:val="24"/>
        </w:rPr>
      </w:pPr>
      <w:r w:rsidRPr="00503C6B">
        <w:rPr>
          <w:rFonts w:ascii="Arial" w:hAnsi="Arial" w:cs="Arial"/>
          <w:bCs/>
          <w:sz w:val="24"/>
          <w:szCs w:val="24"/>
        </w:rPr>
        <w:t xml:space="preserve">Para os valores relativos aos serviços ou mão de obra, os descontos deverão incidir sobre o valor do item especificado, considerando-se, assim, a tabela de orçamento disponível no presente Edital. </w:t>
      </w:r>
    </w:p>
    <w:p w14:paraId="4FED0C18" w14:textId="77777777" w:rsidR="00503C6B" w:rsidRPr="00503C6B" w:rsidRDefault="00503C6B" w:rsidP="00503C6B">
      <w:pPr>
        <w:pStyle w:val="A161175"/>
        <w:numPr>
          <w:ilvl w:val="1"/>
          <w:numId w:val="2"/>
        </w:numPr>
        <w:spacing w:after="120" w:line="276" w:lineRule="auto"/>
        <w:ind w:right="0"/>
        <w:rPr>
          <w:rFonts w:ascii="Arial" w:hAnsi="Arial" w:cs="Arial"/>
          <w:bCs/>
          <w:sz w:val="24"/>
        </w:rPr>
      </w:pPr>
      <w:r w:rsidRPr="00503C6B">
        <w:rPr>
          <w:rFonts w:ascii="Arial" w:hAnsi="Arial" w:cs="Arial"/>
          <w:bCs/>
          <w:sz w:val="24"/>
        </w:rPr>
        <w:t xml:space="preserve">Para fins de aplicação dos lances, o objeto será dividido em lotes conforme a especialidade dos serviços: </w:t>
      </w:r>
    </w:p>
    <w:p w14:paraId="53F5D5AD" w14:textId="77777777" w:rsidR="00503C6B" w:rsidRPr="00503C6B" w:rsidRDefault="00503C6B" w:rsidP="00503C6B">
      <w:pPr>
        <w:pStyle w:val="A161175"/>
        <w:spacing w:after="120" w:line="276" w:lineRule="auto"/>
        <w:ind w:left="858" w:right="0" w:firstLine="0"/>
        <w:rPr>
          <w:rFonts w:ascii="Arial" w:hAnsi="Arial" w:cs="Arial"/>
          <w:bCs/>
          <w:sz w:val="24"/>
        </w:rPr>
      </w:pPr>
      <w:bookmarkStart w:id="1" w:name="_Hlk195718714"/>
    </w:p>
    <w:p w14:paraId="19132956" w14:textId="77777777" w:rsidR="00503C6B" w:rsidRPr="00503C6B" w:rsidRDefault="00503C6B" w:rsidP="00503C6B">
      <w:pPr>
        <w:pStyle w:val="A161175"/>
        <w:numPr>
          <w:ilvl w:val="2"/>
          <w:numId w:val="2"/>
        </w:numPr>
        <w:spacing w:after="120" w:line="276" w:lineRule="auto"/>
        <w:ind w:right="0"/>
        <w:rPr>
          <w:rFonts w:ascii="Arial" w:hAnsi="Arial" w:cs="Arial"/>
          <w:b/>
          <w:bCs/>
          <w:color w:val="FF0000"/>
          <w:sz w:val="24"/>
        </w:rPr>
      </w:pPr>
      <w:r w:rsidRPr="00503C6B">
        <w:rPr>
          <w:rFonts w:ascii="Arial" w:hAnsi="Arial" w:cs="Arial"/>
          <w:b/>
          <w:bCs/>
          <w:color w:val="FF0000"/>
          <w:sz w:val="24"/>
        </w:rPr>
        <w:t>Lote 1 – Serviços de Manutenção Elétrica</w:t>
      </w:r>
    </w:p>
    <w:p w14:paraId="0F2599C4"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3088BFA8"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 TR</w:t>
      </w:r>
    </w:p>
    <w:p w14:paraId="092D6681" w14:textId="77777777" w:rsidR="00503C6B" w:rsidRPr="00503C6B" w:rsidRDefault="00503C6B" w:rsidP="00503C6B">
      <w:pPr>
        <w:pStyle w:val="A161175"/>
        <w:numPr>
          <w:ilvl w:val="2"/>
          <w:numId w:val="2"/>
        </w:numPr>
        <w:spacing w:after="120" w:line="276" w:lineRule="auto"/>
        <w:ind w:right="0"/>
        <w:rPr>
          <w:rFonts w:ascii="Arial" w:hAnsi="Arial" w:cs="Arial"/>
          <w:bCs/>
          <w:color w:val="FF0000"/>
          <w:sz w:val="24"/>
        </w:rPr>
      </w:pPr>
      <w:r w:rsidRPr="00503C6B">
        <w:rPr>
          <w:rFonts w:ascii="Arial" w:hAnsi="Arial" w:cs="Arial"/>
          <w:b/>
          <w:bCs/>
          <w:color w:val="FF0000"/>
          <w:sz w:val="24"/>
        </w:rPr>
        <w:t>Lote 2 – Serviços de Manutenção em Câmeras e Alarmes</w:t>
      </w:r>
      <w:r w:rsidRPr="00503C6B">
        <w:rPr>
          <w:rFonts w:ascii="Arial" w:hAnsi="Arial" w:cs="Arial"/>
          <w:bCs/>
          <w:color w:val="FF0000"/>
          <w:sz w:val="24"/>
        </w:rPr>
        <w:t>;</w:t>
      </w:r>
    </w:p>
    <w:p w14:paraId="2DC20781"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07A6B2E3"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-TR</w:t>
      </w:r>
    </w:p>
    <w:p w14:paraId="21296BD5" w14:textId="77777777" w:rsidR="00503C6B" w:rsidRPr="00503C6B" w:rsidRDefault="00503C6B" w:rsidP="00503C6B">
      <w:pPr>
        <w:pStyle w:val="A161175"/>
        <w:numPr>
          <w:ilvl w:val="2"/>
          <w:numId w:val="2"/>
        </w:numPr>
        <w:spacing w:after="120" w:line="276" w:lineRule="auto"/>
        <w:ind w:right="0"/>
        <w:rPr>
          <w:rFonts w:ascii="Arial" w:hAnsi="Arial" w:cs="Arial"/>
          <w:bCs/>
          <w:color w:val="FF0000"/>
          <w:sz w:val="24"/>
        </w:rPr>
      </w:pPr>
      <w:r w:rsidRPr="00503C6B">
        <w:rPr>
          <w:rFonts w:ascii="Arial" w:hAnsi="Arial" w:cs="Arial"/>
          <w:b/>
          <w:bCs/>
          <w:color w:val="FF0000"/>
          <w:sz w:val="24"/>
        </w:rPr>
        <w:t>Lote 3 – Serviços de Manutenção Hidráulica</w:t>
      </w:r>
      <w:r w:rsidRPr="00503C6B">
        <w:rPr>
          <w:rFonts w:ascii="Arial" w:hAnsi="Arial" w:cs="Arial"/>
          <w:bCs/>
          <w:color w:val="FF0000"/>
          <w:sz w:val="24"/>
        </w:rPr>
        <w:t>;</w:t>
      </w:r>
    </w:p>
    <w:p w14:paraId="4D1A9B27"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10BEF9AB"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 TR</w:t>
      </w:r>
    </w:p>
    <w:p w14:paraId="097CC813" w14:textId="77777777" w:rsidR="00503C6B" w:rsidRPr="00503C6B" w:rsidRDefault="00503C6B" w:rsidP="00503C6B">
      <w:pPr>
        <w:pStyle w:val="A161175"/>
        <w:numPr>
          <w:ilvl w:val="2"/>
          <w:numId w:val="2"/>
        </w:numPr>
        <w:spacing w:after="120" w:line="276" w:lineRule="auto"/>
        <w:ind w:right="0"/>
        <w:rPr>
          <w:rFonts w:ascii="Arial" w:hAnsi="Arial" w:cs="Arial"/>
          <w:bCs/>
          <w:color w:val="FF0000"/>
          <w:sz w:val="24"/>
        </w:rPr>
      </w:pPr>
      <w:r w:rsidRPr="00503C6B">
        <w:rPr>
          <w:rFonts w:ascii="Arial" w:hAnsi="Arial" w:cs="Arial"/>
          <w:b/>
          <w:bCs/>
          <w:color w:val="FF0000"/>
          <w:sz w:val="24"/>
        </w:rPr>
        <w:t>Lote 4 – Serviços de Manutenção Predial</w:t>
      </w:r>
      <w:r w:rsidRPr="00503C6B">
        <w:rPr>
          <w:rFonts w:ascii="Arial" w:hAnsi="Arial" w:cs="Arial"/>
          <w:bCs/>
          <w:color w:val="FF0000"/>
          <w:sz w:val="24"/>
        </w:rPr>
        <w:t>;</w:t>
      </w:r>
    </w:p>
    <w:p w14:paraId="1314482A"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0C211CC6"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 TR</w:t>
      </w:r>
    </w:p>
    <w:p w14:paraId="6D597D2B" w14:textId="77777777" w:rsidR="00503C6B" w:rsidRPr="00503C6B" w:rsidRDefault="00503C6B" w:rsidP="00503C6B">
      <w:pPr>
        <w:pStyle w:val="A161175"/>
        <w:numPr>
          <w:ilvl w:val="2"/>
          <w:numId w:val="2"/>
        </w:numPr>
        <w:spacing w:after="120" w:line="276" w:lineRule="auto"/>
        <w:ind w:right="0"/>
        <w:rPr>
          <w:rFonts w:ascii="Arial" w:hAnsi="Arial" w:cs="Arial"/>
          <w:bCs/>
          <w:color w:val="FF0000"/>
          <w:sz w:val="24"/>
        </w:rPr>
      </w:pPr>
      <w:r w:rsidRPr="00503C6B">
        <w:rPr>
          <w:rFonts w:ascii="Arial" w:hAnsi="Arial" w:cs="Arial"/>
          <w:b/>
          <w:bCs/>
          <w:color w:val="FF0000"/>
          <w:sz w:val="24"/>
        </w:rPr>
        <w:t>Lote 5 – Serviços de Pintura</w:t>
      </w:r>
      <w:r w:rsidRPr="00503C6B">
        <w:rPr>
          <w:rFonts w:ascii="Arial" w:hAnsi="Arial" w:cs="Arial"/>
          <w:bCs/>
          <w:color w:val="FF0000"/>
          <w:sz w:val="24"/>
        </w:rPr>
        <w:t>;</w:t>
      </w:r>
    </w:p>
    <w:p w14:paraId="1D23BF07"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7F64324D"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 TR</w:t>
      </w:r>
    </w:p>
    <w:p w14:paraId="41EAAE1B" w14:textId="77777777" w:rsidR="00503C6B" w:rsidRPr="00503C6B" w:rsidRDefault="00503C6B" w:rsidP="00503C6B">
      <w:pPr>
        <w:pStyle w:val="A161175"/>
        <w:numPr>
          <w:ilvl w:val="2"/>
          <w:numId w:val="2"/>
        </w:numPr>
        <w:spacing w:after="120" w:line="276" w:lineRule="auto"/>
        <w:ind w:right="0"/>
        <w:rPr>
          <w:rFonts w:ascii="Arial" w:hAnsi="Arial" w:cs="Arial"/>
          <w:bCs/>
          <w:color w:val="FF0000"/>
          <w:sz w:val="24"/>
        </w:rPr>
      </w:pPr>
      <w:r w:rsidRPr="00503C6B">
        <w:rPr>
          <w:rFonts w:ascii="Arial" w:hAnsi="Arial" w:cs="Arial"/>
          <w:b/>
          <w:bCs/>
          <w:color w:val="FF0000"/>
          <w:sz w:val="24"/>
        </w:rPr>
        <w:t>Lote 6 – Serviços de Manutenção Portões Eletrônicos</w:t>
      </w:r>
      <w:r w:rsidRPr="00503C6B">
        <w:rPr>
          <w:rFonts w:ascii="Arial" w:hAnsi="Arial" w:cs="Arial"/>
          <w:bCs/>
          <w:color w:val="FF0000"/>
          <w:sz w:val="24"/>
        </w:rPr>
        <w:t>;</w:t>
      </w:r>
    </w:p>
    <w:p w14:paraId="63261EA5"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 xml:space="preserve">Materiais – Desconto sobre tabela SINAPI </w:t>
      </w:r>
    </w:p>
    <w:p w14:paraId="48727BCE" w14:textId="77777777" w:rsidR="00503C6B" w:rsidRPr="00503C6B" w:rsidRDefault="00503C6B" w:rsidP="00503C6B">
      <w:pPr>
        <w:pStyle w:val="A161175"/>
        <w:numPr>
          <w:ilvl w:val="3"/>
          <w:numId w:val="2"/>
        </w:numPr>
        <w:spacing w:after="120" w:line="276" w:lineRule="auto"/>
        <w:ind w:right="0"/>
        <w:rPr>
          <w:rFonts w:ascii="Arial" w:hAnsi="Arial" w:cs="Arial"/>
          <w:bCs/>
          <w:color w:val="FF0000"/>
          <w:sz w:val="24"/>
        </w:rPr>
      </w:pPr>
      <w:r w:rsidRPr="00503C6B">
        <w:rPr>
          <w:rFonts w:ascii="Arial" w:hAnsi="Arial" w:cs="Arial"/>
          <w:bCs/>
          <w:color w:val="FF0000"/>
          <w:sz w:val="24"/>
        </w:rPr>
        <w:t>Serviços – Desconto sobre orçamento Tabela – ANEXO I - TR</w:t>
      </w:r>
    </w:p>
    <w:p w14:paraId="6B045BD6" w14:textId="77777777" w:rsidR="00503C6B" w:rsidRPr="00503C6B" w:rsidRDefault="00503C6B" w:rsidP="00503C6B">
      <w:pPr>
        <w:pStyle w:val="A161175"/>
        <w:spacing w:after="120" w:line="276" w:lineRule="auto"/>
        <w:ind w:left="1728" w:right="0" w:firstLine="0"/>
        <w:rPr>
          <w:rFonts w:ascii="Arial" w:hAnsi="Arial" w:cs="Arial"/>
          <w:bCs/>
          <w:color w:val="FF0000"/>
          <w:sz w:val="24"/>
        </w:rPr>
      </w:pPr>
    </w:p>
    <w:p w14:paraId="2143FDF5" w14:textId="77777777" w:rsidR="00503C6B" w:rsidRPr="00503C6B" w:rsidRDefault="00503C6B" w:rsidP="00503C6B">
      <w:pPr>
        <w:numPr>
          <w:ilvl w:val="0"/>
          <w:numId w:val="2"/>
        </w:numPr>
        <w:spacing w:after="120" w:line="276" w:lineRule="auto"/>
        <w:jc w:val="both"/>
        <w:rPr>
          <w:rFonts w:ascii="Arial" w:hAnsi="Arial" w:cs="Arial"/>
          <w:b/>
          <w:sz w:val="24"/>
          <w:szCs w:val="24"/>
        </w:rPr>
      </w:pPr>
      <w:bookmarkStart w:id="2" w:name="_Hlk196408835"/>
      <w:bookmarkEnd w:id="1"/>
      <w:r w:rsidRPr="00503C6B">
        <w:rPr>
          <w:rFonts w:ascii="Arial" w:hAnsi="Arial" w:cs="Arial"/>
          <w:b/>
          <w:sz w:val="24"/>
          <w:szCs w:val="24"/>
        </w:rPr>
        <w:t>DOS ITENS NÃO CONTEMPLADOS NA TABELA SINAPI</w:t>
      </w:r>
    </w:p>
    <w:p w14:paraId="487251FB" w14:textId="77777777" w:rsidR="00503C6B" w:rsidRPr="00503C6B" w:rsidRDefault="00503C6B" w:rsidP="00503C6B">
      <w:pPr>
        <w:numPr>
          <w:ilvl w:val="1"/>
          <w:numId w:val="2"/>
        </w:numPr>
        <w:spacing w:after="120" w:line="276" w:lineRule="auto"/>
        <w:jc w:val="both"/>
        <w:rPr>
          <w:rFonts w:ascii="Arial" w:hAnsi="Arial" w:cs="Arial"/>
          <w:bCs/>
          <w:sz w:val="24"/>
          <w:szCs w:val="24"/>
        </w:rPr>
      </w:pPr>
      <w:r w:rsidRPr="00503C6B">
        <w:rPr>
          <w:rFonts w:ascii="Arial" w:hAnsi="Arial" w:cs="Arial"/>
          <w:bCs/>
          <w:sz w:val="24"/>
          <w:szCs w:val="24"/>
        </w:rPr>
        <w:t xml:space="preserve">Havendo necessidade de realizar serviço em que o material não conste na tabela SINAPI, a CONTRATADA deverá apresentar no mínimo 3 (três) orçamentos do mercado local, ocasião em que será acolhida a menor proposta </w:t>
      </w:r>
      <w:r w:rsidRPr="00503C6B">
        <w:rPr>
          <w:rFonts w:ascii="Arial" w:hAnsi="Arial" w:cs="Arial"/>
          <w:bCs/>
          <w:sz w:val="24"/>
          <w:szCs w:val="24"/>
        </w:rPr>
        <w:lastRenderedPageBreak/>
        <w:t>e aplicado sobre este o percentual de desconto ofertado no certame para a realização do mesmo.</w:t>
      </w:r>
      <w:bookmarkEnd w:id="2"/>
    </w:p>
    <w:p w14:paraId="64BFE9F1" w14:textId="77777777" w:rsidR="00503C6B" w:rsidRPr="00503C6B" w:rsidRDefault="00503C6B" w:rsidP="00503C6B">
      <w:pPr>
        <w:numPr>
          <w:ilvl w:val="1"/>
          <w:numId w:val="2"/>
        </w:numPr>
        <w:spacing w:after="120" w:line="276" w:lineRule="auto"/>
        <w:jc w:val="both"/>
        <w:rPr>
          <w:rFonts w:ascii="Arial" w:hAnsi="Arial" w:cs="Arial"/>
          <w:bCs/>
          <w:sz w:val="24"/>
          <w:szCs w:val="24"/>
        </w:rPr>
      </w:pPr>
      <w:r w:rsidRPr="00503C6B">
        <w:rPr>
          <w:rFonts w:ascii="Arial" w:hAnsi="Arial" w:cs="Arial"/>
          <w:sz w:val="24"/>
          <w:szCs w:val="24"/>
        </w:rPr>
        <w:t>Havendo discord</w:t>
      </w:r>
      <w:r w:rsidRPr="00503C6B">
        <w:rPr>
          <w:rFonts w:ascii="Arial" w:hAnsi="Arial" w:cs="Arial" w:hint="cs"/>
          <w:sz w:val="24"/>
          <w:szCs w:val="24"/>
        </w:rPr>
        <w:t>â</w:t>
      </w:r>
      <w:r w:rsidRPr="00503C6B">
        <w:rPr>
          <w:rFonts w:ascii="Arial" w:hAnsi="Arial" w:cs="Arial"/>
          <w:sz w:val="24"/>
          <w:szCs w:val="24"/>
        </w:rPr>
        <w:t>ncia da CONTRATANTE em rela</w:t>
      </w:r>
      <w:r w:rsidRPr="00503C6B">
        <w:rPr>
          <w:rFonts w:ascii="Arial" w:hAnsi="Arial" w:cs="Arial" w:hint="cs"/>
          <w:sz w:val="24"/>
          <w:szCs w:val="24"/>
        </w:rPr>
        <w:t>çã</w:t>
      </w:r>
      <w:r w:rsidRPr="00503C6B">
        <w:rPr>
          <w:rFonts w:ascii="Arial" w:hAnsi="Arial" w:cs="Arial"/>
          <w:sz w:val="24"/>
          <w:szCs w:val="24"/>
        </w:rPr>
        <w:t>o aos or</w:t>
      </w:r>
      <w:r w:rsidRPr="00503C6B">
        <w:rPr>
          <w:rFonts w:ascii="Arial" w:hAnsi="Arial" w:cs="Arial" w:hint="cs"/>
          <w:sz w:val="24"/>
          <w:szCs w:val="24"/>
        </w:rPr>
        <w:t>ç</w:t>
      </w:r>
      <w:r w:rsidRPr="00503C6B">
        <w:rPr>
          <w:rFonts w:ascii="Arial" w:hAnsi="Arial" w:cs="Arial"/>
          <w:sz w:val="24"/>
          <w:szCs w:val="24"/>
        </w:rPr>
        <w:t>amentos apresentados com o menor pre</w:t>
      </w:r>
      <w:r w:rsidRPr="00503C6B">
        <w:rPr>
          <w:rFonts w:ascii="Arial" w:hAnsi="Arial" w:cs="Arial" w:hint="cs"/>
          <w:sz w:val="24"/>
          <w:szCs w:val="24"/>
        </w:rPr>
        <w:t>ç</w:t>
      </w:r>
      <w:r w:rsidRPr="00503C6B">
        <w:rPr>
          <w:rFonts w:ascii="Arial" w:hAnsi="Arial" w:cs="Arial"/>
          <w:sz w:val="24"/>
          <w:szCs w:val="24"/>
        </w:rPr>
        <w:t>o obtido pela CONTRATADA, o fiscal poder</w:t>
      </w:r>
      <w:r w:rsidRPr="00503C6B">
        <w:rPr>
          <w:rFonts w:ascii="Arial" w:hAnsi="Arial" w:cs="Arial" w:hint="cs"/>
          <w:sz w:val="24"/>
          <w:szCs w:val="24"/>
        </w:rPr>
        <w:t>á</w:t>
      </w:r>
      <w:r w:rsidRPr="00503C6B">
        <w:rPr>
          <w:rFonts w:ascii="Arial" w:hAnsi="Arial" w:cs="Arial"/>
          <w:sz w:val="24"/>
          <w:szCs w:val="24"/>
        </w:rPr>
        <w:t xml:space="preserve"> realizar pesquisa de mercado para aferi</w:t>
      </w:r>
      <w:r w:rsidRPr="00503C6B">
        <w:rPr>
          <w:rFonts w:ascii="Arial" w:hAnsi="Arial" w:cs="Arial" w:hint="cs"/>
          <w:sz w:val="24"/>
          <w:szCs w:val="24"/>
        </w:rPr>
        <w:t>çã</w:t>
      </w:r>
      <w:r w:rsidRPr="00503C6B">
        <w:rPr>
          <w:rFonts w:ascii="Arial" w:hAnsi="Arial" w:cs="Arial"/>
          <w:sz w:val="24"/>
          <w:szCs w:val="24"/>
        </w:rPr>
        <w:t>o dos menores pre</w:t>
      </w:r>
      <w:r w:rsidRPr="00503C6B">
        <w:rPr>
          <w:rFonts w:ascii="Arial" w:hAnsi="Arial" w:cs="Arial" w:hint="cs"/>
          <w:sz w:val="24"/>
          <w:szCs w:val="24"/>
        </w:rPr>
        <w:t>ç</w:t>
      </w:r>
      <w:r w:rsidRPr="00503C6B">
        <w:rPr>
          <w:rFonts w:ascii="Arial" w:hAnsi="Arial" w:cs="Arial"/>
          <w:sz w:val="24"/>
          <w:szCs w:val="24"/>
        </w:rPr>
        <w:t>os dispon</w:t>
      </w:r>
      <w:r w:rsidRPr="00503C6B">
        <w:rPr>
          <w:rFonts w:ascii="Arial" w:hAnsi="Arial" w:cs="Arial" w:hint="cs"/>
          <w:sz w:val="24"/>
          <w:szCs w:val="24"/>
        </w:rPr>
        <w:t>í</w:t>
      </w:r>
      <w:r w:rsidRPr="00503C6B">
        <w:rPr>
          <w:rFonts w:ascii="Arial" w:hAnsi="Arial" w:cs="Arial"/>
          <w:sz w:val="24"/>
          <w:szCs w:val="24"/>
        </w:rPr>
        <w:t>veis para os materiais a serem adquiridos. Ap</w:t>
      </w:r>
      <w:r w:rsidRPr="00503C6B">
        <w:rPr>
          <w:rFonts w:ascii="Arial" w:hAnsi="Arial" w:cs="Arial" w:hint="cs"/>
          <w:sz w:val="24"/>
          <w:szCs w:val="24"/>
        </w:rPr>
        <w:t>ó</w:t>
      </w:r>
      <w:r w:rsidRPr="00503C6B">
        <w:rPr>
          <w:rFonts w:ascii="Arial" w:hAnsi="Arial" w:cs="Arial"/>
          <w:sz w:val="24"/>
          <w:szCs w:val="24"/>
        </w:rPr>
        <w:t>s dar</w:t>
      </w:r>
      <w:r w:rsidRPr="00503C6B">
        <w:rPr>
          <w:rFonts w:ascii="Arial" w:hAnsi="Arial" w:cs="Arial" w:hint="cs"/>
          <w:sz w:val="24"/>
          <w:szCs w:val="24"/>
        </w:rPr>
        <w:t>á</w:t>
      </w:r>
      <w:r w:rsidRPr="00503C6B">
        <w:rPr>
          <w:rFonts w:ascii="Arial" w:hAnsi="Arial" w:cs="Arial"/>
          <w:sz w:val="24"/>
          <w:szCs w:val="24"/>
        </w:rPr>
        <w:t xml:space="preserve"> conhecimento </w:t>
      </w:r>
      <w:r w:rsidRPr="00503C6B">
        <w:rPr>
          <w:rFonts w:ascii="Arial" w:hAnsi="Arial" w:cs="Arial" w:hint="cs"/>
          <w:sz w:val="24"/>
          <w:szCs w:val="24"/>
        </w:rPr>
        <w:t>à</w:t>
      </w:r>
      <w:r w:rsidRPr="00503C6B">
        <w:rPr>
          <w:rFonts w:ascii="Arial" w:hAnsi="Arial" w:cs="Arial"/>
          <w:sz w:val="24"/>
          <w:szCs w:val="24"/>
        </w:rPr>
        <w:t xml:space="preserve"> CONTRATADA para que forne</w:t>
      </w:r>
      <w:r w:rsidRPr="00503C6B">
        <w:rPr>
          <w:rFonts w:ascii="Arial" w:hAnsi="Arial" w:cs="Arial" w:hint="cs"/>
          <w:sz w:val="24"/>
          <w:szCs w:val="24"/>
        </w:rPr>
        <w:t>ç</w:t>
      </w:r>
      <w:r w:rsidRPr="00503C6B">
        <w:rPr>
          <w:rFonts w:ascii="Arial" w:hAnsi="Arial" w:cs="Arial"/>
          <w:sz w:val="24"/>
          <w:szCs w:val="24"/>
        </w:rPr>
        <w:t>a, de imediato, e pelo menor pre</w:t>
      </w:r>
      <w:r w:rsidRPr="00503C6B">
        <w:rPr>
          <w:rFonts w:ascii="Arial" w:hAnsi="Arial" w:cs="Arial" w:hint="cs"/>
          <w:sz w:val="24"/>
          <w:szCs w:val="24"/>
        </w:rPr>
        <w:t>ç</w:t>
      </w:r>
      <w:r w:rsidRPr="00503C6B">
        <w:rPr>
          <w:rFonts w:ascii="Arial" w:hAnsi="Arial" w:cs="Arial"/>
          <w:sz w:val="24"/>
          <w:szCs w:val="24"/>
        </w:rPr>
        <w:t>o encontrado pelo fiscal, mais a aplica</w:t>
      </w:r>
      <w:r w:rsidRPr="00503C6B">
        <w:rPr>
          <w:rFonts w:ascii="Arial" w:hAnsi="Arial" w:cs="Arial" w:hint="cs"/>
          <w:sz w:val="24"/>
          <w:szCs w:val="24"/>
        </w:rPr>
        <w:t>çã</w:t>
      </w:r>
      <w:r w:rsidRPr="00503C6B">
        <w:rPr>
          <w:rFonts w:ascii="Arial" w:hAnsi="Arial" w:cs="Arial"/>
          <w:sz w:val="24"/>
          <w:szCs w:val="24"/>
        </w:rPr>
        <w:t xml:space="preserve">o do percentual de desconto ofertado no certame </w:t>
      </w:r>
      <w:r w:rsidRPr="00503C6B">
        <w:rPr>
          <w:rFonts w:ascii="Arial" w:hAnsi="Arial" w:cs="Arial" w:hint="cs"/>
          <w:sz w:val="24"/>
          <w:szCs w:val="24"/>
        </w:rPr>
        <w:t>à</w:t>
      </w:r>
      <w:r w:rsidRPr="00503C6B">
        <w:rPr>
          <w:rFonts w:ascii="Arial" w:hAnsi="Arial" w:cs="Arial"/>
          <w:sz w:val="24"/>
          <w:szCs w:val="24"/>
        </w:rPr>
        <w:t>s pe</w:t>
      </w:r>
      <w:r w:rsidRPr="00503C6B">
        <w:rPr>
          <w:rFonts w:ascii="Arial" w:hAnsi="Arial" w:cs="Arial" w:hint="cs"/>
          <w:sz w:val="24"/>
          <w:szCs w:val="24"/>
        </w:rPr>
        <w:t>ç</w:t>
      </w:r>
      <w:r w:rsidRPr="00503C6B">
        <w:rPr>
          <w:rFonts w:ascii="Arial" w:hAnsi="Arial" w:cs="Arial"/>
          <w:sz w:val="24"/>
          <w:szCs w:val="24"/>
        </w:rPr>
        <w:t>as necess</w:t>
      </w:r>
      <w:r w:rsidRPr="00503C6B">
        <w:rPr>
          <w:rFonts w:ascii="Arial" w:hAnsi="Arial" w:cs="Arial" w:hint="cs"/>
          <w:sz w:val="24"/>
          <w:szCs w:val="24"/>
        </w:rPr>
        <w:t>á</w:t>
      </w:r>
      <w:r w:rsidRPr="00503C6B">
        <w:rPr>
          <w:rFonts w:ascii="Arial" w:hAnsi="Arial" w:cs="Arial"/>
          <w:sz w:val="24"/>
          <w:szCs w:val="24"/>
        </w:rPr>
        <w:t>rias</w:t>
      </w:r>
    </w:p>
    <w:p w14:paraId="2D455161" w14:textId="77777777" w:rsidR="002F357E" w:rsidRPr="00503C6B" w:rsidRDefault="002F357E" w:rsidP="00503C6B">
      <w:pPr>
        <w:pStyle w:val="PargrafodaLista"/>
        <w:spacing w:before="120" w:line="276" w:lineRule="auto"/>
        <w:ind w:left="1224"/>
        <w:contextualSpacing w:val="0"/>
        <w:jc w:val="both"/>
        <w:rPr>
          <w:rFonts w:ascii="Arial" w:hAnsi="Arial" w:cs="Arial"/>
          <w:sz w:val="24"/>
          <w:szCs w:val="24"/>
        </w:rPr>
      </w:pPr>
    </w:p>
    <w:p w14:paraId="574FB540" w14:textId="77777777" w:rsidR="002F357E" w:rsidRPr="00503C6B" w:rsidRDefault="002F357E" w:rsidP="00503C6B">
      <w:pPr>
        <w:numPr>
          <w:ilvl w:val="0"/>
          <w:numId w:val="2"/>
        </w:numPr>
        <w:spacing w:before="120" w:line="276" w:lineRule="auto"/>
        <w:jc w:val="both"/>
        <w:rPr>
          <w:rFonts w:ascii="Arial" w:hAnsi="Arial" w:cs="Arial"/>
          <w:b/>
          <w:sz w:val="24"/>
          <w:szCs w:val="24"/>
        </w:rPr>
      </w:pPr>
      <w:r w:rsidRPr="00503C6B">
        <w:rPr>
          <w:rFonts w:ascii="Arial" w:hAnsi="Arial" w:cs="Arial"/>
          <w:b/>
          <w:sz w:val="24"/>
          <w:szCs w:val="24"/>
        </w:rPr>
        <w:t>DA ABERTURA DA LICITAÇÃO, CLASSIFICAÇÃO DAS PROPOSTAS E FORMULAÇÃO DOS LANCES</w:t>
      </w:r>
    </w:p>
    <w:p w14:paraId="27E94F3D"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 abertura da presente licitação dar-se-á em sessão pública, por meio de sistema eletrônico, na data, horário e local indicados neste Edital.</w:t>
      </w:r>
    </w:p>
    <w:p w14:paraId="3C919BB8" w14:textId="77777777" w:rsidR="002F357E" w:rsidRPr="00503C6B" w:rsidRDefault="002F357E" w:rsidP="00503C6B">
      <w:pPr>
        <w:pStyle w:val="Nivel2"/>
        <w:numPr>
          <w:ilvl w:val="1"/>
          <w:numId w:val="2"/>
        </w:numPr>
        <w:spacing w:beforeLines="120" w:before="288" w:afterLines="120" w:after="288"/>
        <w:rPr>
          <w:sz w:val="24"/>
          <w:szCs w:val="24"/>
        </w:rPr>
      </w:pPr>
      <w:r w:rsidRPr="00503C6B">
        <w:rPr>
          <w:sz w:val="24"/>
          <w:szCs w:val="24"/>
        </w:rPr>
        <w:t>Os licitantes poderão retirar ou substituir a proposta ou os documentos de habilitação, quando for o caso, anteriormente inseridos no sistema, até a abertura da sessão pública.</w:t>
      </w:r>
    </w:p>
    <w:p w14:paraId="390FC367"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Será desclassificada a proposta que </w:t>
      </w:r>
      <w:r w:rsidRPr="00503C6B">
        <w:rPr>
          <w:rFonts w:ascii="Arial" w:hAnsi="Arial" w:cs="Arial"/>
          <w:b/>
          <w:sz w:val="24"/>
          <w:szCs w:val="24"/>
        </w:rPr>
        <w:t>identifique o licitante</w:t>
      </w:r>
      <w:r w:rsidRPr="00503C6B">
        <w:rPr>
          <w:rFonts w:ascii="Arial" w:hAnsi="Arial" w:cs="Arial"/>
          <w:sz w:val="24"/>
          <w:szCs w:val="24"/>
        </w:rPr>
        <w:t>.</w:t>
      </w:r>
    </w:p>
    <w:p w14:paraId="2CC80CED"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A desclassificação será sempre fundamentada e registrada no sistema, com acompanhamento em tempo real por todos os participantes.</w:t>
      </w:r>
    </w:p>
    <w:p w14:paraId="11A4B705"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A não desclassificação da proposta não impede o seu julgamento definitivo em sentido contrário, levado a efeito na fase de aceitação.</w:t>
      </w:r>
    </w:p>
    <w:p w14:paraId="770DE2E6"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sistema ordenará automaticamente as propostas classificadas, sendo que somente estas participarão da fase de lances.</w:t>
      </w:r>
    </w:p>
    <w:p w14:paraId="6AC69893"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sistema disponibilizará campo próprio para troca de mensagens entre o Pregoeiro e os licitantes.</w:t>
      </w:r>
    </w:p>
    <w:p w14:paraId="5FD82587"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02249C11" w14:textId="77777777" w:rsidR="002F357E" w:rsidRPr="00503C6B" w:rsidRDefault="002F357E" w:rsidP="00503C6B">
      <w:pPr>
        <w:numPr>
          <w:ilvl w:val="2"/>
          <w:numId w:val="2"/>
        </w:numPr>
        <w:spacing w:before="120" w:line="276" w:lineRule="auto"/>
        <w:jc w:val="both"/>
        <w:rPr>
          <w:rFonts w:ascii="Arial" w:hAnsi="Arial" w:cs="Arial"/>
          <w:color w:val="FF0000"/>
          <w:sz w:val="24"/>
          <w:szCs w:val="24"/>
        </w:rPr>
      </w:pPr>
      <w:r w:rsidRPr="00503C6B">
        <w:rPr>
          <w:rFonts w:ascii="Arial" w:hAnsi="Arial" w:cs="Arial"/>
          <w:color w:val="FF0000"/>
          <w:sz w:val="24"/>
          <w:szCs w:val="24"/>
        </w:rPr>
        <w:t xml:space="preserve">O lance deverá ser ofertado pelo </w:t>
      </w:r>
      <w:r w:rsidRPr="00503C6B">
        <w:rPr>
          <w:rFonts w:ascii="Arial" w:hAnsi="Arial" w:cs="Arial"/>
          <w:b/>
          <w:color w:val="FF0000"/>
          <w:sz w:val="24"/>
          <w:szCs w:val="24"/>
          <w:u w:val="single"/>
        </w:rPr>
        <w:t>valor total de cada item</w:t>
      </w:r>
      <w:r w:rsidRPr="00503C6B">
        <w:rPr>
          <w:rFonts w:ascii="Arial" w:hAnsi="Arial" w:cs="Arial"/>
          <w:color w:val="FF0000"/>
          <w:sz w:val="24"/>
          <w:szCs w:val="24"/>
        </w:rPr>
        <w:t xml:space="preserve"> / lote.</w:t>
      </w:r>
    </w:p>
    <w:p w14:paraId="5183DA7E" w14:textId="77777777" w:rsidR="002F357E" w:rsidRPr="00503C6B" w:rsidRDefault="002F357E" w:rsidP="00503C6B">
      <w:pPr>
        <w:spacing w:before="120" w:line="276" w:lineRule="auto"/>
        <w:ind w:left="1224"/>
        <w:jc w:val="both"/>
        <w:rPr>
          <w:rFonts w:ascii="Arial" w:hAnsi="Arial" w:cs="Arial"/>
          <w:b/>
          <w:bCs/>
          <w:sz w:val="24"/>
          <w:szCs w:val="24"/>
        </w:rPr>
      </w:pPr>
      <w:r w:rsidRPr="00503C6B">
        <w:rPr>
          <w:rFonts w:ascii="Arial" w:hAnsi="Arial" w:cs="Arial"/>
          <w:b/>
          <w:bCs/>
          <w:color w:val="FF0000"/>
          <w:sz w:val="24"/>
          <w:szCs w:val="24"/>
        </w:rPr>
        <w:t>ATENÇÃO:</w:t>
      </w:r>
      <w:r w:rsidRPr="00503C6B">
        <w:rPr>
          <w:rFonts w:ascii="Arial" w:hAnsi="Arial" w:cs="Arial"/>
          <w:color w:val="FF0000"/>
          <w:sz w:val="24"/>
          <w:szCs w:val="24"/>
        </w:rPr>
        <w:t xml:space="preserve"> </w:t>
      </w:r>
      <w:r w:rsidRPr="00503C6B">
        <w:rPr>
          <w:rFonts w:ascii="Arial" w:hAnsi="Arial" w:cs="Arial"/>
          <w:b/>
          <w:bCs/>
          <w:sz w:val="24"/>
          <w:szCs w:val="24"/>
        </w:rPr>
        <w:t>Aos licitantes que descumprirem as cláusulas do edital ou seus anexos, serão aplicadas as penalizações previstas na legislação.</w:t>
      </w:r>
    </w:p>
    <w:p w14:paraId="4A61F4F5" w14:textId="77777777" w:rsidR="002F357E" w:rsidRPr="00503C6B" w:rsidRDefault="002F357E" w:rsidP="00503C6B">
      <w:pPr>
        <w:spacing w:before="120" w:line="276" w:lineRule="auto"/>
        <w:ind w:left="1224"/>
        <w:jc w:val="both"/>
        <w:rPr>
          <w:rFonts w:ascii="Arial" w:hAnsi="Arial" w:cs="Arial"/>
          <w:b/>
          <w:bCs/>
          <w:sz w:val="24"/>
          <w:szCs w:val="24"/>
        </w:rPr>
      </w:pPr>
      <w:r w:rsidRPr="00503C6B">
        <w:rPr>
          <w:rFonts w:ascii="Arial" w:hAnsi="Arial" w:cs="Arial"/>
          <w:b/>
          <w:bCs/>
          <w:sz w:val="24"/>
          <w:szCs w:val="24"/>
        </w:rPr>
        <w:t xml:space="preserve">Portanto, é imprescindível que as empresas licitantes apresentem seus lances e propostas de forma consciente, com a certeza de que poderão manter os valores ali indicados e, consequentemente, cumprir com a </w:t>
      </w:r>
      <w:r w:rsidRPr="00503C6B">
        <w:rPr>
          <w:rFonts w:ascii="Arial" w:hAnsi="Arial" w:cs="Arial"/>
          <w:b/>
          <w:bCs/>
          <w:sz w:val="24"/>
          <w:szCs w:val="24"/>
        </w:rPr>
        <w:lastRenderedPageBreak/>
        <w:t>entrega do objeto da forma como foi disposto no conjunto licitatório e dentro dos prazos, preços e padrões de qualidade exigidos.</w:t>
      </w:r>
    </w:p>
    <w:p w14:paraId="2AFF3C0A"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Os licitantes poderão oferecer lances sucessivos, observando o horário fixado para abertura da sessão e as regras estabelecidas no Edital.</w:t>
      </w:r>
    </w:p>
    <w:p w14:paraId="1CAF07BA"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licitante somente poderá oferecer lance de valor inferior ou percentual de desconto superior ao último por ele ofertado e registrado pelo sistema.</w:t>
      </w:r>
    </w:p>
    <w:p w14:paraId="01C837FA"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licitante poderá, uma única vez, excluir seu último lance ofertado, no intervalo de 15(quinze) segundos após o registro no sistema, na hipótese de lance inconsistente ou inexequível.</w:t>
      </w:r>
    </w:p>
    <w:p w14:paraId="79181748" w14:textId="44C604C8"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503C6B">
        <w:rPr>
          <w:rFonts w:ascii="Arial" w:hAnsi="Arial" w:cs="Arial"/>
          <w:sz w:val="24"/>
          <w:szCs w:val="24"/>
          <w:highlight w:val="yellow"/>
        </w:rPr>
        <w:t xml:space="preserve">deverá ser </w:t>
      </w:r>
      <w:r w:rsidR="00503C6B" w:rsidRPr="00503C6B">
        <w:rPr>
          <w:rFonts w:ascii="Arial" w:hAnsi="Arial" w:cs="Arial"/>
          <w:sz w:val="24"/>
          <w:szCs w:val="24"/>
          <w:highlight w:val="yellow"/>
        </w:rPr>
        <w:t xml:space="preserve">de </w:t>
      </w:r>
      <w:r w:rsidR="00503C6B" w:rsidRPr="00503C6B">
        <w:rPr>
          <w:rFonts w:ascii="Arial" w:hAnsi="Arial" w:cs="Arial"/>
          <w:b/>
          <w:bCs/>
          <w:color w:val="FF0000"/>
          <w:sz w:val="24"/>
          <w:szCs w:val="24"/>
          <w:highlight w:val="yellow"/>
        </w:rPr>
        <w:t>1% (um por cento)</w:t>
      </w:r>
      <w:r w:rsidR="00503C6B" w:rsidRPr="00503C6B">
        <w:rPr>
          <w:rFonts w:ascii="Arial" w:hAnsi="Arial" w:cs="Arial"/>
          <w:b/>
          <w:bCs/>
          <w:color w:val="FF0000"/>
          <w:sz w:val="24"/>
          <w:szCs w:val="24"/>
        </w:rPr>
        <w:t>.</w:t>
      </w:r>
    </w:p>
    <w:p w14:paraId="7F97AEFE"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Será adotado para o envio de lances no pregão eletrônico o modo de disputa </w:t>
      </w:r>
      <w:r w:rsidRPr="00503C6B">
        <w:rPr>
          <w:rFonts w:ascii="Arial" w:hAnsi="Arial" w:cs="Arial"/>
          <w:b/>
          <w:sz w:val="24"/>
          <w:szCs w:val="24"/>
        </w:rPr>
        <w:t>“aberto”,</w:t>
      </w:r>
      <w:r w:rsidRPr="00503C6B">
        <w:rPr>
          <w:rFonts w:ascii="Arial" w:hAnsi="Arial" w:cs="Arial"/>
          <w:sz w:val="24"/>
          <w:szCs w:val="24"/>
        </w:rPr>
        <w:t xml:space="preserve"> em que os licitantes apresentarão lances públicos e sucessivos, com prorrogações.</w:t>
      </w:r>
    </w:p>
    <w:p w14:paraId="79213876"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 etapa de lances da sessão pública terá duração de 10 (dez) minutos e, após isso, será prorrogada automaticamente pelo sistema quando houver lance ofertado nos últimos 02 (dois) minutos do período de duração da sessão pública.</w:t>
      </w:r>
    </w:p>
    <w:p w14:paraId="0A80002E"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 prorrogação automática da etapa de lances, de que trata o item anterior, será de 2 (dois) minutos e ocorrerá sucessivamente sempre que houver lances enviados nesse período de prorrogação, inclusive no caso de lances intermediários.</w:t>
      </w:r>
    </w:p>
    <w:p w14:paraId="6B939B2E" w14:textId="77777777" w:rsidR="002F357E" w:rsidRPr="00503C6B" w:rsidRDefault="002F357E" w:rsidP="00503C6B">
      <w:pPr>
        <w:numPr>
          <w:ilvl w:val="1"/>
          <w:numId w:val="2"/>
        </w:numPr>
        <w:spacing w:before="120" w:line="276" w:lineRule="auto"/>
        <w:jc w:val="both"/>
        <w:rPr>
          <w:rFonts w:ascii="Arial" w:hAnsi="Arial" w:cs="Arial"/>
          <w:color w:val="FF0000"/>
          <w:sz w:val="24"/>
          <w:szCs w:val="24"/>
        </w:rPr>
      </w:pPr>
      <w:r w:rsidRPr="00503C6B">
        <w:rPr>
          <w:rFonts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14:paraId="18B535F0"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Não serão aceitos dois ou mais lances de mesmo valor, prevalecendo aquele que for recebido e registrado em primeiro lugar. </w:t>
      </w:r>
    </w:p>
    <w:p w14:paraId="7AE30656"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Durante o transcurso da sessão pública, os licitantes serão informados, em tempo real, do valor do menor lance registrado, vedada a identificação do licitante. </w:t>
      </w:r>
    </w:p>
    <w:p w14:paraId="7276FC63"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O critério de julgamento adotado será o menor preço/maior desconto, conforme definido neste Edital e seus anexos.</w:t>
      </w:r>
    </w:p>
    <w:p w14:paraId="59BD5893"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Caso o licitante não apresente lances, concorrerá com o valor de sua proposta.</w:t>
      </w:r>
    </w:p>
    <w:p w14:paraId="4FFBEDEC"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14:paraId="0EE34D81"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lastRenderedPageBreak/>
        <w:t xml:space="preserve">Quando a desconexão do sistema eletrônico para o pregoeiro persistir por tempo superior a 10 (dez) minutos, a sessão pública será suspensa e reiniciada somente após decorridas 24(vinte e quatro) horas da comunicação do fato pelo Pregoeiro aos participantes, no sítio eletrônico utilizado para divulgação. </w:t>
      </w:r>
    </w:p>
    <w:p w14:paraId="41210E60"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2C3161C7"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03C6B">
        <w:rPr>
          <w:rFonts w:ascii="Arial" w:hAnsi="Arial" w:cs="Arial"/>
          <w:color w:val="000000"/>
          <w:sz w:val="24"/>
          <w:szCs w:val="24"/>
          <w:lang w:eastAsia="en-US"/>
        </w:rPr>
        <w:t>arts</w:t>
      </w:r>
      <w:proofErr w:type="spellEnd"/>
      <w:r w:rsidRPr="00503C6B">
        <w:rPr>
          <w:rFonts w:ascii="Arial" w:hAnsi="Arial" w:cs="Arial"/>
          <w:color w:val="000000"/>
          <w:sz w:val="24"/>
          <w:szCs w:val="24"/>
          <w:lang w:eastAsia="en-US"/>
        </w:rPr>
        <w:t>. 44 e 45 da LC nº 123, de 2006, regulamentada pelo Decreto nº 8.538, de 2015.</w:t>
      </w:r>
    </w:p>
    <w:p w14:paraId="7D80CE2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 xml:space="preserve">Nessas condições, as propostas de microempresas e empresas de pequeno porte que se encontrarem na faixa de </w:t>
      </w:r>
      <w:r w:rsidRPr="00503C6B">
        <w:rPr>
          <w:rFonts w:ascii="Arial" w:hAnsi="Arial" w:cs="Arial"/>
          <w:b/>
          <w:bCs/>
          <w:color w:val="000000"/>
          <w:sz w:val="24"/>
          <w:szCs w:val="24"/>
          <w:lang w:eastAsia="en-US"/>
        </w:rPr>
        <w:t xml:space="preserve">até </w:t>
      </w:r>
      <w:r w:rsidRPr="00503C6B">
        <w:rPr>
          <w:rFonts w:ascii="Arial" w:hAnsi="Arial" w:cs="Arial"/>
          <w:color w:val="000000"/>
          <w:sz w:val="24"/>
          <w:szCs w:val="24"/>
          <w:lang w:eastAsia="en-US"/>
        </w:rPr>
        <w:t xml:space="preserve">5% (cinco por cento) acima da </w:t>
      </w:r>
      <w:r w:rsidRPr="00503C6B">
        <w:rPr>
          <w:rFonts w:ascii="Arial" w:hAnsi="Arial" w:cs="Arial"/>
          <w:color w:val="000000" w:themeColor="text1"/>
          <w:sz w:val="24"/>
          <w:szCs w:val="24"/>
        </w:rPr>
        <w:t>melhor proposta ou melhor lance</w:t>
      </w:r>
      <w:r w:rsidRPr="00503C6B">
        <w:rPr>
          <w:rFonts w:ascii="Arial" w:hAnsi="Arial" w:cs="Arial"/>
          <w:color w:val="000000"/>
          <w:sz w:val="24"/>
          <w:szCs w:val="24"/>
          <w:lang w:eastAsia="en-US"/>
        </w:rPr>
        <w:t xml:space="preserve"> serão consideradas empatadas com a primeira colocada.</w:t>
      </w:r>
    </w:p>
    <w:p w14:paraId="5171BD94"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382CA15"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B8F5003"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3FD4866"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Só poderá haver empate entre propostas iguais (não seguidas de lances), ou entre lances finais da fase fechada do modo de disputa aberto e fechado. </w:t>
      </w:r>
    </w:p>
    <w:p w14:paraId="06CF4B92"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 xml:space="preserve">Havendo eventual empate entre propostas ou lances, o critério de desempate será aquele previsto no </w:t>
      </w:r>
      <w:r w:rsidRPr="00503C6B">
        <w:rPr>
          <w:rFonts w:ascii="Arial" w:hAnsi="Arial" w:cs="Arial"/>
          <w:b/>
          <w:i/>
          <w:color w:val="000000"/>
          <w:sz w:val="24"/>
          <w:szCs w:val="24"/>
          <w:lang w:eastAsia="en-US"/>
        </w:rPr>
        <w:t>art. 60, da Lei nº 14.133, de 2021</w:t>
      </w:r>
      <w:r w:rsidRPr="00503C6B">
        <w:rPr>
          <w:rFonts w:ascii="Arial" w:hAnsi="Arial" w:cs="Arial"/>
          <w:color w:val="000000"/>
          <w:sz w:val="24"/>
          <w:szCs w:val="24"/>
          <w:lang w:eastAsia="en-US"/>
        </w:rPr>
        <w:t>, nessa ordem:</w:t>
      </w:r>
    </w:p>
    <w:p w14:paraId="5992E3B3"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rPr>
        <w:lastRenderedPageBreak/>
        <w:t>disputa final, hipótese em que os licitantes empatados poderão apresentar nova proposta em ato contínuo à classificação;</w:t>
      </w:r>
    </w:p>
    <w:p w14:paraId="733624B0"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7F2A6BE5"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desenvolvimento pelo licitante de ações de equidade entre homens e mulheres no ambiente de trabalho, conforme disposto do art. 27 do Decreto Municipal 12.840/2023;</w:t>
      </w:r>
    </w:p>
    <w:p w14:paraId="197A290E" w14:textId="77777777" w:rsidR="002F357E" w:rsidRPr="00503C6B" w:rsidRDefault="002F357E" w:rsidP="00503C6B">
      <w:pPr>
        <w:pStyle w:val="Nivel4"/>
        <w:numPr>
          <w:ilvl w:val="2"/>
          <w:numId w:val="2"/>
        </w:numPr>
        <w:spacing w:beforeLines="120" w:before="288" w:afterLines="120" w:after="288"/>
        <w:rPr>
          <w:sz w:val="24"/>
          <w:szCs w:val="24"/>
        </w:rPr>
      </w:pPr>
      <w:r w:rsidRPr="00503C6B">
        <w:rPr>
          <w:sz w:val="24"/>
          <w:szCs w:val="24"/>
        </w:rPr>
        <w:t>desenvolvimento pelo licitante de programa de integridade, conforme orientações dos órgãos de controle.</w:t>
      </w:r>
    </w:p>
    <w:p w14:paraId="7E85B11C"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rPr>
        <w:t>Persistindo o empate, será assegurada preferência, sucessivamente, aos bens e serviços produzidos ou prestados por:</w:t>
      </w:r>
    </w:p>
    <w:p w14:paraId="69E873C2" w14:textId="77777777" w:rsidR="002F357E" w:rsidRPr="00503C6B" w:rsidRDefault="002F357E" w:rsidP="00503C6B">
      <w:pPr>
        <w:pStyle w:val="PargrafodaLista"/>
        <w:numPr>
          <w:ilvl w:val="3"/>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5ADCB98" w14:textId="77777777" w:rsidR="002F357E" w:rsidRPr="00503C6B" w:rsidRDefault="002F357E" w:rsidP="00503C6B">
      <w:pPr>
        <w:pStyle w:val="PargrafodaLista"/>
        <w:numPr>
          <w:ilvl w:val="3"/>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prestados por empresas brasileiras; </w:t>
      </w:r>
    </w:p>
    <w:p w14:paraId="47685232" w14:textId="77777777" w:rsidR="002F357E" w:rsidRPr="00503C6B" w:rsidRDefault="002F357E" w:rsidP="00503C6B">
      <w:pPr>
        <w:pStyle w:val="PargrafodaLista"/>
        <w:numPr>
          <w:ilvl w:val="3"/>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prestados por empresas que invistam em pesquisa e no desenvolvimento de tecnologia no País;</w:t>
      </w:r>
    </w:p>
    <w:p w14:paraId="0826290D" w14:textId="77777777" w:rsidR="002F357E" w:rsidRPr="00503C6B" w:rsidRDefault="002F357E" w:rsidP="00503C6B">
      <w:pPr>
        <w:pStyle w:val="PargrafodaLista"/>
        <w:numPr>
          <w:ilvl w:val="3"/>
          <w:numId w:val="2"/>
        </w:numPr>
        <w:suppressAutoHyphens w:val="0"/>
        <w:spacing w:before="120" w:line="276" w:lineRule="auto"/>
        <w:ind w:left="1214"/>
        <w:contextualSpacing w:val="0"/>
        <w:jc w:val="both"/>
        <w:rPr>
          <w:rFonts w:ascii="Arial" w:hAnsi="Arial" w:cs="Arial"/>
          <w:sz w:val="24"/>
          <w:szCs w:val="24"/>
          <w:lang w:eastAsia="en-US"/>
        </w:rPr>
      </w:pPr>
      <w:r w:rsidRPr="00503C6B">
        <w:rPr>
          <w:rFonts w:ascii="Arial" w:hAnsi="Arial" w:cs="Arial"/>
          <w:sz w:val="24"/>
          <w:szCs w:val="24"/>
        </w:rPr>
        <w:t>empresas que comprovem a prática de mitigação, nos termos da </w:t>
      </w:r>
      <w:hyperlink r:id="rId12" w:anchor=":~:text=LEI%20N%C2%BA%2012.187%2C%20DE%2029%20DE%20DEZEMBRO%20DE%202009.&amp;text=Institui%20a%20Pol%C3%ADtica%20Nacional%20sobre,PNMC%20e%20d%C3%A1%20outras%20provid%C3%AAncias." w:history="1">
        <w:r w:rsidRPr="00503C6B">
          <w:rPr>
            <w:rStyle w:val="Hyperlink"/>
            <w:rFonts w:ascii="Arial" w:hAnsi="Arial" w:cs="Arial"/>
            <w:color w:val="auto"/>
            <w:sz w:val="24"/>
            <w:szCs w:val="24"/>
          </w:rPr>
          <w:t>Lei nº 12.187, de 29 de dezembro de 2009</w:t>
        </w:r>
      </w:hyperlink>
    </w:p>
    <w:p w14:paraId="3B0185E1" w14:textId="77777777" w:rsidR="002F357E" w:rsidRPr="00503C6B" w:rsidRDefault="002F357E" w:rsidP="00503C6B">
      <w:pPr>
        <w:numPr>
          <w:ilvl w:val="1"/>
          <w:numId w:val="2"/>
        </w:numPr>
        <w:tabs>
          <w:tab w:val="clear" w:pos="858"/>
          <w:tab w:val="num" w:pos="432"/>
        </w:tabs>
        <w:spacing w:before="120" w:line="276" w:lineRule="auto"/>
        <w:jc w:val="both"/>
        <w:rPr>
          <w:rFonts w:ascii="Arial" w:hAnsi="Arial" w:cs="Arial"/>
          <w:sz w:val="24"/>
          <w:szCs w:val="24"/>
          <w:highlight w:val="yellow"/>
        </w:rPr>
      </w:pPr>
      <w:r w:rsidRPr="00503C6B">
        <w:rPr>
          <w:rFonts w:ascii="Arial" w:hAnsi="Arial" w:cs="Arial"/>
          <w:color w:val="162937"/>
          <w:sz w:val="24"/>
          <w:szCs w:val="24"/>
          <w:highlight w:val="yellow"/>
        </w:rPr>
        <w:t xml:space="preserve">Permanecendo empate após aplicação de todos os critérios de desempate de que trata o Art. 60 da 14.133/21, proceder-se-á a </w:t>
      </w:r>
      <w:r w:rsidRPr="00503C6B">
        <w:rPr>
          <w:rFonts w:ascii="Arial" w:hAnsi="Arial" w:cs="Arial"/>
          <w:b/>
          <w:color w:val="162937"/>
          <w:sz w:val="24"/>
          <w:szCs w:val="24"/>
          <w:highlight w:val="yellow"/>
          <w:u w:val="single"/>
        </w:rPr>
        <w:t>sorteio</w:t>
      </w:r>
      <w:r w:rsidRPr="00503C6B">
        <w:rPr>
          <w:rFonts w:ascii="Arial" w:hAnsi="Arial" w:cs="Arial"/>
          <w:color w:val="162937"/>
          <w:sz w:val="24"/>
          <w:szCs w:val="24"/>
          <w:highlight w:val="yellow"/>
        </w:rPr>
        <w:t xml:space="preserve"> das propostas empatadas pelo </w:t>
      </w:r>
      <w:r w:rsidRPr="00503C6B">
        <w:rPr>
          <w:rFonts w:ascii="Arial" w:hAnsi="Arial" w:cs="Arial"/>
          <w:b/>
          <w:color w:val="162937"/>
          <w:sz w:val="24"/>
          <w:szCs w:val="24"/>
          <w:highlight w:val="yellow"/>
          <w:u w:val="single"/>
        </w:rPr>
        <w:t xml:space="preserve">sistema </w:t>
      </w:r>
      <w:proofErr w:type="spellStart"/>
      <w:r w:rsidRPr="00503C6B">
        <w:rPr>
          <w:rFonts w:ascii="Arial" w:hAnsi="Arial" w:cs="Arial"/>
          <w:b/>
          <w:color w:val="162937"/>
          <w:sz w:val="24"/>
          <w:szCs w:val="24"/>
          <w:highlight w:val="yellow"/>
          <w:u w:val="single"/>
        </w:rPr>
        <w:t>comprasgov</w:t>
      </w:r>
      <w:proofErr w:type="spellEnd"/>
      <w:r w:rsidRPr="00503C6B">
        <w:rPr>
          <w:rFonts w:ascii="Arial" w:hAnsi="Arial" w:cs="Arial"/>
          <w:color w:val="162937"/>
          <w:sz w:val="24"/>
          <w:szCs w:val="24"/>
          <w:highlight w:val="yellow"/>
        </w:rPr>
        <w:t>, para o qual todos os licitantes serão convocados, vedado qualquer outro processo.</w:t>
      </w:r>
    </w:p>
    <w:p w14:paraId="4479DE62"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25520AF"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A negociação será realizada por meio do sistema, podendo ser acompanhada pelos demais licitantes.</w:t>
      </w:r>
    </w:p>
    <w:p w14:paraId="66D38D33"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color w:val="000000"/>
          <w:sz w:val="24"/>
          <w:szCs w:val="24"/>
        </w:rPr>
        <w:t xml:space="preserve">O pregoeiro solicitará ao licitante </w:t>
      </w:r>
      <w:r w:rsidRPr="00503C6B">
        <w:rPr>
          <w:rFonts w:ascii="Arial" w:hAnsi="Arial" w:cs="Arial"/>
          <w:color w:val="000000" w:themeColor="text1"/>
          <w:sz w:val="24"/>
          <w:szCs w:val="24"/>
        </w:rPr>
        <w:t xml:space="preserve">melhor classificado </w:t>
      </w:r>
      <w:r w:rsidRPr="00503C6B">
        <w:rPr>
          <w:rFonts w:ascii="Arial" w:hAnsi="Arial" w:cs="Arial"/>
          <w:color w:val="000000"/>
          <w:sz w:val="24"/>
          <w:szCs w:val="24"/>
        </w:rPr>
        <w:t xml:space="preserve">que, </w:t>
      </w:r>
      <w:r w:rsidRPr="00503C6B">
        <w:rPr>
          <w:rFonts w:ascii="Arial" w:hAnsi="Arial" w:cs="Arial"/>
          <w:color w:val="000000" w:themeColor="text1"/>
          <w:sz w:val="24"/>
          <w:szCs w:val="24"/>
        </w:rPr>
        <w:t xml:space="preserve">no prazo </w:t>
      </w:r>
      <w:r w:rsidRPr="00503C6B">
        <w:rPr>
          <w:rFonts w:ascii="Arial" w:hAnsi="Arial" w:cs="Arial"/>
          <w:sz w:val="24"/>
          <w:szCs w:val="24"/>
        </w:rPr>
        <w:t xml:space="preserve">de </w:t>
      </w:r>
      <w:r w:rsidRPr="00503C6B">
        <w:rPr>
          <w:rFonts w:ascii="Arial" w:hAnsi="Arial" w:cs="Arial"/>
          <w:b/>
          <w:bCs/>
          <w:color w:val="FF0000"/>
          <w:sz w:val="24"/>
          <w:szCs w:val="24"/>
        </w:rPr>
        <w:t>2 (duas) horas</w:t>
      </w:r>
      <w:r w:rsidRPr="00503C6B">
        <w:rPr>
          <w:rFonts w:ascii="Arial" w:hAnsi="Arial" w:cs="Arial"/>
          <w:color w:val="000000" w:themeColor="text1"/>
          <w:sz w:val="24"/>
          <w:szCs w:val="24"/>
        </w:rPr>
        <w:t xml:space="preserve">, envie </w:t>
      </w:r>
      <w:r w:rsidRPr="00503C6B">
        <w:rPr>
          <w:rFonts w:ascii="Arial" w:hAnsi="Arial" w:cs="Arial"/>
          <w:color w:val="000000"/>
          <w:sz w:val="24"/>
          <w:szCs w:val="24"/>
        </w:rPr>
        <w:t xml:space="preserve">a proposta adequada ao último lance ofertado após a negociação realizada, </w:t>
      </w:r>
      <w:r w:rsidRPr="00503C6B">
        <w:rPr>
          <w:rFonts w:ascii="Arial" w:hAnsi="Arial" w:cs="Arial"/>
          <w:color w:val="0033CC"/>
          <w:sz w:val="24"/>
          <w:szCs w:val="24"/>
          <w:u w:val="single"/>
        </w:rPr>
        <w:t>acompanhada, se for o caso, dos documentos complementares, quando necessários à confirmação daqueles exigidos neste Edital.</w:t>
      </w:r>
    </w:p>
    <w:p w14:paraId="5CDCBD22"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sz w:val="24"/>
          <w:szCs w:val="24"/>
        </w:rPr>
      </w:pPr>
      <w:r w:rsidRPr="00503C6B">
        <w:rPr>
          <w:rFonts w:ascii="Arial" w:hAnsi="Arial" w:cs="Arial"/>
          <w:sz w:val="24"/>
          <w:szCs w:val="24"/>
        </w:rPr>
        <w:lastRenderedPageBreak/>
        <w:t>É facultado ao pregoeiro prorrogar o prazo estabelecido, a partir de solicitação fundamentada feita no chat pelo licitante, antes de findo o prazo.</w:t>
      </w:r>
    </w:p>
    <w:p w14:paraId="1B50B8DD"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color w:val="000000"/>
          <w:sz w:val="24"/>
          <w:szCs w:val="24"/>
          <w:lang w:eastAsia="en-US"/>
        </w:rPr>
        <w:t>Após a negociação do preço, o Pregoeiro iniciará a fase de aceitação e julgamento da proposta.</w:t>
      </w:r>
    </w:p>
    <w:p w14:paraId="02D0C543"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14:paraId="1E2C600D"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lang w:eastAsia="en-US"/>
        </w:rPr>
      </w:pPr>
      <w:r w:rsidRPr="00503C6B">
        <w:rPr>
          <w:rFonts w:ascii="Arial" w:hAnsi="Arial" w:cs="Arial"/>
          <w:sz w:val="24"/>
          <w:szCs w:val="24"/>
          <w:lang w:eastAsia="en-US"/>
        </w:rPr>
        <w:t>Se a mesma empresa vencer a cota reservada e a cota principal, a contratação das cotas deverá ocorrer pelo menor preço</w:t>
      </w:r>
      <w:r w:rsidRPr="00503C6B">
        <w:rPr>
          <w:rFonts w:ascii="Arial" w:hAnsi="Arial" w:cs="Arial"/>
          <w:color w:val="FF0000"/>
          <w:sz w:val="24"/>
          <w:szCs w:val="24"/>
          <w:lang w:eastAsia="en-US"/>
        </w:rPr>
        <w:t>.</w:t>
      </w:r>
    </w:p>
    <w:p w14:paraId="276D9BDB" w14:textId="77777777" w:rsidR="002F357E" w:rsidRPr="00503C6B" w:rsidRDefault="002F357E" w:rsidP="00503C6B">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14:paraId="3300F5D4" w14:textId="77777777" w:rsidR="002F357E" w:rsidRPr="00503C6B" w:rsidRDefault="002F357E" w:rsidP="00503C6B">
      <w:pPr>
        <w:pStyle w:val="PargrafodaLista"/>
        <w:numPr>
          <w:ilvl w:val="0"/>
          <w:numId w:val="2"/>
        </w:numPr>
        <w:suppressAutoHyphens w:val="0"/>
        <w:spacing w:before="120" w:line="276" w:lineRule="auto"/>
        <w:ind w:right="-17"/>
        <w:contextualSpacing w:val="0"/>
        <w:jc w:val="both"/>
        <w:rPr>
          <w:rFonts w:ascii="Arial" w:hAnsi="Arial" w:cs="Arial"/>
          <w:b/>
          <w:color w:val="000000"/>
          <w:sz w:val="24"/>
          <w:szCs w:val="24"/>
        </w:rPr>
      </w:pPr>
      <w:r w:rsidRPr="00503C6B">
        <w:rPr>
          <w:rFonts w:ascii="Arial" w:hAnsi="Arial" w:cs="Arial"/>
          <w:b/>
          <w:bCs/>
          <w:color w:val="000000"/>
          <w:sz w:val="24"/>
          <w:szCs w:val="24"/>
          <w:lang w:eastAsia="en-US"/>
        </w:rPr>
        <w:t>DA ACEITABILIDADE DA PROPOSTA VENCEDORA</w:t>
      </w:r>
    </w:p>
    <w:p w14:paraId="46E3949E"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sz w:val="24"/>
          <w:szCs w:val="24"/>
        </w:rPr>
        <w:t xml:space="preserve">Após o envio de lances, será verificada a conformidade da </w:t>
      </w:r>
      <w:r w:rsidRPr="00503C6B">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14:paraId="23C939A2"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u w:val="single"/>
        </w:rPr>
      </w:pPr>
      <w:r w:rsidRPr="00503C6B">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503C6B">
        <w:rPr>
          <w:rFonts w:ascii="Arial" w:hAnsi="Arial" w:cs="Arial"/>
          <w:sz w:val="24"/>
          <w:szCs w:val="24"/>
          <w:u w:val="single"/>
        </w:rPr>
        <w:t>sob pena de não aceitação da proposta.</w:t>
      </w:r>
    </w:p>
    <w:p w14:paraId="79B4B338"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A análise da exequibilidade da proposta de preços deverá ser realizada com o auxílio da Planilha de Custos e Formação de Preços, a ser preenchida pelo licitante em relação à sua proposta final, conforme anexo deste Edital.</w:t>
      </w:r>
    </w:p>
    <w:p w14:paraId="244C7477"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14:paraId="241CBC4B"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w:t>
      </w:r>
      <w:r w:rsidRPr="00503C6B">
        <w:rPr>
          <w:rFonts w:ascii="Arial" w:hAnsi="Arial" w:cs="Arial"/>
          <w:sz w:val="24"/>
          <w:szCs w:val="24"/>
        </w:rPr>
        <w:lastRenderedPageBreak/>
        <w:t xml:space="preserve">contratação </w:t>
      </w:r>
      <w:proofErr w:type="spellStart"/>
      <w:r w:rsidRPr="00503C6B">
        <w:rPr>
          <w:rFonts w:ascii="Arial" w:hAnsi="Arial" w:cs="Arial"/>
          <w:sz w:val="24"/>
          <w:szCs w:val="24"/>
        </w:rPr>
        <w:t>semi-integrada</w:t>
      </w:r>
      <w:proofErr w:type="spellEnd"/>
      <w:r w:rsidRPr="00503C6B">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14:paraId="7D705286"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14:paraId="591AD13E"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74DA2D62"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O ajuste de que trata este dispositivo se limita a sanar erros ou falhas que não alterem a substância das propostas;</w:t>
      </w:r>
    </w:p>
    <w:p w14:paraId="710BFE16" w14:textId="77777777" w:rsidR="002F357E" w:rsidRPr="00503C6B" w:rsidRDefault="002F357E" w:rsidP="00503C6B">
      <w:pPr>
        <w:pStyle w:val="PargrafodaLista"/>
        <w:numPr>
          <w:ilvl w:val="1"/>
          <w:numId w:val="2"/>
        </w:numPr>
        <w:suppressAutoHyphens w:val="0"/>
        <w:spacing w:before="120" w:line="276" w:lineRule="auto"/>
        <w:ind w:left="856" w:hanging="431"/>
        <w:contextualSpacing w:val="0"/>
        <w:jc w:val="both"/>
        <w:rPr>
          <w:rFonts w:ascii="Arial" w:hAnsi="Arial" w:cs="Arial"/>
          <w:sz w:val="24"/>
          <w:szCs w:val="24"/>
        </w:rPr>
      </w:pPr>
      <w:r w:rsidRPr="00503C6B">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741F8B0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Será desclassificada a proposta vencedora:</w:t>
      </w:r>
    </w:p>
    <w:p w14:paraId="79246653"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Contiver vícios insanáveis;</w:t>
      </w:r>
    </w:p>
    <w:p w14:paraId="04766A94"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não obedecer às especificações técnicas contidas no Termo de Referência e neste edital;</w:t>
      </w:r>
    </w:p>
    <w:p w14:paraId="4DE35CF2"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apresentar preços inexequíveis ou permanecerem acima do preço máximo definido par a contratação:</w:t>
      </w:r>
    </w:p>
    <w:p w14:paraId="26719E0F"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não tiverem sua exequibilidade demonstrada, quando exigido pela Administração;</w:t>
      </w:r>
    </w:p>
    <w:p w14:paraId="6FC97FBC"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apresentar desconformidade com quaisquer outras exigências deste Edital ou seus anexos desde que insanável;</w:t>
      </w:r>
    </w:p>
    <w:p w14:paraId="20364AC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 xml:space="preserve">No caso de bens e </w:t>
      </w:r>
      <w:r w:rsidRPr="00503C6B">
        <w:rPr>
          <w:rFonts w:ascii="Arial" w:hAnsi="Arial" w:cs="Arial"/>
          <w:b/>
          <w:sz w:val="24"/>
          <w:szCs w:val="24"/>
          <w:u w:val="single"/>
        </w:rPr>
        <w:t>serviços em geral</w:t>
      </w:r>
      <w:r w:rsidRPr="00503C6B">
        <w:rPr>
          <w:rFonts w:ascii="Arial" w:hAnsi="Arial" w:cs="Arial"/>
          <w:sz w:val="24"/>
          <w:szCs w:val="24"/>
        </w:rPr>
        <w:t xml:space="preserve">, é indício de inexequibilidade das propostas valores inferiores a </w:t>
      </w:r>
      <w:r w:rsidRPr="00503C6B">
        <w:rPr>
          <w:rFonts w:ascii="Arial" w:hAnsi="Arial" w:cs="Arial"/>
          <w:b/>
          <w:sz w:val="24"/>
          <w:szCs w:val="24"/>
          <w:u w:val="single"/>
        </w:rPr>
        <w:t>50% (cinquenta por cento)</w:t>
      </w:r>
      <w:r w:rsidRPr="00503C6B">
        <w:rPr>
          <w:rFonts w:ascii="Arial" w:hAnsi="Arial" w:cs="Arial"/>
          <w:sz w:val="24"/>
          <w:szCs w:val="24"/>
        </w:rPr>
        <w:t xml:space="preserve"> do valor orçado pela Administração;</w:t>
      </w:r>
    </w:p>
    <w:p w14:paraId="5DDF9B51" w14:textId="77777777" w:rsidR="002F357E" w:rsidRPr="00503C6B" w:rsidRDefault="002F357E" w:rsidP="00503C6B">
      <w:pPr>
        <w:pStyle w:val="PargrafodaLista"/>
        <w:numPr>
          <w:ilvl w:val="3"/>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 xml:space="preserve">A inexequibilidade, na hipótese de que trata o </w:t>
      </w:r>
      <w:r w:rsidRPr="00503C6B">
        <w:rPr>
          <w:rFonts w:ascii="Arial" w:hAnsi="Arial" w:cs="Arial"/>
          <w:b/>
          <w:bCs/>
          <w:sz w:val="24"/>
          <w:szCs w:val="24"/>
        </w:rPr>
        <w:t>caput</w:t>
      </w:r>
      <w:r w:rsidRPr="00503C6B">
        <w:rPr>
          <w:rFonts w:ascii="Arial" w:hAnsi="Arial" w:cs="Arial"/>
          <w:sz w:val="24"/>
          <w:szCs w:val="24"/>
        </w:rPr>
        <w:t>, só será considerada após diligência do pregoeiro, que comprove:</w:t>
      </w:r>
    </w:p>
    <w:p w14:paraId="66566943"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que o custo do licitante ultrapassa o valor da proposta; e</w:t>
      </w:r>
    </w:p>
    <w:p w14:paraId="1C110C54"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inexistirem custos de oportunidade capazes de justificar o vulto da oferta.</w:t>
      </w:r>
    </w:p>
    <w:p w14:paraId="5512B5F3"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Em contratação de serviços de engenharia, além das disposições acima, a análise de exequibilidade e sobrepreço considerará o seguinte:</w:t>
      </w:r>
    </w:p>
    <w:p w14:paraId="49DB1766"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lastRenderedPageBreak/>
        <w:t xml:space="preserve">Nos regimes de execução por tarefa, empreitada por preço global ou empreitada integral, </w:t>
      </w:r>
      <w:proofErr w:type="spellStart"/>
      <w:r w:rsidRPr="00503C6B">
        <w:rPr>
          <w:rFonts w:ascii="Arial" w:hAnsi="Arial" w:cs="Arial"/>
          <w:sz w:val="24"/>
          <w:szCs w:val="24"/>
        </w:rPr>
        <w:t>semi-integrada</w:t>
      </w:r>
      <w:proofErr w:type="spellEnd"/>
      <w:r w:rsidRPr="00503C6B">
        <w:rPr>
          <w:rFonts w:ascii="Arial" w:hAnsi="Arial" w:cs="Arial"/>
          <w:sz w:val="24"/>
          <w:szCs w:val="24"/>
        </w:rPr>
        <w:t xml:space="preserve"> ou integrada, a caracterização do sobrepreço se dará pela superação do valor global estimado;</w:t>
      </w:r>
    </w:p>
    <w:p w14:paraId="751D8203" w14:textId="77777777" w:rsidR="002F357E" w:rsidRPr="00503C6B" w:rsidRDefault="002F357E" w:rsidP="00503C6B">
      <w:pPr>
        <w:pStyle w:val="Nivel3"/>
        <w:numPr>
          <w:ilvl w:val="2"/>
          <w:numId w:val="2"/>
        </w:numPr>
        <w:spacing w:beforeLines="120" w:before="288" w:afterLines="120" w:after="288"/>
        <w:rPr>
          <w:b/>
          <w:color w:val="auto"/>
          <w:sz w:val="24"/>
          <w:szCs w:val="24"/>
        </w:rPr>
      </w:pPr>
      <w:r w:rsidRPr="00503C6B">
        <w:rPr>
          <w:color w:val="auto"/>
          <w:sz w:val="24"/>
          <w:szCs w:val="24"/>
        </w:rPr>
        <w:t xml:space="preserve">No regime de empreitada por preço unitário, a caracterização do sobrepreço se dará pela superação do valor global estimado e </w:t>
      </w:r>
      <w:r w:rsidRPr="00503C6B">
        <w:rPr>
          <w:i/>
          <w:iCs/>
          <w:color w:val="auto"/>
          <w:sz w:val="24"/>
          <w:szCs w:val="24"/>
        </w:rPr>
        <w:t>pela superação de custo unitário tido como relevante, conforme planilha anexa ao edital;</w:t>
      </w:r>
    </w:p>
    <w:p w14:paraId="0811A4C1" w14:textId="77777777" w:rsidR="002F357E" w:rsidRPr="00503C6B" w:rsidRDefault="002F357E" w:rsidP="00503C6B">
      <w:pPr>
        <w:pStyle w:val="Nivel3"/>
        <w:numPr>
          <w:ilvl w:val="2"/>
          <w:numId w:val="2"/>
        </w:numPr>
        <w:spacing w:beforeLines="120" w:before="288" w:afterLines="120" w:after="288"/>
        <w:rPr>
          <w:b/>
          <w:bCs/>
          <w:color w:val="auto"/>
          <w:sz w:val="24"/>
          <w:szCs w:val="24"/>
        </w:rPr>
      </w:pPr>
      <w:r w:rsidRPr="00503C6B">
        <w:rPr>
          <w:color w:val="auto"/>
          <w:sz w:val="24"/>
          <w:szCs w:val="24"/>
        </w:rPr>
        <w:t xml:space="preserve">No caso de serviços de engenharia, serão consideradas inexequíveis as propostas cujos valores forem inferiores a </w:t>
      </w:r>
      <w:r w:rsidRPr="00503C6B">
        <w:rPr>
          <w:b/>
          <w:color w:val="auto"/>
          <w:sz w:val="24"/>
          <w:szCs w:val="24"/>
          <w:u w:val="single"/>
        </w:rPr>
        <w:t>75% (setenta e cinco por cento)</w:t>
      </w:r>
      <w:r w:rsidRPr="00503C6B">
        <w:rPr>
          <w:color w:val="auto"/>
          <w:sz w:val="24"/>
          <w:szCs w:val="24"/>
        </w:rPr>
        <w:t xml:space="preserve"> do valor orçado pela Administração, independentemente do regime de execução.</w:t>
      </w:r>
    </w:p>
    <w:p w14:paraId="27EA36BD"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 xml:space="preserve">Será exigida </w:t>
      </w:r>
      <w:r w:rsidRPr="00503C6B">
        <w:rPr>
          <w:rFonts w:ascii="Arial" w:hAnsi="Arial" w:cs="Arial"/>
          <w:b/>
          <w:sz w:val="24"/>
          <w:szCs w:val="24"/>
          <w:u w:val="single"/>
        </w:rPr>
        <w:t>garantia adicional</w:t>
      </w:r>
      <w:r w:rsidRPr="00503C6B">
        <w:rPr>
          <w:rFonts w:ascii="Arial" w:hAnsi="Arial" w:cs="Arial"/>
          <w:sz w:val="24"/>
          <w:szCs w:val="24"/>
        </w:rPr>
        <w:t xml:space="preserve"> do licitante vencedor cuja proposta </w:t>
      </w:r>
      <w:r w:rsidRPr="00503C6B">
        <w:rPr>
          <w:rFonts w:ascii="Arial" w:hAnsi="Arial" w:cs="Arial"/>
          <w:b/>
          <w:sz w:val="24"/>
          <w:szCs w:val="24"/>
          <w:u w:val="single"/>
        </w:rPr>
        <w:t>for inferior a 85% (oitenta e cinco por cento) do valor orçado</w:t>
      </w:r>
      <w:r w:rsidRPr="00503C6B">
        <w:rPr>
          <w:rFonts w:ascii="Arial" w:hAnsi="Arial" w:cs="Arial"/>
          <w:sz w:val="24"/>
          <w:szCs w:val="24"/>
        </w:rPr>
        <w:t xml:space="preserve"> pela Administração, equivalente à diferença entre este último e o valor da proposta, sem prejuízo das demais garantias exigíveis de acordo com a Lei.</w:t>
      </w:r>
    </w:p>
    <w:p w14:paraId="5F42B418"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 xml:space="preserve">apresentar preço final superior ao preço máximo fixado (Acórdão nº 1455/2018 -TCU - Plenário), percentual de desconto inferior ao mínimo exigido, ou que apresentar preço manifestamente inexequível; </w:t>
      </w:r>
    </w:p>
    <w:p w14:paraId="1D03E8D8" w14:textId="77777777" w:rsidR="002F357E" w:rsidRPr="00503C6B" w:rsidRDefault="002F357E" w:rsidP="00503C6B">
      <w:pPr>
        <w:pStyle w:val="PargrafodaLista"/>
        <w:numPr>
          <w:ilvl w:val="3"/>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14:paraId="3A085E11" w14:textId="77777777" w:rsidR="002F357E" w:rsidRPr="00503C6B" w:rsidRDefault="002F357E" w:rsidP="00503C6B">
      <w:pPr>
        <w:pStyle w:val="PargrafodaLista"/>
        <w:numPr>
          <w:ilvl w:val="4"/>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E0D8378" w14:textId="77777777" w:rsidR="002F357E" w:rsidRPr="00503C6B" w:rsidRDefault="002F357E" w:rsidP="00503C6B">
      <w:pPr>
        <w:pStyle w:val="PargrafodaLista"/>
        <w:numPr>
          <w:ilvl w:val="4"/>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apresentar um ou mais valores da planilha de custo que sejam inferiores àqueles fixados em instrumentos de caráter normativo obrigatório, tais como leis, medidas provisórias e convenções coletivas de trabalho vigentes.</w:t>
      </w:r>
    </w:p>
    <w:p w14:paraId="177995DF"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t>Não será admitida a previsão de preços diferentes em razão de local de entrega ou de acondicionamento, tamanho de lote ou qualquer outro motivo.</w:t>
      </w:r>
    </w:p>
    <w:p w14:paraId="2E77487B"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3124609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bCs/>
          <w:iCs/>
          <w:sz w:val="24"/>
          <w:szCs w:val="24"/>
        </w:rPr>
        <w:t>Todos os dados informados pelo licitante em sua planilha deverão refletir com fidelidade os custos especificados e a margem de lucro pretendida.</w:t>
      </w:r>
    </w:p>
    <w:p w14:paraId="5B9951E6"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bCs/>
          <w:iCs/>
          <w:sz w:val="24"/>
          <w:szCs w:val="24"/>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23E7B960"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14:paraId="0BBF6308"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14:paraId="4846E480" w14:textId="77777777" w:rsidR="002F357E" w:rsidRPr="00503C6B" w:rsidRDefault="002F357E" w:rsidP="00503C6B">
      <w:pPr>
        <w:pStyle w:val="PargrafodaLista"/>
        <w:numPr>
          <w:ilvl w:val="1"/>
          <w:numId w:val="2"/>
        </w:numPr>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O Pregoeiro p</w:t>
      </w:r>
      <w:r w:rsidRPr="00503C6B">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503C6B">
        <w:rPr>
          <w:rFonts w:ascii="Arial" w:hAnsi="Arial" w:cs="Arial"/>
          <w:color w:val="000000" w:themeColor="text1"/>
          <w:sz w:val="24"/>
          <w:szCs w:val="24"/>
          <w:lang w:eastAsia="en-US"/>
        </w:rPr>
        <w:t>sob pena de não aceitação da proposta.</w:t>
      </w:r>
    </w:p>
    <w:p w14:paraId="62B8DDFC" w14:textId="77777777" w:rsidR="002F357E" w:rsidRPr="00503C6B" w:rsidRDefault="002F357E" w:rsidP="00503C6B">
      <w:pPr>
        <w:numPr>
          <w:ilvl w:val="2"/>
          <w:numId w:val="2"/>
        </w:numPr>
        <w:suppressAutoHyphens w:val="0"/>
        <w:spacing w:before="120" w:line="276" w:lineRule="auto"/>
        <w:ind w:right="-15"/>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14:paraId="6929046E"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themeColor="text1"/>
          <w:sz w:val="24"/>
          <w:szCs w:val="24"/>
        </w:rPr>
      </w:pPr>
      <w:r w:rsidRPr="00503C6B">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14:paraId="659BE1C6"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 xml:space="preserve">Havendo necessidade, o Pregoeiro suspenderá a sessão, informando no </w:t>
      </w:r>
      <w:r w:rsidRPr="00503C6B">
        <w:rPr>
          <w:rFonts w:ascii="Arial" w:hAnsi="Arial" w:cs="Arial"/>
          <w:i/>
          <w:color w:val="000000" w:themeColor="text1"/>
          <w:sz w:val="24"/>
          <w:szCs w:val="24"/>
          <w:lang w:eastAsia="en-US"/>
        </w:rPr>
        <w:t>“chat</w:t>
      </w:r>
      <w:r w:rsidRPr="00503C6B">
        <w:rPr>
          <w:rFonts w:ascii="Arial" w:hAnsi="Arial" w:cs="Arial"/>
          <w:color w:val="000000" w:themeColor="text1"/>
          <w:sz w:val="24"/>
          <w:szCs w:val="24"/>
          <w:lang w:eastAsia="en-US"/>
        </w:rPr>
        <w:t>” a nova data e horário para a continuidade da mesma.</w:t>
      </w:r>
    </w:p>
    <w:p w14:paraId="283165C3" w14:textId="77777777" w:rsidR="002F357E" w:rsidRPr="00503C6B" w:rsidRDefault="002F357E" w:rsidP="00503C6B">
      <w:pPr>
        <w:pStyle w:val="PargrafodaLista"/>
        <w:numPr>
          <w:ilvl w:val="1"/>
          <w:numId w:val="2"/>
        </w:numPr>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503C6B">
        <w:rPr>
          <w:rFonts w:ascii="Arial" w:hAnsi="Arial" w:cs="Arial"/>
          <w:color w:val="FF0000"/>
          <w:sz w:val="24"/>
          <w:szCs w:val="24"/>
          <w:lang w:eastAsia="en-US"/>
        </w:rPr>
        <w:t>, no mínimo, 24 (vinte e quatro) horas de antecedência</w:t>
      </w:r>
      <w:r w:rsidRPr="00503C6B">
        <w:rPr>
          <w:rFonts w:ascii="Arial" w:hAnsi="Arial" w:cs="Arial"/>
          <w:color w:val="000000" w:themeColor="text1"/>
          <w:sz w:val="24"/>
          <w:szCs w:val="24"/>
          <w:lang w:eastAsia="en-US"/>
        </w:rPr>
        <w:t>, e a ocorrência será registrada em ata</w:t>
      </w:r>
    </w:p>
    <w:p w14:paraId="0A19B4D9"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73B957E" w14:textId="77777777" w:rsidR="002F357E" w:rsidRPr="00503C6B" w:rsidRDefault="002F357E" w:rsidP="00503C6B">
      <w:pPr>
        <w:pStyle w:val="PargrafodaLista"/>
        <w:numPr>
          <w:ilvl w:val="1"/>
          <w:numId w:val="2"/>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503C6B">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14:paraId="63E2C023" w14:textId="77777777" w:rsidR="002F357E" w:rsidRPr="00503C6B" w:rsidRDefault="002F357E" w:rsidP="00503C6B">
      <w:pPr>
        <w:tabs>
          <w:tab w:val="left" w:pos="1440"/>
        </w:tabs>
        <w:suppressAutoHyphens w:val="0"/>
        <w:autoSpaceDE w:val="0"/>
        <w:snapToGrid w:val="0"/>
        <w:spacing w:before="120" w:line="276" w:lineRule="auto"/>
        <w:jc w:val="both"/>
        <w:rPr>
          <w:rFonts w:ascii="Arial" w:hAnsi="Arial" w:cs="Arial"/>
          <w:bCs/>
          <w:iCs/>
          <w:sz w:val="24"/>
          <w:szCs w:val="24"/>
        </w:rPr>
      </w:pPr>
    </w:p>
    <w:p w14:paraId="0CF1F5DB" w14:textId="77777777" w:rsidR="002F357E" w:rsidRPr="00503C6B" w:rsidRDefault="002F357E" w:rsidP="00503C6B">
      <w:pPr>
        <w:pStyle w:val="PargrafodaLista"/>
        <w:numPr>
          <w:ilvl w:val="0"/>
          <w:numId w:val="2"/>
        </w:numPr>
        <w:suppressAutoHyphens w:val="0"/>
        <w:spacing w:before="120" w:line="276" w:lineRule="auto"/>
        <w:contextualSpacing w:val="0"/>
        <w:jc w:val="both"/>
        <w:rPr>
          <w:rFonts w:ascii="Arial" w:hAnsi="Arial" w:cs="Arial"/>
          <w:b/>
          <w:color w:val="000000"/>
          <w:sz w:val="24"/>
          <w:szCs w:val="24"/>
        </w:rPr>
      </w:pPr>
      <w:r w:rsidRPr="00503C6B">
        <w:rPr>
          <w:rFonts w:ascii="Arial" w:hAnsi="Arial" w:cs="Arial"/>
          <w:b/>
          <w:color w:val="000000"/>
          <w:sz w:val="24"/>
          <w:szCs w:val="24"/>
          <w:lang w:eastAsia="en-US"/>
        </w:rPr>
        <w:lastRenderedPageBreak/>
        <w:t xml:space="preserve">DA HABILITAÇÃO </w:t>
      </w:r>
    </w:p>
    <w:p w14:paraId="39717EB1"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FF"/>
          <w:sz w:val="24"/>
          <w:szCs w:val="24"/>
        </w:rPr>
      </w:pPr>
      <w:r w:rsidRPr="00503C6B">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p>
    <w:p w14:paraId="5216259D" w14:textId="77777777" w:rsidR="002F357E" w:rsidRPr="00503C6B" w:rsidRDefault="002F357E" w:rsidP="00503C6B">
      <w:pPr>
        <w:pStyle w:val="PargrafodaLista"/>
        <w:numPr>
          <w:ilvl w:val="2"/>
          <w:numId w:val="2"/>
        </w:numPr>
        <w:spacing w:line="276" w:lineRule="auto"/>
        <w:jc w:val="both"/>
        <w:rPr>
          <w:rFonts w:ascii="Arial" w:hAnsi="Arial" w:cs="Arial"/>
          <w:sz w:val="24"/>
          <w:szCs w:val="24"/>
        </w:rPr>
      </w:pPr>
      <w:r w:rsidRPr="00503C6B">
        <w:rPr>
          <w:rFonts w:ascii="Arial" w:hAnsi="Arial" w:cs="Arial"/>
          <w:sz w:val="24"/>
          <w:szCs w:val="24"/>
        </w:rPr>
        <w:t>A documentação exigida para fins de habilitação jurídica, fiscal, social e trabalhista e econômico-ﬁnanceira, poderá ser substituída pelo registro cadastral no SICAF.</w:t>
      </w:r>
    </w:p>
    <w:p w14:paraId="36ADE5A8" w14:textId="77777777" w:rsidR="002F357E" w:rsidRPr="00503C6B" w:rsidRDefault="002F357E" w:rsidP="00503C6B">
      <w:pPr>
        <w:pStyle w:val="Nivel2"/>
        <w:numPr>
          <w:ilvl w:val="1"/>
          <w:numId w:val="2"/>
        </w:numPr>
        <w:spacing w:beforeLines="120" w:before="288" w:afterLines="120" w:after="288"/>
        <w:rPr>
          <w:rFonts w:eastAsia="Times New Roman"/>
          <w:color w:val="auto"/>
          <w:sz w:val="24"/>
          <w:szCs w:val="24"/>
          <w:lang w:eastAsia="ar-SA"/>
        </w:rPr>
      </w:pPr>
      <w:r w:rsidRPr="00503C6B">
        <w:rPr>
          <w:rFonts w:eastAsia="Times New Roman"/>
          <w:color w:val="auto"/>
          <w:sz w:val="24"/>
          <w:szCs w:val="24"/>
          <w:lang w:eastAsia="ar-SA"/>
        </w:rPr>
        <w:t>Quando permitida a participação de empresas estrangeiras que não funcionem no País, as exigências de habilitação serão atendidas mediante documentos equivalentes, inicialmente apresentados em tradução livre.</w:t>
      </w:r>
    </w:p>
    <w:p w14:paraId="48502DE8" w14:textId="77777777" w:rsidR="002F357E" w:rsidRPr="00503C6B" w:rsidRDefault="002F357E" w:rsidP="00503C6B">
      <w:pPr>
        <w:pStyle w:val="Nivel2"/>
        <w:numPr>
          <w:ilvl w:val="1"/>
          <w:numId w:val="2"/>
        </w:numPr>
        <w:spacing w:beforeLines="120" w:before="288" w:afterLines="120" w:after="288"/>
        <w:rPr>
          <w:rFonts w:eastAsia="Times New Roman"/>
          <w:color w:val="auto"/>
          <w:sz w:val="24"/>
          <w:szCs w:val="24"/>
          <w:lang w:eastAsia="ar-SA"/>
        </w:rPr>
      </w:pPr>
      <w:r w:rsidRPr="00503C6B">
        <w:rPr>
          <w:rFonts w:eastAsia="Times New Roman"/>
          <w:color w:val="auto"/>
          <w:sz w:val="24"/>
          <w:szCs w:val="24"/>
          <w:lang w:eastAsia="ar-SA"/>
        </w:rPr>
        <w:t xml:space="preserve">Na hipótese de o licitante vencedor ser empresa estrangeira que não funcione no País, para </w:t>
      </w:r>
      <w:proofErr w:type="spellStart"/>
      <w:r w:rsidRPr="00503C6B">
        <w:rPr>
          <w:rFonts w:eastAsia="Times New Roman"/>
          <w:color w:val="auto"/>
          <w:sz w:val="24"/>
          <w:szCs w:val="24"/>
          <w:lang w:eastAsia="ar-SA"/>
        </w:rPr>
        <w:t>ﬁns</w:t>
      </w:r>
      <w:proofErr w:type="spellEnd"/>
      <w:r w:rsidRPr="00503C6B">
        <w:rPr>
          <w:rFonts w:eastAsia="Times New Roman"/>
          <w:color w:val="auto"/>
          <w:sz w:val="24"/>
          <w:szCs w:val="24"/>
          <w:lang w:eastAsia="ar-SA"/>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503C6B">
        <w:rPr>
          <w:rFonts w:eastAsia="Times New Roman"/>
          <w:color w:val="auto"/>
          <w:sz w:val="24"/>
          <w:szCs w:val="24"/>
          <w:lang w:eastAsia="ar-SA"/>
        </w:rPr>
        <w:t>consularizados</w:t>
      </w:r>
      <w:proofErr w:type="spellEnd"/>
      <w:r w:rsidRPr="00503C6B">
        <w:rPr>
          <w:rFonts w:eastAsia="Times New Roman"/>
          <w:color w:val="auto"/>
          <w:sz w:val="24"/>
          <w:szCs w:val="24"/>
          <w:lang w:eastAsia="ar-SA"/>
        </w:rPr>
        <w:t xml:space="preserve"> pelos respectivos consulados ou embaixadas.</w:t>
      </w:r>
    </w:p>
    <w:p w14:paraId="46FDE8E2" w14:textId="77777777" w:rsidR="002F357E" w:rsidRPr="00503C6B" w:rsidRDefault="002F357E" w:rsidP="00503C6B">
      <w:pPr>
        <w:pStyle w:val="Nivel2"/>
        <w:numPr>
          <w:ilvl w:val="1"/>
          <w:numId w:val="2"/>
        </w:numPr>
        <w:spacing w:beforeLines="120" w:before="288" w:afterLines="120" w:after="288"/>
        <w:rPr>
          <w:sz w:val="24"/>
          <w:szCs w:val="24"/>
        </w:rPr>
      </w:pPr>
      <w:r w:rsidRPr="00503C6B">
        <w:rPr>
          <w:rFonts w:eastAsia="Times New Roman"/>
          <w:color w:val="auto"/>
          <w:sz w:val="24"/>
          <w:szCs w:val="24"/>
          <w:lang w:eastAsia="ar-SA"/>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w:t>
      </w:r>
      <w:proofErr w:type="spellStart"/>
      <w:r w:rsidRPr="00503C6B">
        <w:rPr>
          <w:rFonts w:eastAsia="Times New Roman"/>
          <w:color w:val="auto"/>
          <w:sz w:val="24"/>
          <w:szCs w:val="24"/>
          <w:lang w:eastAsia="ar-SA"/>
        </w:rPr>
        <w:t>consorciado.</w:t>
      </w:r>
      <w:r w:rsidRPr="00503C6B">
        <w:rPr>
          <w:sz w:val="24"/>
          <w:szCs w:val="24"/>
        </w:rPr>
        <w:t>A</w:t>
      </w:r>
      <w:proofErr w:type="spellEnd"/>
      <w:r w:rsidRPr="00503C6B">
        <w:rPr>
          <w:sz w:val="24"/>
          <w:szCs w:val="24"/>
        </w:rPr>
        <w:t xml:space="preserve"> consulta aos cadastros será realizada em nome da empresa licitante </w:t>
      </w:r>
      <w:r w:rsidRPr="00503C6B">
        <w:rPr>
          <w:color w:val="FF0000"/>
          <w:sz w:val="24"/>
          <w:szCs w:val="24"/>
        </w:rPr>
        <w:t>e também de seu sócio majoritário</w:t>
      </w:r>
      <w:r w:rsidRPr="00503C6B">
        <w:rPr>
          <w:sz w:val="24"/>
          <w:szCs w:val="24"/>
        </w:rPr>
        <w:t xml:space="preserve">, por força da vedação de que trata o </w:t>
      </w:r>
      <w:hyperlink r:id="rId13" w:anchor=":~:text=%C3%A0s%20seguintes%20comina%C3%A7%C3%B5es%3A-,Art.,n%C2%BA%2012.120%2C%20de%202009)." w:history="1">
        <w:r w:rsidRPr="00503C6B">
          <w:rPr>
            <w:rStyle w:val="Hyperlink"/>
            <w:sz w:val="24"/>
            <w:szCs w:val="24"/>
            <w:u w:val="none"/>
          </w:rPr>
          <w:t>artigo 12 da Lei n° 8.429, de 1992</w:t>
        </w:r>
      </w:hyperlink>
      <w:r w:rsidRPr="00503C6B">
        <w:rPr>
          <w:sz w:val="24"/>
          <w:szCs w:val="24"/>
        </w:rPr>
        <w:t>.</w:t>
      </w:r>
    </w:p>
    <w:p w14:paraId="15DC0A82"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Os documentos exigidos para fins de habilitação poderão ser apresentados em original, por cópia ou por correio.</w:t>
      </w:r>
    </w:p>
    <w:p w14:paraId="358BDFFD"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21CC0AE"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Será verificado se o licitante apresentou declaração de que atende aos requisitos de habilitação, e o declarante responderá pela veracidade das informações prestadas, na forma da lei (art. 63, I, da Lei nº 14.133/2021).</w:t>
      </w:r>
    </w:p>
    <w:p w14:paraId="3418AFE6"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220D87B"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1DBCED"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A habilitação será verificada por meio do </w:t>
      </w:r>
      <w:proofErr w:type="spellStart"/>
      <w:r w:rsidRPr="00503C6B">
        <w:rPr>
          <w:sz w:val="24"/>
          <w:szCs w:val="24"/>
        </w:rPr>
        <w:t>Sicaf</w:t>
      </w:r>
      <w:proofErr w:type="spellEnd"/>
      <w:r w:rsidRPr="00503C6B">
        <w:rPr>
          <w:sz w:val="24"/>
          <w:szCs w:val="24"/>
        </w:rPr>
        <w:t>, nos documentos por ele abrangidos.</w:t>
      </w:r>
    </w:p>
    <w:p w14:paraId="5CE5AC8F"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219C955"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624DA47C"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A não observância do disposto no item anterior poderá ensejar desclassificação no momento da habilitação. </w:t>
      </w:r>
    </w:p>
    <w:p w14:paraId="57AC0462"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A verificação pelo pregoeiro, em sítios eletrônicos oficiais de órgãos e entidades emissores de certidões constitui meio legal de prova, para fins de habilitação.</w:t>
      </w:r>
    </w:p>
    <w:p w14:paraId="7D310D8C"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t xml:space="preserve">Os documentos exigidos para habilitação que não estejam contemplados no SICAF serão enviados por meio do sistema, em formato digital, no prazo de </w:t>
      </w:r>
      <w:r w:rsidRPr="00503C6B">
        <w:rPr>
          <w:color w:val="FF0000"/>
          <w:sz w:val="24"/>
          <w:szCs w:val="24"/>
        </w:rPr>
        <w:t>duas horas</w:t>
      </w:r>
      <w:r w:rsidRPr="00503C6B">
        <w:rPr>
          <w:sz w:val="24"/>
          <w:szCs w:val="24"/>
        </w:rPr>
        <w:t>, prorrogável por igual período, contado da solicitação do pregoeiro.</w:t>
      </w:r>
    </w:p>
    <w:p w14:paraId="5DE1ADEB"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14:paraId="35D9E62A"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A verificação no SICAF ou a exigência dos documentos nele não contidos somente será feita em relação ao licitante vencedor.</w:t>
      </w:r>
    </w:p>
    <w:p w14:paraId="035FB247"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0946F92E"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2D213B6"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Após a entrega dos documentos para habilitação, não será permitida a substituição ou a apresentação de novos documentos, salvo em sede de diligência, para:</w:t>
      </w:r>
    </w:p>
    <w:p w14:paraId="504AD0DB"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t>complementação de informações acerca dos documentos já apresentados pelos licitantes e desde que necessária para apurar fatos existentes à época da abertura do certame; e</w:t>
      </w:r>
    </w:p>
    <w:p w14:paraId="613B540D" w14:textId="77777777" w:rsidR="002F357E" w:rsidRPr="00503C6B" w:rsidRDefault="002F357E" w:rsidP="00503C6B">
      <w:pPr>
        <w:pStyle w:val="Nivel3"/>
        <w:numPr>
          <w:ilvl w:val="2"/>
          <w:numId w:val="2"/>
        </w:numPr>
        <w:spacing w:beforeLines="120" w:before="288" w:afterLines="120" w:after="288"/>
        <w:rPr>
          <w:sz w:val="24"/>
          <w:szCs w:val="24"/>
        </w:rPr>
      </w:pPr>
      <w:r w:rsidRPr="00503C6B">
        <w:rPr>
          <w:sz w:val="24"/>
          <w:szCs w:val="24"/>
        </w:rPr>
        <w:t>atualização de documentos cuja validade tenha expirado após a data de recebimento das propostas;</w:t>
      </w:r>
    </w:p>
    <w:p w14:paraId="3C14562F"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03C6B">
        <w:rPr>
          <w:sz w:val="24"/>
          <w:szCs w:val="24"/>
        </w:rPr>
        <w:t>eﬁcácia</w:t>
      </w:r>
      <w:proofErr w:type="spellEnd"/>
      <w:r w:rsidRPr="00503C6B">
        <w:rPr>
          <w:sz w:val="24"/>
          <w:szCs w:val="24"/>
        </w:rPr>
        <w:t xml:space="preserve"> para fins de habilitação e classificação.</w:t>
      </w:r>
    </w:p>
    <w:p w14:paraId="733B0C48"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1.14.1.</w:t>
      </w:r>
    </w:p>
    <w:p w14:paraId="3B5323BD"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Somente serão disponibilizados para acesso público os documentos de habilitação do licitante cuja proposta atenda ao edital de licitação, após concluídos os procedimentos de que trata o subitem anterior.</w:t>
      </w:r>
    </w:p>
    <w:p w14:paraId="7F8ECD9E"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A comprovação de regularidade fiscal e trabalhista das microempresas e das empresas de pequeno porte somente será exigida para efeito de contratação, e não como condição para participação na licitação. </w:t>
      </w:r>
    </w:p>
    <w:p w14:paraId="24731CF0"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F29E473"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A tentativa de burla será verificada por meio dos vínculos societários, linhas de fornecimento similares, dentre outros. </w:t>
      </w:r>
    </w:p>
    <w:p w14:paraId="352DF1A2" w14:textId="77777777" w:rsidR="002F357E" w:rsidRPr="00503C6B" w:rsidRDefault="002F357E" w:rsidP="00503C6B">
      <w:pPr>
        <w:pStyle w:val="Nivel3"/>
        <w:numPr>
          <w:ilvl w:val="1"/>
          <w:numId w:val="2"/>
        </w:numPr>
        <w:spacing w:beforeLines="120" w:before="288" w:afterLines="120" w:after="288"/>
        <w:rPr>
          <w:sz w:val="24"/>
          <w:szCs w:val="24"/>
        </w:rPr>
      </w:pPr>
      <w:r w:rsidRPr="00503C6B">
        <w:rPr>
          <w:sz w:val="24"/>
          <w:szCs w:val="24"/>
        </w:rPr>
        <w:t xml:space="preserve">O licitante será convocado para manifestação previamente a uma eventual desclassificação. </w:t>
      </w:r>
    </w:p>
    <w:p w14:paraId="3E9BB662"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Constatada a existência de sanção, o Pregoeiro reputará o licitante inabilitado, por falta de condição de participação.</w:t>
      </w:r>
    </w:p>
    <w:p w14:paraId="76B0A1F8"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503C6B">
        <w:rPr>
          <w:rFonts w:ascii="Arial" w:hAnsi="Arial" w:cs="Arial"/>
          <w:bCs/>
          <w:color w:val="000000"/>
          <w:sz w:val="24"/>
          <w:szCs w:val="24"/>
        </w:rPr>
        <w:t>arts</w:t>
      </w:r>
      <w:proofErr w:type="spellEnd"/>
      <w:r w:rsidRPr="00503C6B">
        <w:rPr>
          <w:rFonts w:ascii="Arial" w:hAnsi="Arial" w:cs="Arial"/>
          <w:bCs/>
          <w:color w:val="000000"/>
          <w:sz w:val="24"/>
          <w:szCs w:val="24"/>
        </w:rPr>
        <w:t>. 44 e 45 da Lei Complementar nº 123, de 2006, seguindo-se a disciplina antes estabelecida para aceitação da proposta subsequente.</w:t>
      </w:r>
    </w:p>
    <w:p w14:paraId="71429529"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b/>
          <w:color w:val="000000"/>
          <w:sz w:val="24"/>
          <w:szCs w:val="24"/>
        </w:rPr>
        <w:t>É dever do licitante</w:t>
      </w:r>
      <w:r w:rsidRPr="00503C6B">
        <w:rPr>
          <w:rFonts w:ascii="Arial" w:hAnsi="Arial" w:cs="Arial"/>
          <w:color w:val="000000"/>
          <w:sz w:val="24"/>
          <w:szCs w:val="24"/>
        </w:rPr>
        <w:t xml:space="preserve"> </w:t>
      </w:r>
      <w:r w:rsidRPr="00503C6B">
        <w:rPr>
          <w:rFonts w:ascii="Arial" w:hAnsi="Arial" w:cs="Arial"/>
          <w:b/>
          <w:color w:val="000000"/>
          <w:sz w:val="24"/>
          <w:szCs w:val="24"/>
        </w:rPr>
        <w:t>atualizar previamente as comprovações constantes do SICAF para que estejam vigentes na data da abertura da sessão pública</w:t>
      </w:r>
      <w:r w:rsidRPr="00503C6B">
        <w:rPr>
          <w:rFonts w:ascii="Arial" w:hAnsi="Arial" w:cs="Arial"/>
          <w:color w:val="000000"/>
          <w:sz w:val="24"/>
          <w:szCs w:val="24"/>
        </w:rPr>
        <w:t>.</w:t>
      </w:r>
    </w:p>
    <w:p w14:paraId="22613FA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bCs/>
          <w:sz w:val="24"/>
          <w:szCs w:val="24"/>
        </w:rPr>
      </w:pPr>
      <w:r w:rsidRPr="00503C6B">
        <w:rPr>
          <w:rFonts w:ascii="Arial" w:hAnsi="Arial" w:cs="Arial"/>
          <w:color w:val="000000"/>
          <w:sz w:val="24"/>
          <w:szCs w:val="24"/>
        </w:rPr>
        <w:t xml:space="preserve">O descumprimento do subitem acima implicará a </w:t>
      </w:r>
      <w:r w:rsidRPr="00503C6B">
        <w:rPr>
          <w:rFonts w:ascii="Arial" w:hAnsi="Arial" w:cs="Arial"/>
          <w:b/>
          <w:color w:val="000000"/>
          <w:sz w:val="24"/>
          <w:szCs w:val="24"/>
          <w:u w:val="single"/>
        </w:rPr>
        <w:t>inabilitação</w:t>
      </w:r>
      <w:r w:rsidRPr="00503C6B">
        <w:rPr>
          <w:rFonts w:ascii="Arial" w:hAnsi="Arial" w:cs="Arial"/>
          <w:color w:val="000000"/>
          <w:sz w:val="24"/>
          <w:szCs w:val="24"/>
        </w:rPr>
        <w:t xml:space="preserve"> do licitante</w:t>
      </w:r>
      <w:r w:rsidRPr="00503C6B">
        <w:rPr>
          <w:rFonts w:ascii="Arial" w:hAnsi="Arial" w:cs="Arial"/>
          <w:sz w:val="24"/>
          <w:szCs w:val="24"/>
        </w:rPr>
        <w:t>.</w:t>
      </w:r>
    </w:p>
    <w:p w14:paraId="07D3C9F4" w14:textId="77777777" w:rsidR="002F357E" w:rsidRPr="00503C6B" w:rsidRDefault="002F357E" w:rsidP="00503C6B">
      <w:pPr>
        <w:pStyle w:val="Nivel2"/>
        <w:numPr>
          <w:ilvl w:val="1"/>
          <w:numId w:val="2"/>
        </w:numPr>
        <w:spacing w:beforeLines="120" w:before="288" w:afterLines="120" w:after="288"/>
        <w:rPr>
          <w:sz w:val="24"/>
          <w:szCs w:val="24"/>
        </w:rPr>
      </w:pPr>
      <w:r w:rsidRPr="00503C6B">
        <w:rPr>
          <w:sz w:val="24"/>
          <w:szCs w:val="24"/>
        </w:rPr>
        <w:t>Será verificado se o licitante apresentou declaração de que atende aos requisitos de habilitação, e o declarante responderá pela veracidade das informações prestadas, na forma da lei.</w:t>
      </w:r>
    </w:p>
    <w:p w14:paraId="62F758C6" w14:textId="77777777" w:rsidR="002F357E" w:rsidRPr="00503C6B" w:rsidRDefault="002F357E" w:rsidP="00503C6B">
      <w:pPr>
        <w:numPr>
          <w:ilvl w:val="1"/>
          <w:numId w:val="2"/>
        </w:numPr>
        <w:suppressAutoHyphens w:val="0"/>
        <w:spacing w:before="120" w:line="276" w:lineRule="auto"/>
        <w:jc w:val="both"/>
        <w:rPr>
          <w:rFonts w:ascii="Arial" w:hAnsi="Arial" w:cs="Arial"/>
          <w:bCs/>
          <w:sz w:val="24"/>
          <w:szCs w:val="24"/>
        </w:rPr>
      </w:pPr>
      <w:r w:rsidRPr="00503C6B">
        <w:rPr>
          <w:rFonts w:ascii="Arial" w:hAnsi="Arial" w:cs="Arial"/>
          <w:bCs/>
          <w:sz w:val="24"/>
          <w:szCs w:val="24"/>
        </w:rPr>
        <w:t>O licitante deverá apresentar, sob pena de inabilitação, a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6159A8B" w14:textId="77777777" w:rsidR="002F357E" w:rsidRPr="00503C6B" w:rsidRDefault="002F357E" w:rsidP="00503C6B">
      <w:pPr>
        <w:numPr>
          <w:ilvl w:val="1"/>
          <w:numId w:val="2"/>
        </w:numPr>
        <w:suppressAutoHyphens w:val="0"/>
        <w:spacing w:before="120" w:line="276" w:lineRule="auto"/>
        <w:jc w:val="both"/>
        <w:rPr>
          <w:rFonts w:ascii="Arial" w:hAnsi="Arial" w:cs="Arial"/>
          <w:bCs/>
          <w:color w:val="000000"/>
          <w:sz w:val="24"/>
          <w:szCs w:val="24"/>
        </w:rPr>
      </w:pPr>
      <w:r w:rsidRPr="00503C6B">
        <w:rPr>
          <w:rFonts w:ascii="Arial" w:hAnsi="Arial" w:cs="Arial"/>
          <w:sz w:val="24"/>
          <w:szCs w:val="24"/>
        </w:rPr>
        <w:t>Somente haverá a necessidade de comprovação do preenchimento de requisitos mediante apresentação dos documentos originais não digitais quando houver dúvida em relação à integridade do documento digital.</w:t>
      </w:r>
    </w:p>
    <w:p w14:paraId="45D68E94"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Não serão aceitos documentos de habilitação com indicação de CNPJ/CPF diferentes, salvo aqueles legalmente permitidos.</w:t>
      </w:r>
    </w:p>
    <w:p w14:paraId="5328939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6B1E64F"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lastRenderedPageBreak/>
        <w:t>Serão aceitos registros de CNPJ de licitante matriz e filial com diferenças de números de documentos pertinentes ao CND e ao CRF/FGTS, quando for comprovada a centralização do recolhimento dessas contribuições.</w:t>
      </w:r>
    </w:p>
    <w:p w14:paraId="01DD4D3A" w14:textId="77777777" w:rsidR="002F357E" w:rsidRPr="00503C6B" w:rsidRDefault="002F357E" w:rsidP="00503C6B">
      <w:pPr>
        <w:numPr>
          <w:ilvl w:val="1"/>
          <w:numId w:val="2"/>
        </w:numPr>
        <w:tabs>
          <w:tab w:val="center" w:pos="1418"/>
          <w:tab w:val="right" w:pos="11188"/>
        </w:tabs>
        <w:spacing w:before="120" w:line="276" w:lineRule="auto"/>
        <w:ind w:left="792"/>
        <w:jc w:val="both"/>
        <w:rPr>
          <w:rFonts w:ascii="Arial" w:hAnsi="Arial" w:cs="Arial"/>
          <w:sz w:val="24"/>
          <w:szCs w:val="24"/>
        </w:rPr>
      </w:pPr>
      <w:r w:rsidRPr="00503C6B">
        <w:rPr>
          <w:rFonts w:ascii="Arial" w:hAnsi="Arial" w:cs="Arial"/>
          <w:sz w:val="24"/>
          <w:szCs w:val="24"/>
        </w:rPr>
        <w:t>Prazo de validade dos documentos:</w:t>
      </w:r>
    </w:p>
    <w:p w14:paraId="21E86C75" w14:textId="77777777" w:rsidR="002F357E" w:rsidRPr="00503C6B" w:rsidRDefault="002F357E" w:rsidP="00503C6B">
      <w:pPr>
        <w:numPr>
          <w:ilvl w:val="2"/>
          <w:numId w:val="2"/>
        </w:numPr>
        <w:tabs>
          <w:tab w:val="center" w:pos="2268"/>
          <w:tab w:val="right" w:pos="11188"/>
        </w:tabs>
        <w:spacing w:before="120" w:line="276" w:lineRule="auto"/>
        <w:jc w:val="both"/>
        <w:rPr>
          <w:rFonts w:ascii="Arial" w:hAnsi="Arial" w:cs="Arial"/>
          <w:sz w:val="24"/>
          <w:szCs w:val="24"/>
        </w:rPr>
      </w:pPr>
      <w:r w:rsidRPr="00503C6B">
        <w:rPr>
          <w:rFonts w:ascii="Arial" w:hAnsi="Arial" w:cs="Arial"/>
          <w:sz w:val="24"/>
          <w:szCs w:val="24"/>
        </w:rPr>
        <w:t>A documentação exigida deverá ter validade, no mínimo, até a data da abertura da sessão pública;</w:t>
      </w:r>
    </w:p>
    <w:p w14:paraId="6C959BCC"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rPr>
      </w:pPr>
      <w:r w:rsidRPr="00503C6B">
        <w:rPr>
          <w:rFonts w:ascii="Arial" w:hAnsi="Arial" w:cs="Arial"/>
          <w:color w:val="000000"/>
          <w:sz w:val="24"/>
          <w:szCs w:val="24"/>
        </w:rPr>
        <w:t xml:space="preserve">Os documentos que omitirem o prazo de validade serão considerados como válidos pelo </w:t>
      </w:r>
      <w:r w:rsidRPr="00503C6B">
        <w:rPr>
          <w:rFonts w:ascii="Arial" w:hAnsi="Arial" w:cs="Arial"/>
          <w:color w:val="FF0000"/>
          <w:sz w:val="24"/>
          <w:szCs w:val="24"/>
        </w:rPr>
        <w:t>período de 6 (seis) meses</w:t>
      </w:r>
      <w:r w:rsidRPr="00503C6B">
        <w:rPr>
          <w:rFonts w:ascii="Arial" w:hAnsi="Arial" w:cs="Arial"/>
          <w:color w:val="000000"/>
          <w:sz w:val="24"/>
          <w:szCs w:val="24"/>
        </w:rPr>
        <w:t>, em conformidade com os emitidos pela Fazenda Federal, pelo princípio da analogia, previsto no art. 4° da Lei de Introdução as Normas do Direito Brasileiro.</w:t>
      </w:r>
    </w:p>
    <w:p w14:paraId="4286C30A" w14:textId="77777777" w:rsidR="002F357E" w:rsidRPr="00503C6B" w:rsidRDefault="002F357E" w:rsidP="00503C6B">
      <w:pPr>
        <w:pStyle w:val="PargrafodaLista"/>
        <w:suppressAutoHyphens w:val="0"/>
        <w:spacing w:before="120" w:line="276" w:lineRule="auto"/>
        <w:ind w:left="1224"/>
        <w:contextualSpacing w:val="0"/>
        <w:jc w:val="both"/>
        <w:rPr>
          <w:rFonts w:ascii="Arial" w:hAnsi="Arial" w:cs="Arial"/>
          <w:sz w:val="24"/>
          <w:szCs w:val="24"/>
        </w:rPr>
      </w:pPr>
    </w:p>
    <w:p w14:paraId="46F5400F" w14:textId="77777777" w:rsidR="002F357E" w:rsidRPr="00503C6B" w:rsidRDefault="002F357E" w:rsidP="00503C6B">
      <w:pPr>
        <w:numPr>
          <w:ilvl w:val="1"/>
          <w:numId w:val="2"/>
        </w:numPr>
        <w:suppressAutoHyphens w:val="0"/>
        <w:spacing w:before="120" w:line="276" w:lineRule="auto"/>
        <w:jc w:val="both"/>
        <w:rPr>
          <w:rFonts w:ascii="Arial" w:hAnsi="Arial" w:cs="Arial"/>
          <w:b/>
          <w:bCs/>
          <w:color w:val="000000"/>
          <w:sz w:val="24"/>
          <w:szCs w:val="24"/>
        </w:rPr>
      </w:pPr>
      <w:r w:rsidRPr="00503C6B">
        <w:rPr>
          <w:rFonts w:ascii="Arial" w:hAnsi="Arial" w:cs="Arial"/>
          <w:b/>
          <w:bCs/>
          <w:color w:val="000000"/>
          <w:sz w:val="24"/>
          <w:szCs w:val="24"/>
        </w:rPr>
        <w:t xml:space="preserve">HABILITAÇÃO JURÍDICA: </w:t>
      </w:r>
    </w:p>
    <w:p w14:paraId="49A748BB"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sz w:val="24"/>
          <w:szCs w:val="24"/>
        </w:rPr>
      </w:pPr>
      <w:r w:rsidRPr="00503C6B">
        <w:rPr>
          <w:rFonts w:ascii="Arial" w:hAnsi="Arial" w:cs="Arial"/>
          <w:bCs/>
          <w:sz w:val="24"/>
          <w:szCs w:val="24"/>
        </w:rPr>
        <w:t xml:space="preserve">No caso de empresário individual: </w:t>
      </w:r>
      <w:r w:rsidRPr="00503C6B">
        <w:rPr>
          <w:rFonts w:ascii="Arial" w:hAnsi="Arial" w:cs="Arial"/>
          <w:b/>
          <w:sz w:val="24"/>
          <w:szCs w:val="24"/>
        </w:rPr>
        <w:t>inscrição no Registro Público de Empresas Mercantis, a cargo da Junta Comercial da respectiva sede</w:t>
      </w:r>
      <w:r w:rsidRPr="00503C6B">
        <w:rPr>
          <w:rFonts w:ascii="Arial" w:hAnsi="Arial" w:cs="Arial"/>
          <w:bCs/>
          <w:sz w:val="24"/>
          <w:szCs w:val="24"/>
        </w:rPr>
        <w:t>;</w:t>
      </w:r>
    </w:p>
    <w:p w14:paraId="319DFA23"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cs="Arial"/>
          <w:sz w:val="24"/>
          <w:szCs w:val="24"/>
        </w:rPr>
      </w:pPr>
      <w:r w:rsidRPr="00503C6B">
        <w:rPr>
          <w:rFonts w:ascii="Arial" w:hAnsi="Arial" w:cs="Arial"/>
          <w:bCs/>
          <w:sz w:val="24"/>
          <w:szCs w:val="24"/>
        </w:rPr>
        <w:t xml:space="preserve">Em se tratando de microempreendedor individual – MEI: Certificado da Condição de Microempreendedor Individual - CCMEI, cuja aceitação ficará condicionada à verificação da autenticidade no sítio </w:t>
      </w:r>
      <w:hyperlink r:id="rId14" w:history="1">
        <w:r w:rsidRPr="00503C6B">
          <w:rPr>
            <w:rStyle w:val="Hyperlink"/>
            <w:rFonts w:ascii="Arial" w:hAnsi="Arial" w:cs="Arial"/>
            <w:bCs/>
            <w:color w:val="auto"/>
            <w:sz w:val="24"/>
            <w:szCs w:val="24"/>
            <w:u w:val="none"/>
          </w:rPr>
          <w:t>www.portaldoempreendedor.gov.br</w:t>
        </w:r>
      </w:hyperlink>
      <w:r w:rsidRPr="00503C6B">
        <w:rPr>
          <w:rFonts w:ascii="Arial" w:hAnsi="Arial" w:cs="Arial"/>
          <w:bCs/>
          <w:sz w:val="24"/>
          <w:szCs w:val="24"/>
        </w:rPr>
        <w:t>;</w:t>
      </w:r>
      <w:r w:rsidRPr="00503C6B">
        <w:rPr>
          <w:rFonts w:cs="Arial"/>
          <w:sz w:val="24"/>
          <w:szCs w:val="24"/>
        </w:rPr>
        <w:t xml:space="preserve"> </w:t>
      </w:r>
    </w:p>
    <w:p w14:paraId="1491E024"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 xml:space="preserve">No caso de sociedade empresária ou empresa individual de responsabilidade limitada - EIRELI: </w:t>
      </w:r>
      <w:r w:rsidRPr="00503C6B">
        <w:rPr>
          <w:rFonts w:ascii="Arial" w:hAnsi="Arial" w:cs="Arial"/>
          <w:b/>
          <w:color w:val="002060"/>
          <w:sz w:val="24"/>
          <w:szCs w:val="24"/>
        </w:rPr>
        <w:t>ato constitutivo, estatuto ou contrato social em vigor, devidamente registrado na Junta Comercial da respectiva sede,</w:t>
      </w:r>
      <w:r w:rsidRPr="00503C6B">
        <w:rPr>
          <w:rFonts w:ascii="Arial" w:hAnsi="Arial" w:cs="Arial"/>
          <w:bCs/>
          <w:color w:val="000000"/>
          <w:sz w:val="24"/>
          <w:szCs w:val="24"/>
        </w:rPr>
        <w:t xml:space="preserve"> acompanhado de documento comprobatório de seus administradores;</w:t>
      </w:r>
    </w:p>
    <w:p w14:paraId="3B508D3C"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inscrição no Registro Público de Empresas Mercantis onde opera, com averbação no Registro onde tem sede a matriz, no caso de ser o participante sucursal, filial ou agência;</w:t>
      </w:r>
    </w:p>
    <w:p w14:paraId="1C470D91"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sz w:val="24"/>
          <w:szCs w:val="24"/>
        </w:rPr>
      </w:pPr>
      <w:r w:rsidRPr="00503C6B">
        <w:rPr>
          <w:rFonts w:ascii="Arial" w:hAnsi="Arial" w:cs="Arial"/>
          <w:bCs/>
          <w:color w:val="000000"/>
          <w:sz w:val="24"/>
          <w:szCs w:val="24"/>
        </w:rPr>
        <w:t xml:space="preserve">No caso de sociedade simples: </w:t>
      </w:r>
      <w:r w:rsidRPr="00503C6B">
        <w:rPr>
          <w:rFonts w:ascii="Arial" w:hAnsi="Arial" w:cs="Arial"/>
          <w:b/>
          <w:color w:val="002060"/>
          <w:sz w:val="24"/>
          <w:szCs w:val="24"/>
          <w:u w:val="single"/>
        </w:rPr>
        <w:t>inscrição do ato constitutivo no Registro Civil das Pessoas Jurídicas</w:t>
      </w:r>
      <w:r w:rsidRPr="00503C6B">
        <w:rPr>
          <w:rFonts w:ascii="Arial" w:hAnsi="Arial" w:cs="Arial"/>
          <w:bCs/>
          <w:color w:val="002060"/>
          <w:sz w:val="24"/>
          <w:szCs w:val="24"/>
        </w:rPr>
        <w:t xml:space="preserve"> </w:t>
      </w:r>
      <w:r w:rsidRPr="00503C6B">
        <w:rPr>
          <w:rFonts w:ascii="Arial" w:hAnsi="Arial" w:cs="Arial"/>
          <w:bCs/>
          <w:sz w:val="24"/>
          <w:szCs w:val="24"/>
        </w:rPr>
        <w:t>do local de sua sede, acompanhada de prova da indicação dos seus administradores;</w:t>
      </w:r>
    </w:p>
    <w:p w14:paraId="6CE03430"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No caso de empresa ou sociedade estrangeira em funcionamento no País: decreto de autorização;</w:t>
      </w:r>
    </w:p>
    <w:p w14:paraId="703EFE56"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sz w:val="24"/>
          <w:szCs w:val="24"/>
        </w:rPr>
      </w:pPr>
      <w:proofErr w:type="gramStart"/>
      <w:r w:rsidRPr="00503C6B">
        <w:rPr>
          <w:rFonts w:ascii="Arial" w:hAnsi="Arial" w:cs="Arial"/>
          <w:bCs/>
          <w:sz w:val="24"/>
          <w:szCs w:val="24"/>
        </w:rPr>
        <w:t>no</w:t>
      </w:r>
      <w:proofErr w:type="gramEnd"/>
      <w:r w:rsidRPr="00503C6B">
        <w:rPr>
          <w:rFonts w:ascii="Arial" w:hAnsi="Arial" w:cs="Arial"/>
          <w:bCs/>
          <w:sz w:val="24"/>
          <w:szCs w:val="24"/>
        </w:rPr>
        <w:t xml:space="preserve"> caso de exercício de atividade de ............: ato de registro ou autorização para funcionamento expedido pelo órgão competente, nos termos do art. ..... da (Lei/Decreto) n° ........</w:t>
      </w:r>
    </w:p>
    <w:p w14:paraId="3BB00E79"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sz w:val="24"/>
          <w:szCs w:val="24"/>
        </w:rPr>
      </w:pPr>
      <w:r w:rsidRPr="00503C6B">
        <w:rPr>
          <w:rFonts w:ascii="Arial" w:hAnsi="Arial" w:cs="Arial"/>
          <w:bCs/>
          <w:sz w:val="24"/>
          <w:szCs w:val="24"/>
        </w:rPr>
        <w:t xml:space="preserve">No caso de sociedade cooperativa: ata de fundação e estatuto social em vigor, com a ata da assembleia que o aprovou, devidamente arquivado </w:t>
      </w:r>
      <w:r w:rsidRPr="00503C6B">
        <w:rPr>
          <w:rFonts w:ascii="Arial" w:hAnsi="Arial" w:cs="Arial"/>
          <w:bCs/>
          <w:sz w:val="24"/>
          <w:szCs w:val="24"/>
        </w:rPr>
        <w:lastRenderedPageBreak/>
        <w:t>na Junta Comercial ou inscrito no Registro Civil das Pessoas Jurídicas da respectiva sede, bem como o registro de que trata o art. 107 da Lei nº 5.764, de 1971.</w:t>
      </w:r>
    </w:p>
    <w:p w14:paraId="6C27FAB7" w14:textId="77777777" w:rsidR="002F357E" w:rsidRPr="00503C6B" w:rsidRDefault="002F357E" w:rsidP="00503C6B">
      <w:pPr>
        <w:pStyle w:val="PargrafodaLista"/>
        <w:numPr>
          <w:ilvl w:val="2"/>
          <w:numId w:val="2"/>
        </w:numPr>
        <w:suppressAutoHyphens w:val="0"/>
        <w:spacing w:before="120" w:after="120" w:line="276" w:lineRule="auto"/>
        <w:contextualSpacing w:val="0"/>
        <w:jc w:val="both"/>
        <w:rPr>
          <w:rFonts w:ascii="Arial" w:hAnsi="Arial" w:cs="Arial"/>
          <w:bCs/>
          <w:color w:val="000000"/>
          <w:sz w:val="24"/>
          <w:szCs w:val="24"/>
        </w:rPr>
      </w:pPr>
      <w:r w:rsidRPr="00503C6B">
        <w:rPr>
          <w:rFonts w:ascii="Arial" w:hAnsi="Arial" w:cs="Arial"/>
          <w:sz w:val="24"/>
          <w:szCs w:val="24"/>
        </w:rPr>
        <w:t>Certidão de Microempresa ou Empresa de Pequeno Porte emitida pela Junta Comercial, do ano civil corrente, exigível nos termos da Lei Complementar nº 123/06;</w:t>
      </w:r>
    </w:p>
    <w:p w14:paraId="6CEABBDE"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Os documentos acima deverão estar acompanhados de todas as alterações ou da consolidação respectiva;</w:t>
      </w:r>
    </w:p>
    <w:p w14:paraId="043635E1" w14:textId="77777777" w:rsidR="002F357E" w:rsidRPr="00503C6B" w:rsidRDefault="002F357E" w:rsidP="00503C6B">
      <w:pPr>
        <w:pStyle w:val="PargrafodaLista"/>
        <w:suppressAutoHyphens w:val="0"/>
        <w:spacing w:before="120" w:line="276" w:lineRule="auto"/>
        <w:ind w:left="1224"/>
        <w:contextualSpacing w:val="0"/>
        <w:jc w:val="both"/>
        <w:rPr>
          <w:rFonts w:ascii="Arial" w:hAnsi="Arial" w:cs="Arial"/>
          <w:bCs/>
          <w:color w:val="000000"/>
          <w:sz w:val="24"/>
          <w:szCs w:val="24"/>
        </w:rPr>
      </w:pPr>
    </w:p>
    <w:p w14:paraId="2EBDA087" w14:textId="77777777" w:rsidR="002F357E" w:rsidRPr="00503C6B" w:rsidRDefault="002F357E" w:rsidP="00503C6B">
      <w:pPr>
        <w:numPr>
          <w:ilvl w:val="1"/>
          <w:numId w:val="2"/>
        </w:numPr>
        <w:suppressAutoHyphens w:val="0"/>
        <w:spacing w:before="120" w:line="276" w:lineRule="auto"/>
        <w:jc w:val="both"/>
        <w:rPr>
          <w:rFonts w:ascii="Arial" w:hAnsi="Arial" w:cs="Arial"/>
          <w:b/>
          <w:bCs/>
          <w:color w:val="000000"/>
          <w:sz w:val="24"/>
          <w:szCs w:val="24"/>
        </w:rPr>
      </w:pPr>
      <w:r w:rsidRPr="00503C6B">
        <w:rPr>
          <w:rFonts w:ascii="Arial" w:hAnsi="Arial" w:cs="Arial"/>
          <w:b/>
          <w:bCs/>
          <w:color w:val="000000"/>
          <w:sz w:val="24"/>
          <w:szCs w:val="24"/>
        </w:rPr>
        <w:t>Regularidade fiscal e trabalhista:</w:t>
      </w:r>
    </w:p>
    <w:p w14:paraId="3BC41FD4"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Prova de inscrição no </w:t>
      </w:r>
      <w:r w:rsidRPr="00503C6B">
        <w:rPr>
          <w:rFonts w:ascii="Arial" w:hAnsi="Arial" w:cs="Arial"/>
          <w:b/>
          <w:sz w:val="24"/>
          <w:szCs w:val="24"/>
        </w:rPr>
        <w:t>Cadastro Nacional de Pessoa Jurídica (CNPJ)</w:t>
      </w:r>
      <w:r w:rsidRPr="00503C6B">
        <w:rPr>
          <w:rFonts w:ascii="Arial" w:hAnsi="Arial" w:cs="Arial"/>
          <w:sz w:val="24"/>
          <w:szCs w:val="24"/>
        </w:rPr>
        <w:t xml:space="preserve"> do Ministério da Fazenda ou no Cadastro de Pessoas Físicas, conforme o caso.</w:t>
      </w:r>
    </w:p>
    <w:p w14:paraId="6E05D81D"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 prova de inscrição no cadastro de </w:t>
      </w:r>
      <w:r w:rsidRPr="00503C6B">
        <w:rPr>
          <w:rFonts w:ascii="Arial" w:hAnsi="Arial" w:cs="Arial"/>
          <w:b/>
          <w:sz w:val="24"/>
          <w:szCs w:val="24"/>
        </w:rPr>
        <w:t>contribuintes municipal ou estadual</w:t>
      </w:r>
      <w:r w:rsidRPr="00503C6B">
        <w:rPr>
          <w:rFonts w:ascii="Arial" w:hAnsi="Arial" w:cs="Arial"/>
          <w:sz w:val="24"/>
          <w:szCs w:val="24"/>
        </w:rPr>
        <w:t>, relativo ao domicílio ou sede da empresa, pertinente ao seu ramo de atividade e compatível com o objeto contratual</w:t>
      </w:r>
    </w:p>
    <w:p w14:paraId="7140B10A"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prova de regularidade fiscal perante a </w:t>
      </w:r>
      <w:r w:rsidRPr="00503C6B">
        <w:rPr>
          <w:rFonts w:ascii="Arial" w:hAnsi="Arial" w:cs="Arial"/>
          <w:b/>
          <w:bCs/>
          <w:color w:val="002060"/>
          <w:sz w:val="24"/>
          <w:szCs w:val="24"/>
          <w:u w:val="single"/>
        </w:rPr>
        <w:t>Fazenda Nacional</w:t>
      </w:r>
      <w:r w:rsidRPr="00503C6B">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03C6B">
        <w:rPr>
          <w:rFonts w:ascii="Arial" w:hAnsi="Arial" w:cs="Arial"/>
          <w:b/>
          <w:color w:val="002060"/>
          <w:sz w:val="24"/>
          <w:szCs w:val="24"/>
        </w:rPr>
        <w:t>Certidão Conjunta de Débitos Relativos aos Tributos Federais e à Dívida Ativa da União</w:t>
      </w:r>
      <w:r w:rsidRPr="00503C6B">
        <w:rPr>
          <w:rFonts w:ascii="Arial" w:hAnsi="Arial" w:cs="Arial"/>
          <w:sz w:val="24"/>
          <w:szCs w:val="24"/>
        </w:rPr>
        <w:t>);</w:t>
      </w:r>
    </w:p>
    <w:p w14:paraId="59D4CB09"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prova de regularidade fiscal perante a Fazenda Estadual (</w:t>
      </w:r>
      <w:r w:rsidRPr="00503C6B">
        <w:rPr>
          <w:rFonts w:ascii="Arial" w:hAnsi="Arial" w:cs="Arial"/>
          <w:b/>
          <w:color w:val="002060"/>
          <w:sz w:val="24"/>
          <w:szCs w:val="24"/>
        </w:rPr>
        <w:t>Certidão Negativa de Débitos Estaduais, expedida por órgão da Secretaria da Fazenda Estadual</w:t>
      </w:r>
      <w:r w:rsidRPr="00503C6B">
        <w:rPr>
          <w:rFonts w:ascii="Arial" w:hAnsi="Arial" w:cs="Arial"/>
          <w:color w:val="002060"/>
          <w:sz w:val="24"/>
          <w:szCs w:val="24"/>
        </w:rPr>
        <w:t>)</w:t>
      </w:r>
      <w:r w:rsidRPr="00503C6B">
        <w:rPr>
          <w:rFonts w:ascii="Arial" w:hAnsi="Arial" w:cs="Arial"/>
          <w:sz w:val="24"/>
          <w:szCs w:val="24"/>
        </w:rPr>
        <w:t>;</w:t>
      </w:r>
    </w:p>
    <w:p w14:paraId="537E0298"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prova de regularidade fiscal perante a </w:t>
      </w:r>
      <w:r w:rsidRPr="00503C6B">
        <w:rPr>
          <w:rFonts w:ascii="Arial" w:hAnsi="Arial" w:cs="Arial"/>
          <w:b/>
          <w:bCs/>
          <w:color w:val="002060"/>
          <w:sz w:val="24"/>
          <w:szCs w:val="24"/>
          <w:u w:val="single"/>
        </w:rPr>
        <w:t>Fazenda Municipal</w:t>
      </w:r>
      <w:r w:rsidRPr="00503C6B">
        <w:rPr>
          <w:rFonts w:ascii="Arial" w:hAnsi="Arial" w:cs="Arial"/>
          <w:color w:val="002060"/>
          <w:sz w:val="24"/>
          <w:szCs w:val="24"/>
        </w:rPr>
        <w:t xml:space="preserve"> (</w:t>
      </w:r>
      <w:r w:rsidRPr="00503C6B">
        <w:rPr>
          <w:rFonts w:ascii="Arial" w:hAnsi="Arial" w:cs="Arial"/>
          <w:b/>
          <w:color w:val="002060"/>
          <w:sz w:val="24"/>
          <w:szCs w:val="24"/>
        </w:rPr>
        <w:t>Certidão Negativa de Débitos Municipais, expedida por órgão da Secretaria da Fazenda Municipal</w:t>
      </w:r>
      <w:r w:rsidRPr="00503C6B">
        <w:rPr>
          <w:rFonts w:ascii="Arial" w:hAnsi="Arial" w:cs="Arial"/>
          <w:sz w:val="24"/>
          <w:szCs w:val="24"/>
        </w:rPr>
        <w:t>), na forma da lei;</w:t>
      </w:r>
    </w:p>
    <w:p w14:paraId="24365165"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prova de regularidade com o </w:t>
      </w:r>
      <w:r w:rsidRPr="00503C6B">
        <w:rPr>
          <w:rFonts w:ascii="Arial" w:hAnsi="Arial" w:cs="Arial"/>
          <w:b/>
          <w:bCs/>
          <w:color w:val="002060"/>
          <w:sz w:val="24"/>
          <w:szCs w:val="24"/>
          <w:u w:val="single"/>
        </w:rPr>
        <w:t>Fundo de Garantia do Tempo de Serviço – FGTS</w:t>
      </w:r>
      <w:r w:rsidRPr="00503C6B">
        <w:rPr>
          <w:rFonts w:ascii="Arial" w:hAnsi="Arial" w:cs="Arial"/>
          <w:color w:val="002060"/>
          <w:sz w:val="24"/>
          <w:szCs w:val="24"/>
        </w:rPr>
        <w:t xml:space="preserve"> (</w:t>
      </w:r>
      <w:r w:rsidRPr="00503C6B">
        <w:rPr>
          <w:rFonts w:ascii="Arial" w:hAnsi="Arial" w:cs="Arial"/>
          <w:b/>
          <w:bCs/>
          <w:color w:val="002060"/>
          <w:sz w:val="24"/>
          <w:szCs w:val="24"/>
        </w:rPr>
        <w:t>Certificado de Regularidade do FGTS – CRF</w:t>
      </w:r>
      <w:r w:rsidRPr="00503C6B">
        <w:rPr>
          <w:rFonts w:ascii="Arial" w:hAnsi="Arial" w:cs="Arial"/>
          <w:color w:val="002060"/>
          <w:sz w:val="24"/>
          <w:szCs w:val="24"/>
        </w:rPr>
        <w:t>)</w:t>
      </w:r>
      <w:r w:rsidRPr="00503C6B">
        <w:rPr>
          <w:rFonts w:ascii="Arial" w:hAnsi="Arial" w:cs="Arial"/>
          <w:color w:val="000000"/>
          <w:sz w:val="24"/>
          <w:szCs w:val="24"/>
        </w:rPr>
        <w:t>, fornecido pela Caixa Econômica Federal, de acordo com a Lei n° 8.036, de 11 de maio de 1990</w:t>
      </w:r>
      <w:r w:rsidRPr="00503C6B">
        <w:rPr>
          <w:rFonts w:ascii="Arial" w:hAnsi="Arial" w:cs="Arial"/>
          <w:sz w:val="24"/>
          <w:szCs w:val="24"/>
        </w:rPr>
        <w:t>;</w:t>
      </w:r>
    </w:p>
    <w:p w14:paraId="52DD50CE"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 xml:space="preserve">prova de </w:t>
      </w:r>
      <w:r w:rsidRPr="00503C6B">
        <w:rPr>
          <w:rFonts w:ascii="Arial" w:hAnsi="Arial" w:cs="Arial"/>
          <w:b/>
          <w:bCs/>
          <w:color w:val="002060"/>
          <w:sz w:val="24"/>
          <w:szCs w:val="24"/>
          <w:u w:val="single"/>
        </w:rPr>
        <w:t>inexistência de débitos inadimplidos perante a justiça do trabalho</w:t>
      </w:r>
      <w:r w:rsidRPr="00503C6B">
        <w:rPr>
          <w:rFonts w:ascii="Arial" w:hAnsi="Arial" w:cs="Arial"/>
          <w:sz w:val="24"/>
          <w:szCs w:val="24"/>
        </w:rPr>
        <w:t xml:space="preserve">, mediante a apresentação de certidão negativa ou positiva com </w:t>
      </w:r>
      <w:r w:rsidRPr="00503C6B">
        <w:rPr>
          <w:rFonts w:ascii="Arial" w:hAnsi="Arial" w:cs="Arial"/>
          <w:sz w:val="24"/>
          <w:szCs w:val="24"/>
        </w:rPr>
        <w:lastRenderedPageBreak/>
        <w:t xml:space="preserve">efeito de negativa, nos termos do Título VII-A da Consolidação das Leis do Trabalho, aprovada pelo Decreto-Lei nº 5.452, de 1º de maio de 1943 </w:t>
      </w:r>
      <w:r w:rsidRPr="00503C6B">
        <w:rPr>
          <w:rFonts w:ascii="Arial" w:hAnsi="Arial" w:cs="Arial"/>
          <w:color w:val="002060"/>
          <w:sz w:val="24"/>
          <w:szCs w:val="24"/>
        </w:rPr>
        <w:t>(</w:t>
      </w:r>
      <w:r w:rsidRPr="00503C6B">
        <w:rPr>
          <w:rFonts w:ascii="Arial" w:hAnsi="Arial" w:cs="Arial"/>
          <w:b/>
          <w:color w:val="002060"/>
          <w:sz w:val="24"/>
          <w:szCs w:val="24"/>
        </w:rPr>
        <w:t>Certidão Negativa de Débitos Trabalhistas – CNDT</w:t>
      </w:r>
      <w:r w:rsidRPr="00503C6B">
        <w:rPr>
          <w:rFonts w:ascii="Arial" w:hAnsi="Arial" w:cs="Arial"/>
          <w:color w:val="002060"/>
          <w:sz w:val="24"/>
          <w:szCs w:val="24"/>
        </w:rPr>
        <w:t>)</w:t>
      </w:r>
      <w:r w:rsidRPr="00503C6B">
        <w:rPr>
          <w:rFonts w:ascii="Arial" w:hAnsi="Arial" w:cs="Arial"/>
          <w:sz w:val="24"/>
          <w:szCs w:val="24"/>
        </w:rPr>
        <w:t>;</w:t>
      </w:r>
    </w:p>
    <w:p w14:paraId="0F71C2C2"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color w:val="000000"/>
          <w:sz w:val="24"/>
          <w:szCs w:val="24"/>
        </w:rPr>
        <w:t>prova do cumprimento do disposto no </w:t>
      </w:r>
      <w:hyperlink r:id="rId15" w:anchor="art7xxxiii" w:history="1">
        <w:r w:rsidRPr="00503C6B">
          <w:rPr>
            <w:rStyle w:val="Hyperlink"/>
            <w:rFonts w:ascii="Arial" w:hAnsi="Arial" w:cs="Arial"/>
            <w:sz w:val="24"/>
            <w:szCs w:val="24"/>
            <w:u w:val="none"/>
          </w:rPr>
          <w:t>inciso XXXIII do art. 7º da Constituição Federal, Art. 68 da Lei 14.133/2021</w:t>
        </w:r>
      </w:hyperlink>
    </w:p>
    <w:p w14:paraId="1A4950BD"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sz w:val="24"/>
          <w:szCs w:val="24"/>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09AB2859" w14:textId="77777777" w:rsidR="002F357E" w:rsidRPr="00503C6B" w:rsidRDefault="002F357E" w:rsidP="00503C6B">
      <w:pPr>
        <w:suppressAutoHyphens w:val="0"/>
        <w:autoSpaceDE w:val="0"/>
        <w:snapToGrid w:val="0"/>
        <w:spacing w:before="120" w:line="276" w:lineRule="auto"/>
        <w:ind w:left="1224"/>
        <w:jc w:val="both"/>
        <w:rPr>
          <w:rFonts w:ascii="Arial" w:hAnsi="Arial" w:cs="Arial"/>
          <w:sz w:val="24"/>
          <w:szCs w:val="24"/>
        </w:rPr>
      </w:pPr>
    </w:p>
    <w:p w14:paraId="06378EF7" w14:textId="77777777" w:rsidR="002F357E" w:rsidRPr="00503C6B" w:rsidRDefault="002F357E" w:rsidP="00503C6B">
      <w:pPr>
        <w:numPr>
          <w:ilvl w:val="1"/>
          <w:numId w:val="2"/>
        </w:numPr>
        <w:suppressAutoHyphens w:val="0"/>
        <w:spacing w:before="120" w:line="276" w:lineRule="auto"/>
        <w:jc w:val="both"/>
        <w:rPr>
          <w:rFonts w:ascii="Arial" w:hAnsi="Arial" w:cs="Arial"/>
          <w:b/>
          <w:bCs/>
          <w:color w:val="000000"/>
          <w:sz w:val="24"/>
          <w:szCs w:val="24"/>
        </w:rPr>
      </w:pPr>
      <w:r w:rsidRPr="00503C6B">
        <w:rPr>
          <w:rFonts w:ascii="Arial" w:hAnsi="Arial" w:cs="Arial"/>
          <w:b/>
          <w:bCs/>
          <w:color w:val="000000"/>
          <w:sz w:val="24"/>
          <w:szCs w:val="24"/>
        </w:rPr>
        <w:t>Qualificação Econômico-Financeira:</w:t>
      </w:r>
    </w:p>
    <w:p w14:paraId="1C7448CA"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bCs/>
          <w:iCs/>
          <w:color w:val="000000" w:themeColor="text1"/>
          <w:sz w:val="24"/>
          <w:szCs w:val="24"/>
        </w:rPr>
      </w:pPr>
      <w:r w:rsidRPr="00503C6B">
        <w:rPr>
          <w:rFonts w:ascii="Arial" w:hAnsi="Arial" w:cs="Arial"/>
          <w:bCs/>
          <w:iCs/>
          <w:color w:val="000000" w:themeColor="text1"/>
          <w:sz w:val="24"/>
          <w:szCs w:val="24"/>
        </w:rPr>
        <w:t xml:space="preserve">Prova de regularidade mediante a apresentação de </w:t>
      </w:r>
      <w:r w:rsidRPr="00503C6B">
        <w:rPr>
          <w:rFonts w:ascii="Arial" w:hAnsi="Arial" w:cs="Arial"/>
          <w:b/>
          <w:bCs/>
          <w:iCs/>
          <w:color w:val="000000" w:themeColor="text1"/>
          <w:sz w:val="24"/>
          <w:szCs w:val="24"/>
        </w:rPr>
        <w:t>certidão negativa de feitos sobre Falência</w:t>
      </w:r>
      <w:r w:rsidRPr="00503C6B">
        <w:rPr>
          <w:rFonts w:ascii="Arial" w:hAnsi="Arial" w:cs="Arial"/>
          <w:bCs/>
          <w:iCs/>
          <w:color w:val="000000" w:themeColor="text1"/>
          <w:sz w:val="24"/>
          <w:szCs w:val="24"/>
        </w:rPr>
        <w:t xml:space="preserve"> expedida pelo distribuidor da sede do licitante.</w:t>
      </w:r>
    </w:p>
    <w:p w14:paraId="3419238F" w14:textId="77777777" w:rsidR="002F357E" w:rsidRPr="00503C6B" w:rsidRDefault="002F357E" w:rsidP="00503C6B">
      <w:pPr>
        <w:suppressAutoHyphens w:val="0"/>
        <w:autoSpaceDE w:val="0"/>
        <w:snapToGrid w:val="0"/>
        <w:spacing w:before="120" w:line="276" w:lineRule="auto"/>
        <w:ind w:left="1224"/>
        <w:jc w:val="both"/>
        <w:rPr>
          <w:rFonts w:ascii="Arial" w:hAnsi="Arial" w:cs="Arial"/>
          <w:bCs/>
          <w:iCs/>
          <w:sz w:val="24"/>
          <w:szCs w:val="24"/>
        </w:rPr>
      </w:pPr>
    </w:p>
    <w:p w14:paraId="5BB0EA0E" w14:textId="77777777" w:rsidR="00503C6B" w:rsidRPr="00503C6B" w:rsidRDefault="00503C6B" w:rsidP="00503C6B">
      <w:pPr>
        <w:numPr>
          <w:ilvl w:val="1"/>
          <w:numId w:val="2"/>
        </w:numPr>
        <w:suppressAutoHyphens w:val="0"/>
        <w:spacing w:before="120" w:after="120" w:line="276" w:lineRule="auto"/>
        <w:ind w:left="425" w:firstLine="0"/>
        <w:jc w:val="both"/>
        <w:rPr>
          <w:rFonts w:ascii="Arial" w:hAnsi="Arial" w:cs="Arial"/>
          <w:b/>
          <w:bCs/>
          <w:color w:val="000000"/>
          <w:sz w:val="24"/>
          <w:szCs w:val="24"/>
        </w:rPr>
      </w:pPr>
      <w:r w:rsidRPr="00503C6B">
        <w:rPr>
          <w:rFonts w:ascii="Arial" w:hAnsi="Arial" w:cs="Arial"/>
          <w:b/>
          <w:bCs/>
          <w:color w:val="000000"/>
          <w:sz w:val="24"/>
          <w:szCs w:val="24"/>
        </w:rPr>
        <w:t>Qualificação Técnica Operacional:</w:t>
      </w:r>
    </w:p>
    <w:p w14:paraId="2D101166" w14:textId="77777777" w:rsidR="00503C6B" w:rsidRPr="00503C6B" w:rsidRDefault="00503C6B" w:rsidP="00503C6B">
      <w:pPr>
        <w:numPr>
          <w:ilvl w:val="2"/>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 xml:space="preserve">Apresentar </w:t>
      </w:r>
      <w:r w:rsidRPr="00503C6B">
        <w:rPr>
          <w:rFonts w:ascii="Arial" w:hAnsi="Arial" w:cs="Arial"/>
          <w:b/>
          <w:bCs/>
          <w:iCs/>
          <w:color w:val="17365D" w:themeColor="text2" w:themeShade="BF"/>
          <w:sz w:val="24"/>
          <w:szCs w:val="24"/>
        </w:rPr>
        <w:t>Atestado de Capacidade Técnica ou declaração emitida por pessoa jurídica de direito público ou privado</w:t>
      </w:r>
      <w:r w:rsidRPr="00503C6B">
        <w:rPr>
          <w:rFonts w:ascii="Arial" w:hAnsi="Arial" w:cs="Arial"/>
          <w:bCs/>
          <w:iCs/>
          <w:sz w:val="24"/>
          <w:szCs w:val="24"/>
        </w:rPr>
        <w:t>, comprovando que a licitante realizou fornecimento compatível em característica com o objeto da presente licitação;</w:t>
      </w:r>
    </w:p>
    <w:p w14:paraId="5C7848A0" w14:textId="77777777" w:rsidR="00503C6B" w:rsidRPr="00503C6B" w:rsidRDefault="00503C6B" w:rsidP="00503C6B">
      <w:pPr>
        <w:numPr>
          <w:ilvl w:val="3"/>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O(s) atestado(s) ou Declaração(</w:t>
      </w:r>
      <w:proofErr w:type="spellStart"/>
      <w:r w:rsidRPr="00503C6B">
        <w:rPr>
          <w:rFonts w:ascii="Arial" w:hAnsi="Arial" w:cs="Arial"/>
          <w:bCs/>
          <w:iCs/>
          <w:sz w:val="24"/>
          <w:szCs w:val="24"/>
        </w:rPr>
        <w:t>ões</w:t>
      </w:r>
      <w:proofErr w:type="spellEnd"/>
      <w:r w:rsidRPr="00503C6B">
        <w:rPr>
          <w:rFonts w:ascii="Arial" w:hAnsi="Arial" w:cs="Arial"/>
          <w:bCs/>
          <w:iCs/>
          <w:sz w:val="24"/>
          <w:szCs w:val="24"/>
        </w:rPr>
        <w:t>) deverá(</w:t>
      </w:r>
      <w:proofErr w:type="spellStart"/>
      <w:r w:rsidRPr="00503C6B">
        <w:rPr>
          <w:rFonts w:ascii="Arial" w:hAnsi="Arial" w:cs="Arial"/>
          <w:bCs/>
          <w:iCs/>
          <w:sz w:val="24"/>
          <w:szCs w:val="24"/>
        </w:rPr>
        <w:t>ão</w:t>
      </w:r>
      <w:proofErr w:type="spellEnd"/>
      <w:r w:rsidRPr="00503C6B">
        <w:rPr>
          <w:rFonts w:ascii="Arial" w:hAnsi="Arial" w:cs="Arial"/>
          <w:bCs/>
          <w:iCs/>
          <w:sz w:val="24"/>
          <w:szCs w:val="24"/>
        </w:rPr>
        <w:t>) ser emitido(s) em papel timbrado da emitente, datado e assinado e, deverá referir-se a fornecimentos concluídos, com especificação dos fornecimentos realizados e informações relativas ao desempenho do fornecimento.</w:t>
      </w:r>
    </w:p>
    <w:p w14:paraId="0D870269" w14:textId="77777777" w:rsidR="00503C6B" w:rsidRPr="00503C6B" w:rsidRDefault="00503C6B" w:rsidP="00503C6B">
      <w:pPr>
        <w:numPr>
          <w:ilvl w:val="3"/>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Para fins da comprovação de que trata este subitem, os atestados deverão dizer respeito a serviços executados com as seguintes características:</w:t>
      </w:r>
    </w:p>
    <w:p w14:paraId="0F743949"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Hidráulica</w:t>
      </w:r>
    </w:p>
    <w:p w14:paraId="78C64F67"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Elétrica</w:t>
      </w:r>
    </w:p>
    <w:p w14:paraId="6AE110DC"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Predial</w:t>
      </w:r>
    </w:p>
    <w:p w14:paraId="5750BE3C"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Pintura</w:t>
      </w:r>
    </w:p>
    <w:p w14:paraId="4F9ED671"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Portões Eletrônicos</w:t>
      </w:r>
    </w:p>
    <w:p w14:paraId="1B95944E" w14:textId="77777777" w:rsidR="00503C6B" w:rsidRPr="00503C6B" w:rsidRDefault="00503C6B" w:rsidP="00503C6B">
      <w:pPr>
        <w:numPr>
          <w:ilvl w:val="4"/>
          <w:numId w:val="2"/>
        </w:numPr>
        <w:suppressAutoHyphens w:val="0"/>
        <w:spacing w:before="120" w:after="120" w:line="276" w:lineRule="auto"/>
        <w:jc w:val="both"/>
        <w:rPr>
          <w:rFonts w:ascii="Arial" w:hAnsi="Arial" w:cs="Arial"/>
          <w:bCs/>
          <w:iCs/>
          <w:sz w:val="24"/>
          <w:szCs w:val="24"/>
        </w:rPr>
      </w:pPr>
      <w:r w:rsidRPr="00503C6B">
        <w:rPr>
          <w:rFonts w:ascii="Arial" w:hAnsi="Arial" w:cs="Arial"/>
          <w:bCs/>
          <w:iCs/>
          <w:sz w:val="24"/>
          <w:szCs w:val="24"/>
        </w:rPr>
        <w:t>Serviços Gerais de Manutenção – compreendendo, aqui, os locais indicados no ANEXO I – Termo de Referência</w:t>
      </w:r>
    </w:p>
    <w:p w14:paraId="5467335A" w14:textId="77777777" w:rsidR="00503C6B" w:rsidRPr="00503C6B" w:rsidRDefault="00503C6B" w:rsidP="00503C6B">
      <w:pPr>
        <w:pStyle w:val="Nivel2"/>
        <w:numPr>
          <w:ilvl w:val="2"/>
          <w:numId w:val="2"/>
        </w:numPr>
        <w:rPr>
          <w:sz w:val="24"/>
          <w:szCs w:val="24"/>
        </w:rPr>
      </w:pPr>
      <w:r w:rsidRPr="00503C6B">
        <w:rPr>
          <w:sz w:val="24"/>
          <w:szCs w:val="24"/>
        </w:rPr>
        <w:lastRenderedPageBreak/>
        <w:t>Apresentar somente o(s) atestado(s) e/ou certidão(</w:t>
      </w:r>
      <w:proofErr w:type="spellStart"/>
      <w:r w:rsidRPr="00503C6B">
        <w:rPr>
          <w:sz w:val="24"/>
          <w:szCs w:val="24"/>
        </w:rPr>
        <w:t>ões</w:t>
      </w:r>
      <w:proofErr w:type="spellEnd"/>
      <w:r w:rsidRPr="00503C6B">
        <w:rPr>
          <w:sz w:val="24"/>
          <w:szCs w:val="24"/>
        </w:rPr>
        <w:t xml:space="preserve">) necessário(s) e suficiente(s) para a comprovação do requisito exigido, que demonstre que o licitante tenha executado serviços similares ao objeto da licitação, em períodos sucessivos ou não, por um prazo mínimo, que não poderá ser superior a 3 (três) anos. </w:t>
      </w:r>
    </w:p>
    <w:p w14:paraId="7B4BCA7C" w14:textId="516078C1" w:rsidR="00503C6B" w:rsidRPr="00503C6B" w:rsidRDefault="00503C6B" w:rsidP="00503C6B">
      <w:pPr>
        <w:pStyle w:val="Nivel2"/>
        <w:numPr>
          <w:ilvl w:val="2"/>
          <w:numId w:val="2"/>
        </w:numPr>
        <w:rPr>
          <w:b/>
          <w:bCs/>
          <w:sz w:val="24"/>
          <w:szCs w:val="24"/>
        </w:rPr>
      </w:pPr>
      <w:r w:rsidRPr="00503C6B">
        <w:rPr>
          <w:b/>
          <w:bCs/>
          <w:sz w:val="24"/>
          <w:szCs w:val="24"/>
        </w:rPr>
        <w:t>Será admitida, para fins de comprovação de quantitativo mínimo, a apresentação e o somatório de diferentes atestados executados de forma concomitante.</w:t>
      </w:r>
    </w:p>
    <w:p w14:paraId="1629D452" w14:textId="77777777" w:rsidR="00503C6B" w:rsidRPr="00503C6B" w:rsidRDefault="00503C6B" w:rsidP="00503C6B">
      <w:pPr>
        <w:pStyle w:val="Nivel2"/>
        <w:numPr>
          <w:ilvl w:val="2"/>
          <w:numId w:val="2"/>
        </w:numPr>
        <w:rPr>
          <w:sz w:val="24"/>
          <w:szCs w:val="24"/>
        </w:rPr>
      </w:pPr>
      <w:r w:rsidRPr="00503C6B">
        <w:rPr>
          <w:sz w:val="24"/>
          <w:szCs w:val="24"/>
        </w:rPr>
        <w:t>Os atestados de capacidade técnica poderão ser apresentados em nome da matriz ou da filial do fornecedor.</w:t>
      </w:r>
    </w:p>
    <w:p w14:paraId="5DC31259" w14:textId="77777777" w:rsidR="00503C6B" w:rsidRPr="00503C6B" w:rsidRDefault="00503C6B" w:rsidP="00503C6B">
      <w:pPr>
        <w:numPr>
          <w:ilvl w:val="1"/>
          <w:numId w:val="2"/>
        </w:numPr>
        <w:suppressAutoHyphens w:val="0"/>
        <w:spacing w:before="120" w:after="120" w:line="276" w:lineRule="auto"/>
        <w:jc w:val="both"/>
        <w:rPr>
          <w:rFonts w:ascii="Arial" w:hAnsi="Arial" w:cs="Arial"/>
          <w:color w:val="000000"/>
          <w:sz w:val="24"/>
          <w:szCs w:val="24"/>
          <w:lang w:eastAsia="en-US"/>
        </w:rPr>
      </w:pPr>
      <w:r w:rsidRPr="00503C6B">
        <w:rPr>
          <w:rFonts w:ascii="Arial" w:hAnsi="Arial" w:cs="Arial"/>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FA3C1E4" w14:textId="77777777" w:rsidR="00503C6B" w:rsidRPr="00503C6B" w:rsidRDefault="00503C6B" w:rsidP="00503C6B">
      <w:pPr>
        <w:suppressAutoHyphens w:val="0"/>
        <w:spacing w:before="120" w:after="120" w:line="276" w:lineRule="auto"/>
        <w:ind w:left="1728"/>
        <w:jc w:val="both"/>
        <w:rPr>
          <w:rFonts w:ascii="Arial" w:hAnsi="Arial" w:cs="Arial"/>
          <w:bCs/>
          <w:iCs/>
          <w:sz w:val="24"/>
          <w:szCs w:val="24"/>
        </w:rPr>
      </w:pPr>
    </w:p>
    <w:p w14:paraId="68520E55" w14:textId="77777777" w:rsidR="00503C6B" w:rsidRPr="00503C6B" w:rsidRDefault="00503C6B" w:rsidP="00503C6B">
      <w:pPr>
        <w:pStyle w:val="Nivel2"/>
        <w:numPr>
          <w:ilvl w:val="1"/>
          <w:numId w:val="2"/>
        </w:numPr>
        <w:spacing w:after="0"/>
        <w:rPr>
          <w:b/>
          <w:bCs/>
          <w:sz w:val="24"/>
          <w:szCs w:val="24"/>
        </w:rPr>
      </w:pPr>
      <w:r w:rsidRPr="00503C6B">
        <w:rPr>
          <w:b/>
          <w:bCs/>
          <w:sz w:val="24"/>
          <w:szCs w:val="24"/>
        </w:rPr>
        <w:t xml:space="preserve">Da Qualificação Técnica Profissional </w:t>
      </w:r>
    </w:p>
    <w:p w14:paraId="2EFCD029" w14:textId="77777777" w:rsidR="00503C6B" w:rsidRPr="00503C6B" w:rsidRDefault="00503C6B" w:rsidP="00503C6B">
      <w:pPr>
        <w:pStyle w:val="Nivel2"/>
        <w:numPr>
          <w:ilvl w:val="2"/>
          <w:numId w:val="2"/>
        </w:numPr>
        <w:rPr>
          <w:sz w:val="24"/>
          <w:szCs w:val="24"/>
        </w:rPr>
      </w:pPr>
      <w:r w:rsidRPr="00503C6B">
        <w:rPr>
          <w:sz w:val="24"/>
          <w:szCs w:val="24"/>
        </w:rPr>
        <w:t>Deverá apresentar a indicação do(s) responsável(</w:t>
      </w:r>
      <w:proofErr w:type="spellStart"/>
      <w:r w:rsidRPr="00503C6B">
        <w:rPr>
          <w:sz w:val="24"/>
          <w:szCs w:val="24"/>
        </w:rPr>
        <w:t>is</w:t>
      </w:r>
      <w:proofErr w:type="spellEnd"/>
      <w:r w:rsidRPr="00503C6B">
        <w:rPr>
          <w:sz w:val="24"/>
          <w:szCs w:val="24"/>
        </w:rPr>
        <w:t>) técnico(s), pertencente(s) ao quadro permanente da empresa, que participarão da condução dos serviços (</w:t>
      </w:r>
      <w:r w:rsidRPr="00503C6B">
        <w:rPr>
          <w:b/>
          <w:bCs/>
          <w:sz w:val="24"/>
          <w:szCs w:val="24"/>
        </w:rPr>
        <w:t>MODELO C).</w:t>
      </w:r>
    </w:p>
    <w:p w14:paraId="33CA8358" w14:textId="77777777" w:rsidR="00503C6B" w:rsidRPr="00503C6B" w:rsidRDefault="00503C6B" w:rsidP="00503C6B">
      <w:pPr>
        <w:pStyle w:val="Nivel2"/>
        <w:numPr>
          <w:ilvl w:val="2"/>
          <w:numId w:val="2"/>
        </w:numPr>
        <w:rPr>
          <w:sz w:val="24"/>
          <w:szCs w:val="24"/>
        </w:rPr>
      </w:pPr>
      <w:r w:rsidRPr="00503C6B">
        <w:rPr>
          <w:sz w:val="24"/>
          <w:szCs w:val="24"/>
        </w:rPr>
        <w:t xml:space="preserve">Deverá ficar atento quanto a: </w:t>
      </w:r>
    </w:p>
    <w:p w14:paraId="7B1DA79F" w14:textId="77777777" w:rsidR="00503C6B" w:rsidRPr="00503C6B" w:rsidRDefault="00503C6B" w:rsidP="00503C6B">
      <w:pPr>
        <w:pStyle w:val="Nivel2"/>
        <w:numPr>
          <w:ilvl w:val="3"/>
          <w:numId w:val="2"/>
        </w:numPr>
        <w:rPr>
          <w:sz w:val="24"/>
          <w:szCs w:val="24"/>
        </w:rPr>
      </w:pPr>
      <w:r w:rsidRPr="00503C6B">
        <w:rPr>
          <w:b/>
          <w:bCs/>
          <w:sz w:val="24"/>
          <w:szCs w:val="24"/>
        </w:rPr>
        <w:t>Apresentação de no mínimo 01 atestado de capacidade técnica fornecido por pessoa jurídica de direito público ou privado de que o responsável técnico da licitante</w:t>
      </w:r>
      <w:r w:rsidRPr="00503C6B">
        <w:rPr>
          <w:sz w:val="24"/>
          <w:szCs w:val="24"/>
        </w:rPr>
        <w:t>, fornece ou forneceu, sem restrições, objeto da natureza semelhante do presente edital, de complexidade tecnológica e operacional equivalente, comprovando aptidão para o desempenho da atividade em características, quantidades e prazos;</w:t>
      </w:r>
    </w:p>
    <w:p w14:paraId="3BB48B1A" w14:textId="77777777" w:rsidR="00503C6B" w:rsidRPr="00503C6B" w:rsidRDefault="00503C6B" w:rsidP="00503C6B">
      <w:pPr>
        <w:pStyle w:val="Nivel2"/>
        <w:numPr>
          <w:ilvl w:val="3"/>
          <w:numId w:val="2"/>
        </w:numPr>
        <w:rPr>
          <w:sz w:val="24"/>
          <w:szCs w:val="24"/>
        </w:rPr>
      </w:pPr>
      <w:r w:rsidRPr="00503C6B">
        <w:rPr>
          <w:sz w:val="24"/>
          <w:szCs w:val="24"/>
        </w:rPr>
        <w:t>Entende-se como pertencente ao quadro permanente da empresa, o sócio, diretor, empregado registrado em carteira ou profissional autônomo</w:t>
      </w:r>
    </w:p>
    <w:p w14:paraId="18494687" w14:textId="77777777" w:rsidR="00503C6B" w:rsidRPr="00503C6B" w:rsidRDefault="00503C6B" w:rsidP="00503C6B">
      <w:pPr>
        <w:pStyle w:val="Nivel2"/>
        <w:numPr>
          <w:ilvl w:val="3"/>
          <w:numId w:val="2"/>
        </w:numPr>
        <w:rPr>
          <w:sz w:val="24"/>
          <w:szCs w:val="24"/>
        </w:rPr>
      </w:pPr>
      <w:r w:rsidRPr="00503C6B">
        <w:rPr>
          <w:sz w:val="24"/>
          <w:szCs w:val="24"/>
        </w:rPr>
        <w:t>Quando empregado, a comprovação do vínculo empregatício do(s) profissional(</w:t>
      </w:r>
      <w:proofErr w:type="spellStart"/>
      <w:r w:rsidRPr="00503C6B">
        <w:rPr>
          <w:sz w:val="24"/>
          <w:szCs w:val="24"/>
        </w:rPr>
        <w:t>is</w:t>
      </w:r>
      <w:proofErr w:type="spellEnd"/>
      <w:r w:rsidRPr="00503C6B">
        <w:rPr>
          <w:sz w:val="24"/>
          <w:szCs w:val="24"/>
        </w:rPr>
        <w:t>), será feita mediante cópia da Carteira Profissional de Trabalho e da Ficha de Registro de Empregados (FRE) que demonstrem a identificação do profissional e guia de recolhimento do FGTS onde conste o(s) nome(s) do(s) profissional(ais);</w:t>
      </w:r>
    </w:p>
    <w:p w14:paraId="4E2379F7" w14:textId="77777777" w:rsidR="00503C6B" w:rsidRPr="00503C6B" w:rsidRDefault="00503C6B" w:rsidP="00503C6B">
      <w:pPr>
        <w:pStyle w:val="Nivel2"/>
        <w:numPr>
          <w:ilvl w:val="3"/>
          <w:numId w:val="2"/>
        </w:numPr>
        <w:rPr>
          <w:sz w:val="24"/>
          <w:szCs w:val="24"/>
        </w:rPr>
      </w:pPr>
      <w:r w:rsidRPr="00503C6B">
        <w:rPr>
          <w:sz w:val="24"/>
          <w:szCs w:val="24"/>
        </w:rPr>
        <w:lastRenderedPageBreak/>
        <w:t>Quando se tratar de dirigente ou sócio da empresa licitante, a comprovação do vínculo empregatício do(s) profissional(</w:t>
      </w:r>
      <w:proofErr w:type="spellStart"/>
      <w:r w:rsidRPr="00503C6B">
        <w:rPr>
          <w:sz w:val="24"/>
          <w:szCs w:val="24"/>
        </w:rPr>
        <w:t>is</w:t>
      </w:r>
      <w:proofErr w:type="spellEnd"/>
      <w:r w:rsidRPr="00503C6B">
        <w:rPr>
          <w:sz w:val="24"/>
          <w:szCs w:val="24"/>
        </w:rPr>
        <w:t>), será feita através do ato constitutivo;</w:t>
      </w:r>
    </w:p>
    <w:p w14:paraId="420AD92A" w14:textId="77777777" w:rsidR="00503C6B" w:rsidRPr="00503C6B" w:rsidRDefault="00503C6B" w:rsidP="00503C6B">
      <w:pPr>
        <w:pStyle w:val="Ttulo1"/>
        <w:numPr>
          <w:ilvl w:val="0"/>
          <w:numId w:val="2"/>
        </w:numPr>
        <w:spacing w:after="240" w:line="276" w:lineRule="auto"/>
        <w:jc w:val="both"/>
        <w:rPr>
          <w:rFonts w:ascii="Arial" w:hAnsi="Arial" w:cs="Arial"/>
          <w:b/>
          <w:bCs/>
          <w:szCs w:val="24"/>
        </w:rPr>
      </w:pPr>
      <w:r w:rsidRPr="00503C6B">
        <w:rPr>
          <w:rFonts w:ascii="Arial" w:hAnsi="Arial" w:cs="Arial"/>
          <w:b/>
          <w:bCs/>
          <w:szCs w:val="24"/>
        </w:rPr>
        <w:t>DA VISITA FACULTATIVA</w:t>
      </w:r>
    </w:p>
    <w:p w14:paraId="3539F155" w14:textId="77777777" w:rsidR="00503C6B" w:rsidRPr="00503C6B" w:rsidRDefault="00503C6B" w:rsidP="00503C6B">
      <w:pPr>
        <w:pStyle w:val="Ttulo1"/>
        <w:numPr>
          <w:ilvl w:val="1"/>
          <w:numId w:val="2"/>
        </w:numPr>
        <w:tabs>
          <w:tab w:val="clear" w:pos="858"/>
          <w:tab w:val="num" w:pos="792"/>
        </w:tabs>
        <w:spacing w:after="240" w:line="276" w:lineRule="auto"/>
        <w:ind w:left="792"/>
        <w:jc w:val="both"/>
        <w:rPr>
          <w:rFonts w:ascii="Arial" w:hAnsi="Arial" w:cs="Arial"/>
          <w:szCs w:val="24"/>
        </w:rPr>
      </w:pPr>
      <w:r w:rsidRPr="00503C6B">
        <w:rPr>
          <w:rFonts w:ascii="Arial" w:hAnsi="Arial" w:cs="Arial"/>
          <w:szCs w:val="24"/>
        </w:rPr>
        <w:t xml:space="preserve">A empresa licitante poderá, dentro do seu interesse e por sua iniciativa, agendar horário para visitação nos locais especificados no item acima através do encaminhamento assinado por Diretor (es) ou pessoa legalmente habilitada em nome da empresa. </w:t>
      </w:r>
    </w:p>
    <w:p w14:paraId="0AEC11E3" w14:textId="77777777" w:rsidR="00503C6B" w:rsidRPr="00503C6B" w:rsidRDefault="00503C6B" w:rsidP="00503C6B">
      <w:pPr>
        <w:pStyle w:val="Ttulo1"/>
        <w:numPr>
          <w:ilvl w:val="1"/>
          <w:numId w:val="2"/>
        </w:numPr>
        <w:tabs>
          <w:tab w:val="clear" w:pos="858"/>
          <w:tab w:val="num" w:pos="792"/>
        </w:tabs>
        <w:spacing w:after="240" w:line="276" w:lineRule="auto"/>
        <w:ind w:left="792"/>
        <w:jc w:val="both"/>
        <w:rPr>
          <w:rFonts w:ascii="Arial" w:hAnsi="Arial" w:cs="Arial"/>
          <w:szCs w:val="24"/>
        </w:rPr>
      </w:pPr>
      <w:r w:rsidRPr="00503C6B">
        <w:rPr>
          <w:rFonts w:ascii="Arial" w:hAnsi="Arial" w:cs="Arial"/>
          <w:szCs w:val="24"/>
        </w:rPr>
        <w:t xml:space="preserve">O </w:t>
      </w:r>
      <w:r w:rsidRPr="00503C6B">
        <w:rPr>
          <w:rFonts w:ascii="Arial" w:hAnsi="Arial" w:cs="Arial"/>
          <w:b/>
          <w:szCs w:val="24"/>
        </w:rPr>
        <w:t>Termo de Visita, FACULTATIVO</w:t>
      </w:r>
      <w:r w:rsidRPr="00503C6B">
        <w:rPr>
          <w:rFonts w:ascii="Arial" w:hAnsi="Arial" w:cs="Arial"/>
          <w:szCs w:val="24"/>
        </w:rPr>
        <w:t xml:space="preserve"> (ANEXO V), será fornecido pelo SEMASA após a visitação ao local dos serviços, que deverá ser Juntado à Documentação de Habilitação, e/ou Declaração nos termos do Inciso VI do Artigo 67, da Lei 14.133 de 01/04/2021, se for o caso.</w:t>
      </w:r>
    </w:p>
    <w:p w14:paraId="1D76FA4C" w14:textId="77777777" w:rsidR="00503C6B" w:rsidRPr="00503C6B" w:rsidRDefault="00503C6B" w:rsidP="00503C6B">
      <w:pPr>
        <w:pStyle w:val="Ttulo1"/>
        <w:numPr>
          <w:ilvl w:val="1"/>
          <w:numId w:val="2"/>
        </w:numPr>
        <w:tabs>
          <w:tab w:val="clear" w:pos="858"/>
          <w:tab w:val="num" w:pos="792"/>
        </w:tabs>
        <w:spacing w:after="240" w:line="276" w:lineRule="auto"/>
        <w:ind w:left="792"/>
        <w:jc w:val="both"/>
        <w:rPr>
          <w:rFonts w:ascii="Arial" w:hAnsi="Arial" w:cs="Arial"/>
          <w:szCs w:val="24"/>
        </w:rPr>
      </w:pPr>
      <w:r w:rsidRPr="00503C6B">
        <w:rPr>
          <w:rFonts w:ascii="Arial" w:hAnsi="Arial" w:cs="Arial"/>
          <w:szCs w:val="24"/>
        </w:rPr>
        <w:t>Para obtenção do Termo de Visita citado acima, o proponente interessado em participar da presente LICITAÇÃO, deverá agendar a visita, até 05 (cinco) dias antes da abertura das propostas, junto à equipe técnica do SEMASA, na pessoa do Gerente de Suprimento e Patrimônio do SEMASA ou quem o substitua por direito, no período entre 13 e 18 horas, a fim de tomar conhecimento das condições e dificuldades que os locais apresentam, para a perfeita execução do objeto do contrato.</w:t>
      </w:r>
    </w:p>
    <w:p w14:paraId="786CFE5D" w14:textId="77777777" w:rsidR="00503C6B" w:rsidRPr="00503C6B" w:rsidRDefault="00503C6B" w:rsidP="00503C6B">
      <w:pPr>
        <w:pStyle w:val="BodyText21"/>
        <w:widowControl/>
        <w:numPr>
          <w:ilvl w:val="2"/>
          <w:numId w:val="2"/>
        </w:numPr>
        <w:spacing w:before="120" w:line="276" w:lineRule="auto"/>
        <w:rPr>
          <w:rFonts w:ascii="Arial" w:hAnsi="Arial" w:cs="Arial"/>
          <w:bCs/>
          <w:szCs w:val="24"/>
        </w:rPr>
      </w:pPr>
      <w:r w:rsidRPr="00503C6B">
        <w:rPr>
          <w:rFonts w:ascii="Arial" w:hAnsi="Arial" w:cs="Arial"/>
          <w:szCs w:val="24"/>
        </w:rPr>
        <w:t>Não serão aceitas quaisquer argumentações posteriores consequentes de desconhecimento dessas condições.</w:t>
      </w:r>
    </w:p>
    <w:p w14:paraId="0380316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bCs/>
          <w:sz w:val="24"/>
          <w:szCs w:val="24"/>
        </w:rPr>
      </w:pPr>
      <w:r w:rsidRPr="00503C6B">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7F2E705"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14:paraId="6C959F07"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A declaração do vencedor acontecerá no momento imediatamente posterior à fase de habilitação.</w:t>
      </w:r>
    </w:p>
    <w:p w14:paraId="4302C52E"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bCs/>
          <w:color w:val="000000"/>
          <w:sz w:val="24"/>
          <w:szCs w:val="24"/>
        </w:rPr>
      </w:pPr>
      <w:r w:rsidRPr="00503C6B">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503C6B">
        <w:rPr>
          <w:rFonts w:ascii="Arial" w:hAnsi="Arial" w:cs="Arial"/>
          <w:bCs/>
          <w:color w:val="FF0000"/>
          <w:sz w:val="24"/>
          <w:szCs w:val="24"/>
        </w:rPr>
        <w:t>5 (cinco) dias úteis</w:t>
      </w:r>
      <w:r w:rsidRPr="00503C6B">
        <w:rPr>
          <w:rFonts w:ascii="Arial" w:hAnsi="Arial" w:cs="Arial"/>
          <w:bCs/>
          <w:color w:val="000000"/>
          <w:sz w:val="24"/>
          <w:szCs w:val="24"/>
        </w:rPr>
        <w:t xml:space="preserve">, após a declaração do vencedor, comprovar a regularização. O prazo poderá ser prorrogado por igual período, a critério da </w:t>
      </w:r>
      <w:r w:rsidRPr="00503C6B">
        <w:rPr>
          <w:rFonts w:ascii="Arial" w:hAnsi="Arial" w:cs="Arial"/>
          <w:bCs/>
          <w:color w:val="000000"/>
          <w:sz w:val="24"/>
          <w:szCs w:val="24"/>
        </w:rPr>
        <w:lastRenderedPageBreak/>
        <w:t>administração pública, quando requerida pelo licitante, mediante apresentação de justificativa.</w:t>
      </w:r>
    </w:p>
    <w:p w14:paraId="5C535671"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4281A00"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14:paraId="117A2986"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b/>
          <w:bCs/>
          <w:color w:val="000000"/>
          <w:sz w:val="24"/>
          <w:szCs w:val="24"/>
        </w:rPr>
        <w:t>Será inabilitado</w:t>
      </w:r>
      <w:r w:rsidRPr="00503C6B">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503C6B">
        <w:rPr>
          <w:rFonts w:ascii="Arial" w:hAnsi="Arial" w:cs="Arial"/>
          <w:color w:val="000000"/>
          <w:sz w:val="24"/>
          <w:szCs w:val="24"/>
          <w:lang w:eastAsia="en-US"/>
        </w:rPr>
        <w:t>stabelecido neste Edital.</w:t>
      </w:r>
    </w:p>
    <w:p w14:paraId="1697C403"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lang w:eastAsia="en-US"/>
        </w:rPr>
      </w:pPr>
      <w:r w:rsidRPr="00503C6B">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503C6B">
        <w:rPr>
          <w:rFonts w:ascii="Arial" w:hAnsi="Arial" w:cs="Arial"/>
          <w:bCs/>
          <w:color w:val="000000"/>
          <w:sz w:val="24"/>
          <w:szCs w:val="24"/>
          <w:lang w:eastAsia="en-US"/>
        </w:rPr>
        <w:t>.</w:t>
      </w:r>
    </w:p>
    <w:p w14:paraId="574761C2"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lang w:eastAsia="en-US"/>
        </w:rPr>
      </w:pPr>
      <w:r w:rsidRPr="00503C6B">
        <w:rPr>
          <w:rFonts w:ascii="Arial" w:hAnsi="Arial" w:cs="Arial"/>
          <w:color w:val="000000"/>
          <w:sz w:val="24"/>
          <w:szCs w:val="24"/>
        </w:rPr>
        <w:t>Constatado o atendimento às exigências de habilitação fixadas no Edital, o licitante será declarado vencedor.</w:t>
      </w:r>
    </w:p>
    <w:p w14:paraId="4C4E6B3A" w14:textId="77777777" w:rsidR="002F357E" w:rsidRPr="00503C6B" w:rsidRDefault="002F357E" w:rsidP="00503C6B">
      <w:pPr>
        <w:pStyle w:val="PargrafodaLista"/>
        <w:suppressAutoHyphens w:val="0"/>
        <w:spacing w:before="120" w:line="276" w:lineRule="auto"/>
        <w:ind w:left="360"/>
        <w:jc w:val="both"/>
        <w:rPr>
          <w:rFonts w:ascii="Arial" w:hAnsi="Arial" w:cs="Arial"/>
          <w:sz w:val="24"/>
          <w:szCs w:val="24"/>
          <w:lang w:eastAsia="en-US"/>
        </w:rPr>
      </w:pPr>
    </w:p>
    <w:p w14:paraId="77745BE5" w14:textId="77777777" w:rsidR="002F357E" w:rsidRPr="00503C6B" w:rsidRDefault="002F357E" w:rsidP="00503C6B">
      <w:pPr>
        <w:pStyle w:val="PargrafodaLista"/>
        <w:numPr>
          <w:ilvl w:val="0"/>
          <w:numId w:val="2"/>
        </w:numPr>
        <w:suppressAutoHyphens w:val="0"/>
        <w:spacing w:before="120" w:line="276" w:lineRule="auto"/>
        <w:ind w:left="357" w:hanging="357"/>
        <w:contextualSpacing w:val="0"/>
        <w:jc w:val="both"/>
        <w:rPr>
          <w:rFonts w:ascii="Arial" w:hAnsi="Arial" w:cs="Arial"/>
          <w:b/>
          <w:bCs/>
          <w:sz w:val="24"/>
          <w:szCs w:val="24"/>
          <w:lang w:eastAsia="en-US"/>
        </w:rPr>
      </w:pPr>
      <w:r w:rsidRPr="00503C6B">
        <w:rPr>
          <w:rFonts w:ascii="Arial" w:hAnsi="Arial" w:cs="Arial"/>
          <w:b/>
          <w:bCs/>
          <w:sz w:val="24"/>
          <w:szCs w:val="24"/>
          <w:lang w:eastAsia="en-US"/>
        </w:rPr>
        <w:t>DA ATA DE REGISTRO DE PREÇOS</w:t>
      </w:r>
    </w:p>
    <w:p w14:paraId="45F6598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16D46057"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O prazo de convocação poderá ser prorrogado uma vez, por igual período, mediante solicitação do licitante mais bem classificado ou do fornecedor convocado, desde que:</w:t>
      </w:r>
    </w:p>
    <w:p w14:paraId="6C809F1A"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(a) a solicitação seja devidamente justificada e apresentada dentro do prazo; e</w:t>
      </w:r>
    </w:p>
    <w:p w14:paraId="1D649CD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(b) a justificativa apresentada seja aceita pela Administração.</w:t>
      </w:r>
    </w:p>
    <w:p w14:paraId="37E08E7C"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A ata de registro de preços será assinada por meio de assinatura digital e disponibilizada no sistema de registro de preços.</w:t>
      </w:r>
    </w:p>
    <w:p w14:paraId="3CC70A5B"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lastRenderedPageBreak/>
        <w:t>Serão formalizadas tantas Atas de Registro de Preços quantas forem necessárias para o registro de todos os itens constantes no Termo de Referência, com a indicação do licitante vencedor, a descrição do(s) item(</w:t>
      </w:r>
      <w:proofErr w:type="spellStart"/>
      <w:r w:rsidRPr="00503C6B">
        <w:rPr>
          <w:rFonts w:ascii="Arial" w:hAnsi="Arial" w:cs="Arial"/>
          <w:sz w:val="24"/>
          <w:szCs w:val="24"/>
          <w:lang w:eastAsia="en-US"/>
        </w:rPr>
        <w:t>ns</w:t>
      </w:r>
      <w:proofErr w:type="spellEnd"/>
      <w:r w:rsidRPr="00503C6B">
        <w:rPr>
          <w:rFonts w:ascii="Arial" w:hAnsi="Arial" w:cs="Arial"/>
          <w:sz w:val="24"/>
          <w:szCs w:val="24"/>
          <w:lang w:eastAsia="en-US"/>
        </w:rPr>
        <w:t>), as respectivas quantidades, preços registrados e demais condições.</w:t>
      </w:r>
    </w:p>
    <w:p w14:paraId="3AE520B2"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O preço registrado, com a indicação dos fornecedores, será divulgado no PNCP e disponibilizado durante a vigência da ata de registro de preços.</w:t>
      </w:r>
    </w:p>
    <w:p w14:paraId="03242C2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BD8AD7"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B840AF7" w14:textId="77777777" w:rsidR="002F357E" w:rsidRPr="00503C6B" w:rsidRDefault="002F357E" w:rsidP="00503C6B">
      <w:pPr>
        <w:pStyle w:val="PargrafodaLista"/>
        <w:suppressAutoHyphens w:val="0"/>
        <w:spacing w:before="120" w:line="276" w:lineRule="auto"/>
        <w:ind w:left="858"/>
        <w:contextualSpacing w:val="0"/>
        <w:jc w:val="both"/>
        <w:rPr>
          <w:rFonts w:ascii="Arial" w:hAnsi="Arial" w:cs="Arial"/>
          <w:sz w:val="24"/>
          <w:szCs w:val="24"/>
          <w:lang w:eastAsia="en-US"/>
        </w:rPr>
      </w:pPr>
    </w:p>
    <w:p w14:paraId="63A55A54" w14:textId="77777777" w:rsidR="002F357E" w:rsidRPr="00503C6B" w:rsidRDefault="002F357E" w:rsidP="00503C6B">
      <w:pPr>
        <w:pStyle w:val="PargrafodaLista"/>
        <w:numPr>
          <w:ilvl w:val="0"/>
          <w:numId w:val="2"/>
        </w:numPr>
        <w:suppressAutoHyphens w:val="0"/>
        <w:spacing w:before="120" w:line="276" w:lineRule="auto"/>
        <w:ind w:left="357" w:hanging="357"/>
        <w:contextualSpacing w:val="0"/>
        <w:jc w:val="both"/>
        <w:rPr>
          <w:rFonts w:ascii="Arial" w:hAnsi="Arial" w:cs="Arial"/>
          <w:b/>
          <w:bCs/>
          <w:sz w:val="24"/>
          <w:szCs w:val="24"/>
          <w:lang w:eastAsia="en-US"/>
        </w:rPr>
      </w:pPr>
      <w:r w:rsidRPr="00503C6B">
        <w:rPr>
          <w:rFonts w:ascii="Arial" w:hAnsi="Arial" w:cs="Arial"/>
          <w:b/>
          <w:bCs/>
          <w:sz w:val="24"/>
          <w:szCs w:val="24"/>
          <w:lang w:eastAsia="en-US"/>
        </w:rPr>
        <w:t xml:space="preserve">DA FORMAÇÃO DO CADASTRO DE RESERVA </w:t>
      </w:r>
    </w:p>
    <w:p w14:paraId="598735FC" w14:textId="77777777" w:rsidR="002F357E" w:rsidRPr="00503C6B" w:rsidRDefault="002F357E" w:rsidP="00503C6B">
      <w:pPr>
        <w:pStyle w:val="PargrafodaLista"/>
        <w:numPr>
          <w:ilvl w:val="1"/>
          <w:numId w:val="2"/>
        </w:numPr>
        <w:suppressAutoHyphens w:val="0"/>
        <w:autoSpaceDE w:val="0"/>
        <w:autoSpaceDN w:val="0"/>
        <w:adjustRightInd w:val="0"/>
        <w:spacing w:before="240" w:after="240" w:line="276" w:lineRule="auto"/>
        <w:contextualSpacing w:val="0"/>
        <w:jc w:val="both"/>
        <w:rPr>
          <w:rFonts w:ascii="Arial" w:hAnsi="Arial" w:cs="Arial"/>
          <w:sz w:val="24"/>
          <w:szCs w:val="24"/>
          <w:lang w:eastAsia="en-US"/>
        </w:rPr>
      </w:pPr>
      <w:r w:rsidRPr="00503C6B">
        <w:rPr>
          <w:rFonts w:ascii="Arial" w:hAnsi="Arial" w:cs="Arial"/>
          <w:b/>
          <w:sz w:val="24"/>
          <w:szCs w:val="24"/>
          <w:u w:val="single"/>
        </w:rPr>
        <w:t xml:space="preserve">CONVOCAÇÃO </w:t>
      </w:r>
      <w:r w:rsidRPr="00503C6B">
        <w:rPr>
          <w:rFonts w:ascii="Arial" w:hAnsi="Arial" w:cs="Arial"/>
          <w:sz w:val="24"/>
          <w:szCs w:val="24"/>
        </w:rPr>
        <w:t xml:space="preserve">= considerando que o sistema COMPRASGOV não disponibiliza local para </w:t>
      </w:r>
      <w:r w:rsidRPr="00503C6B">
        <w:rPr>
          <w:rFonts w:ascii="Arial" w:hAnsi="Arial" w:cs="Arial"/>
          <w:b/>
          <w:sz w:val="24"/>
          <w:szCs w:val="24"/>
          <w:u w:val="single"/>
        </w:rPr>
        <w:t>CADASTRO DE RESERVA</w:t>
      </w:r>
      <w:r w:rsidRPr="00503C6B">
        <w:rPr>
          <w:rFonts w:ascii="Arial" w:hAnsi="Arial" w:cs="Arial"/>
          <w:sz w:val="24"/>
          <w:szCs w:val="24"/>
        </w:rPr>
        <w:t xml:space="preserve">, convocamos as empresas interessadas para se manifestarem via e-mail: </w:t>
      </w:r>
      <w:hyperlink r:id="rId16" w:history="1">
        <w:r w:rsidRPr="00503C6B">
          <w:rPr>
            <w:rStyle w:val="Hyperlink"/>
            <w:rFonts w:ascii="Arial" w:hAnsi="Arial" w:cs="Arial"/>
            <w:sz w:val="24"/>
            <w:szCs w:val="24"/>
          </w:rPr>
          <w:t>licitacoes@semasaitajai.com.br</w:t>
        </w:r>
      </w:hyperlink>
      <w:r w:rsidRPr="00503C6B">
        <w:rPr>
          <w:rFonts w:ascii="Arial" w:hAnsi="Arial" w:cs="Arial"/>
          <w:sz w:val="24"/>
          <w:szCs w:val="24"/>
        </w:rPr>
        <w:t xml:space="preserve"> após a </w:t>
      </w:r>
      <w:r w:rsidRPr="00503C6B">
        <w:rPr>
          <w:rFonts w:ascii="Arial" w:hAnsi="Arial" w:cs="Arial"/>
          <w:sz w:val="24"/>
          <w:szCs w:val="24"/>
          <w:u w:val="single"/>
        </w:rPr>
        <w:t>fase de habilitação</w:t>
      </w:r>
      <w:r w:rsidRPr="00503C6B">
        <w:rPr>
          <w:rFonts w:ascii="Arial" w:hAnsi="Arial" w:cs="Arial"/>
          <w:sz w:val="24"/>
          <w:szCs w:val="24"/>
        </w:rPr>
        <w:t xml:space="preserve">, mantendo o valor do licitante vencedor ou o seu último lance ofertado. O prazo para manifestação será de </w:t>
      </w:r>
      <w:r w:rsidRPr="00503C6B">
        <w:rPr>
          <w:rFonts w:ascii="Arial" w:hAnsi="Arial" w:cs="Arial"/>
          <w:b/>
          <w:sz w:val="24"/>
          <w:szCs w:val="24"/>
        </w:rPr>
        <w:t>24(vinte e quatro) horas ao término do dia da sessão.</w:t>
      </w:r>
    </w:p>
    <w:p w14:paraId="332EECD9"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Após a homologação da licitação, será incluído na ata, na forma de anexo, o registro:</w:t>
      </w:r>
    </w:p>
    <w:p w14:paraId="2A4114AE"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dos licitantes que aceitarem cotar o objeto com preço igual ao do adjudicatário, observada a classificação na licitação; e </w:t>
      </w:r>
    </w:p>
    <w:p w14:paraId="1DC31481"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dos licitantes que mantiverem sua proposta original</w:t>
      </w:r>
    </w:p>
    <w:p w14:paraId="5FF662AB"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          Será respeitada, nas contratações, a ordem de classificação dos licitantes ou fornecedores registrados na ata.</w:t>
      </w:r>
    </w:p>
    <w:p w14:paraId="0A3410BE"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A apresentação de novas propostas na forma deste item não prejudicará o resultado do certame em relação ao licitante mais bem classificado.</w:t>
      </w:r>
    </w:p>
    <w:p w14:paraId="0A72FB9B"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Para fins da ordem de classificação, os licitantes ou fornecedores que aceitarem cotar o objeto com preço igual ao do adjudicatário antecederão aqueles que mantiverem sua proposta original.</w:t>
      </w:r>
    </w:p>
    <w:p w14:paraId="782B0DB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lastRenderedPageBreak/>
        <w:t xml:space="preserve"> A habilitação dos licitantes que comporão o cadastro de reserva será efetuada quando houver necessidade de contratação dos licitantes remanescentes, nas seguintes hipóteses:</w:t>
      </w:r>
    </w:p>
    <w:p w14:paraId="26BA56B0"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 quando o licitante vencedor não assinar a ata de registro de preços no prazo e nas condições estabelecidos no edital; ou</w:t>
      </w:r>
    </w:p>
    <w:p w14:paraId="559C67BE"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quando houver o cancelamento do registro do fornecedor ou do registro de preços, nas hipóteses previstas nos art. 28 e art. 29 do Decreto nº 11.462/23.</w:t>
      </w:r>
    </w:p>
    <w:p w14:paraId="6C44BAA3"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3B8FE85"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 convocar os licitantes que mantiveram sua proposta original para negociação, na ordem de classificação, com vistas à obtenção de preço melhor, mesmo que acima do preço do adjudicatário; ou</w:t>
      </w:r>
    </w:p>
    <w:p w14:paraId="0B08FF2C" w14:textId="77777777" w:rsidR="002F357E" w:rsidRPr="00503C6B" w:rsidRDefault="002F357E" w:rsidP="00503C6B">
      <w:pPr>
        <w:pStyle w:val="PargrafodaLista"/>
        <w:numPr>
          <w:ilvl w:val="2"/>
          <w:numId w:val="2"/>
        </w:numPr>
        <w:suppressAutoHyphens w:val="0"/>
        <w:spacing w:before="120" w:line="276" w:lineRule="auto"/>
        <w:contextualSpacing w:val="0"/>
        <w:jc w:val="both"/>
        <w:rPr>
          <w:rFonts w:ascii="Arial" w:hAnsi="Arial" w:cs="Arial"/>
          <w:sz w:val="24"/>
          <w:szCs w:val="24"/>
          <w:lang w:eastAsia="en-US"/>
        </w:rPr>
      </w:pPr>
      <w:r w:rsidRPr="00503C6B">
        <w:rPr>
          <w:rFonts w:ascii="Arial" w:hAnsi="Arial" w:cs="Arial"/>
          <w:sz w:val="24"/>
          <w:szCs w:val="24"/>
          <w:lang w:eastAsia="en-US"/>
        </w:rPr>
        <w:t xml:space="preserve"> adjudicar e firmar o contrato nas condições ofertadas pelos licitantes remanescentes, observada a ordem de classificação, quando frustrada a negociação de melhor condição.</w:t>
      </w:r>
    </w:p>
    <w:p w14:paraId="73320011" w14:textId="77777777" w:rsidR="002F357E" w:rsidRPr="00503C6B" w:rsidRDefault="002F357E" w:rsidP="00503C6B">
      <w:pPr>
        <w:pStyle w:val="PargrafodaLista"/>
        <w:suppressAutoHyphens w:val="0"/>
        <w:spacing w:before="120" w:line="276" w:lineRule="auto"/>
        <w:ind w:left="0"/>
        <w:contextualSpacing w:val="0"/>
        <w:jc w:val="both"/>
        <w:rPr>
          <w:rFonts w:ascii="Arial" w:hAnsi="Arial" w:cs="Arial"/>
          <w:sz w:val="24"/>
          <w:szCs w:val="24"/>
          <w:lang w:eastAsia="en-US"/>
        </w:rPr>
      </w:pPr>
    </w:p>
    <w:p w14:paraId="60397825" w14:textId="77777777" w:rsidR="002F357E" w:rsidRPr="00503C6B" w:rsidRDefault="002F357E" w:rsidP="00503C6B">
      <w:pPr>
        <w:pStyle w:val="PargrafodaLista"/>
        <w:numPr>
          <w:ilvl w:val="0"/>
          <w:numId w:val="2"/>
        </w:numPr>
        <w:suppressAutoHyphens w:val="0"/>
        <w:spacing w:before="120" w:line="276" w:lineRule="auto"/>
        <w:ind w:left="0" w:firstLine="0"/>
        <w:contextualSpacing w:val="0"/>
        <w:jc w:val="both"/>
        <w:rPr>
          <w:rFonts w:ascii="Arial" w:hAnsi="Arial" w:cs="Arial"/>
          <w:sz w:val="24"/>
          <w:szCs w:val="24"/>
          <w:lang w:eastAsia="en-US"/>
        </w:rPr>
      </w:pPr>
      <w:r w:rsidRPr="00503C6B">
        <w:rPr>
          <w:rFonts w:ascii="Arial" w:hAnsi="Arial" w:cs="Arial"/>
          <w:b/>
          <w:sz w:val="24"/>
          <w:szCs w:val="24"/>
          <w:lang w:eastAsia="en-US"/>
        </w:rPr>
        <w:t>DO ENCAMINHAMENTO DA PROPOSTA VENCEDORA</w:t>
      </w:r>
    </w:p>
    <w:p w14:paraId="17C319E8"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A proposta final do licitante declarado vencedor, contendo os preços unitário e total atualizados em conformidade com a melhor oferta na sessão pública, deverá ser encaminhada no prazo de </w:t>
      </w:r>
      <w:r w:rsidRPr="00503C6B">
        <w:rPr>
          <w:rFonts w:ascii="Arial" w:hAnsi="Arial" w:cs="Arial"/>
          <w:b/>
          <w:bCs/>
          <w:sz w:val="24"/>
          <w:szCs w:val="24"/>
        </w:rPr>
        <w:t>02 (duas) horas, prorrogável por igual período contado da solicitação do pregoeiro</w:t>
      </w:r>
      <w:r w:rsidRPr="00503C6B">
        <w:rPr>
          <w:rFonts w:ascii="Arial" w:hAnsi="Arial" w:cs="Arial"/>
          <w:sz w:val="24"/>
          <w:szCs w:val="24"/>
        </w:rPr>
        <w:t xml:space="preserve"> no sistema eletrônico e deverá:</w:t>
      </w:r>
    </w:p>
    <w:p w14:paraId="32C5936D" w14:textId="77777777" w:rsidR="002F357E" w:rsidRPr="00503C6B" w:rsidRDefault="002F357E" w:rsidP="00503C6B">
      <w:pPr>
        <w:numPr>
          <w:ilvl w:val="2"/>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ser </w:t>
      </w:r>
      <w:r w:rsidRPr="00503C6B">
        <w:rPr>
          <w:rFonts w:ascii="Arial" w:hAnsi="Arial" w:cs="Arial"/>
          <w:b/>
          <w:bCs/>
          <w:sz w:val="24"/>
          <w:szCs w:val="24"/>
        </w:rPr>
        <w:t>redigida em língua portuguesa</w:t>
      </w:r>
      <w:r w:rsidRPr="00503C6B">
        <w:rPr>
          <w:rFonts w:ascii="Arial" w:hAnsi="Arial" w:cs="Arial"/>
          <w:sz w:val="24"/>
          <w:szCs w:val="24"/>
        </w:rPr>
        <w:t xml:space="preserve">, datilografada ou digitada, em uma via, sem emendas, rasuras, entrelinhas ou ressalvas, devendo </w:t>
      </w:r>
      <w:r w:rsidRPr="00503C6B">
        <w:rPr>
          <w:rFonts w:ascii="Arial" w:hAnsi="Arial" w:cs="Arial"/>
          <w:b/>
          <w:bCs/>
          <w:sz w:val="24"/>
          <w:szCs w:val="24"/>
        </w:rPr>
        <w:t xml:space="preserve">a última folha ser assinada e as demais rubricadas </w:t>
      </w:r>
      <w:r w:rsidRPr="00503C6B">
        <w:rPr>
          <w:rFonts w:ascii="Arial" w:hAnsi="Arial" w:cs="Arial"/>
          <w:sz w:val="24"/>
          <w:szCs w:val="24"/>
        </w:rPr>
        <w:t>pelo licitante ou seu representante legal;</w:t>
      </w:r>
    </w:p>
    <w:p w14:paraId="31141B77" w14:textId="77777777" w:rsidR="002F357E" w:rsidRPr="00503C6B" w:rsidRDefault="002F357E" w:rsidP="00503C6B">
      <w:pPr>
        <w:numPr>
          <w:ilvl w:val="2"/>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conter a </w:t>
      </w:r>
      <w:r w:rsidRPr="00503C6B">
        <w:rPr>
          <w:rFonts w:ascii="Arial" w:hAnsi="Arial" w:cs="Arial"/>
          <w:b/>
          <w:bCs/>
          <w:sz w:val="24"/>
          <w:szCs w:val="24"/>
        </w:rPr>
        <w:t>indicação do banco</w:t>
      </w:r>
      <w:r w:rsidRPr="00503C6B">
        <w:rPr>
          <w:rFonts w:ascii="Arial" w:hAnsi="Arial" w:cs="Arial"/>
          <w:sz w:val="24"/>
          <w:szCs w:val="24"/>
        </w:rPr>
        <w:t>, número da conta e agência do licitante vencedor, para fins de pagamento.</w:t>
      </w:r>
    </w:p>
    <w:p w14:paraId="6B6E6D6F"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A proposta final deverá ser documentada nos autos e será levada em consideração no decorrer da execução do contrato e aplicação de eventual sanção à Contratada, se for o caso.</w:t>
      </w:r>
    </w:p>
    <w:p w14:paraId="066926ED" w14:textId="77777777" w:rsidR="002F357E" w:rsidRPr="00503C6B" w:rsidRDefault="002F357E" w:rsidP="00503C6B">
      <w:pPr>
        <w:numPr>
          <w:ilvl w:val="2"/>
          <w:numId w:val="2"/>
        </w:numPr>
        <w:suppressAutoHyphens w:val="0"/>
        <w:spacing w:before="120" w:line="276" w:lineRule="auto"/>
        <w:jc w:val="both"/>
        <w:rPr>
          <w:rFonts w:ascii="Arial" w:hAnsi="Arial" w:cs="Arial"/>
          <w:b/>
          <w:bCs/>
          <w:sz w:val="24"/>
          <w:szCs w:val="24"/>
        </w:rPr>
      </w:pPr>
      <w:r w:rsidRPr="00503C6B">
        <w:rPr>
          <w:rFonts w:ascii="Arial" w:hAnsi="Arial" w:cs="Arial"/>
          <w:b/>
          <w:bCs/>
          <w:sz w:val="24"/>
          <w:szCs w:val="24"/>
        </w:rPr>
        <w:t>Todas as especificações do objeto contidas na proposta vinculam a Contratada.</w:t>
      </w:r>
    </w:p>
    <w:p w14:paraId="0B06FF4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lastRenderedPageBreak/>
        <w:t>Os preços deverão ser expressos em moeda corrente nacional, o valor unitário em algarismos e o valor global em algarismos e por extenso.</w:t>
      </w:r>
    </w:p>
    <w:p w14:paraId="267C34F0" w14:textId="77777777" w:rsidR="002F357E" w:rsidRPr="00503C6B" w:rsidRDefault="002F357E" w:rsidP="00503C6B">
      <w:pPr>
        <w:numPr>
          <w:ilvl w:val="2"/>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0607B57B"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14:paraId="70C9DE70"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 xml:space="preserve">A proposta deverá obedecer aos termos deste Edital e seus Anexos, </w:t>
      </w:r>
      <w:r w:rsidRPr="00503C6B">
        <w:rPr>
          <w:rFonts w:ascii="Arial" w:hAnsi="Arial" w:cs="Arial"/>
          <w:b/>
          <w:bCs/>
          <w:sz w:val="24"/>
          <w:szCs w:val="24"/>
        </w:rPr>
        <w:t>não sendo</w:t>
      </w:r>
      <w:r w:rsidRPr="00503C6B">
        <w:rPr>
          <w:rFonts w:ascii="Arial" w:hAnsi="Arial" w:cs="Arial"/>
          <w:sz w:val="24"/>
          <w:szCs w:val="24"/>
        </w:rPr>
        <w:t xml:space="preserve"> considerada aquela que não corresponda às especificações ali contidas ou que estabeleça vínculo à proposta de outro licitante.</w:t>
      </w:r>
    </w:p>
    <w:p w14:paraId="0B6755B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sz w:val="24"/>
          <w:szCs w:val="24"/>
        </w:rPr>
      </w:pPr>
      <w:r w:rsidRPr="00503C6B">
        <w:rPr>
          <w:rFonts w:ascii="Arial" w:hAnsi="Arial" w:cs="Arial"/>
          <w:sz w:val="24"/>
          <w:szCs w:val="24"/>
        </w:rPr>
        <w:t>As propostas que contenham a descrição do objeto, o valor e os documentos complementares estarão disponíveis na internet, após a homologação.</w:t>
      </w:r>
    </w:p>
    <w:p w14:paraId="16501E08" w14:textId="77777777" w:rsidR="002F357E" w:rsidRPr="00503C6B" w:rsidRDefault="002F357E" w:rsidP="00503C6B">
      <w:pPr>
        <w:pStyle w:val="PargrafodaLista"/>
        <w:suppressAutoHyphens w:val="0"/>
        <w:spacing w:before="120" w:line="276" w:lineRule="auto"/>
        <w:ind w:left="858"/>
        <w:contextualSpacing w:val="0"/>
        <w:jc w:val="both"/>
        <w:rPr>
          <w:rFonts w:ascii="Arial" w:hAnsi="Arial" w:cs="Arial"/>
          <w:sz w:val="24"/>
          <w:szCs w:val="24"/>
        </w:rPr>
      </w:pPr>
    </w:p>
    <w:p w14:paraId="1A9CD680" w14:textId="77777777" w:rsidR="002F357E" w:rsidRPr="00503C6B" w:rsidRDefault="002F357E" w:rsidP="00503C6B">
      <w:pPr>
        <w:pStyle w:val="Ttulo1"/>
        <w:numPr>
          <w:ilvl w:val="0"/>
          <w:numId w:val="2"/>
        </w:numPr>
        <w:spacing w:before="120" w:line="276" w:lineRule="auto"/>
        <w:rPr>
          <w:rFonts w:ascii="Arial" w:hAnsi="Arial" w:cs="Arial"/>
          <w:b/>
          <w:szCs w:val="24"/>
        </w:rPr>
      </w:pPr>
      <w:r w:rsidRPr="00503C6B">
        <w:rPr>
          <w:rFonts w:ascii="Arial" w:hAnsi="Arial" w:cs="Arial"/>
          <w:b/>
          <w:szCs w:val="24"/>
        </w:rPr>
        <w:t>DOS RECURSOS ADMINISTRATIVOS</w:t>
      </w:r>
    </w:p>
    <w:p w14:paraId="0DDDABD1"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14:paraId="0C153710"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O prazo recursal é de 3 (três) dias úteis, contados da data de intimação ou de lavratura da ata.</w:t>
      </w:r>
    </w:p>
    <w:p w14:paraId="24EE14E4"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Quando o recurso apresentado impugnar o julgamento das propostas ou o ato de habilitação ou inabilitação do licitante:</w:t>
      </w:r>
    </w:p>
    <w:p w14:paraId="5CA42B85" w14:textId="77777777" w:rsidR="002F357E" w:rsidRPr="00503C6B" w:rsidRDefault="002F357E" w:rsidP="00503C6B">
      <w:pPr>
        <w:pStyle w:val="Estilo1"/>
        <w:numPr>
          <w:ilvl w:val="2"/>
          <w:numId w:val="2"/>
        </w:numPr>
        <w:spacing w:before="120" w:line="276" w:lineRule="auto"/>
        <w:rPr>
          <w:rFonts w:ascii="Arial" w:hAnsi="Arial" w:cs="Arial"/>
          <w:sz w:val="24"/>
          <w:szCs w:val="24"/>
        </w:rPr>
      </w:pPr>
      <w:r w:rsidRPr="00503C6B">
        <w:rPr>
          <w:rFonts w:ascii="Arial" w:hAnsi="Arial" w:cs="Arial"/>
          <w:sz w:val="24"/>
          <w:szCs w:val="24"/>
        </w:rPr>
        <w:t>a intenção de recorrer deverá ser manifestada imediatamente, sob pena de preclusão;</w:t>
      </w:r>
    </w:p>
    <w:p w14:paraId="21266C1A" w14:textId="77777777" w:rsidR="002F357E" w:rsidRPr="00503C6B" w:rsidRDefault="002F357E" w:rsidP="00503C6B">
      <w:pPr>
        <w:pStyle w:val="Estilo1"/>
        <w:numPr>
          <w:ilvl w:val="2"/>
          <w:numId w:val="2"/>
        </w:numPr>
        <w:spacing w:before="120" w:line="276" w:lineRule="auto"/>
        <w:rPr>
          <w:rFonts w:ascii="Arial" w:hAnsi="Arial" w:cs="Arial"/>
          <w:sz w:val="24"/>
          <w:szCs w:val="24"/>
        </w:rPr>
      </w:pPr>
      <w:r w:rsidRPr="00503C6B">
        <w:rPr>
          <w:rFonts w:ascii="Arial" w:hAnsi="Arial" w:cs="Arial"/>
          <w:sz w:val="24"/>
          <w:szCs w:val="24"/>
        </w:rPr>
        <w:t>o prazo para a manifestação da intenção de recorrer não será inferior a 10 (dez) minutos.</w:t>
      </w:r>
    </w:p>
    <w:p w14:paraId="5A0DF2AB" w14:textId="77777777" w:rsidR="002F357E" w:rsidRPr="00503C6B" w:rsidRDefault="002F357E" w:rsidP="00503C6B">
      <w:pPr>
        <w:pStyle w:val="Estilo1"/>
        <w:numPr>
          <w:ilvl w:val="2"/>
          <w:numId w:val="2"/>
        </w:numPr>
        <w:spacing w:before="120" w:line="276" w:lineRule="auto"/>
        <w:rPr>
          <w:rFonts w:ascii="Arial" w:hAnsi="Arial" w:cs="Arial"/>
          <w:sz w:val="24"/>
          <w:szCs w:val="24"/>
        </w:rPr>
      </w:pPr>
      <w:r w:rsidRPr="00503C6B">
        <w:rPr>
          <w:rFonts w:ascii="Arial" w:hAnsi="Arial" w:cs="Arial"/>
          <w:sz w:val="24"/>
          <w:szCs w:val="24"/>
        </w:rPr>
        <w:t>o prazo para apresentação das razões recursais será iniciado na data de intimação ou de lavratura da ata de habilitação ou inabilitação;</w:t>
      </w:r>
    </w:p>
    <w:p w14:paraId="64236010" w14:textId="77777777" w:rsidR="002F357E" w:rsidRPr="00503C6B" w:rsidRDefault="002F357E" w:rsidP="00503C6B">
      <w:pPr>
        <w:pStyle w:val="Estilo1"/>
        <w:numPr>
          <w:ilvl w:val="2"/>
          <w:numId w:val="2"/>
        </w:numPr>
        <w:spacing w:before="120" w:line="276" w:lineRule="auto"/>
        <w:rPr>
          <w:rFonts w:ascii="Arial" w:hAnsi="Arial" w:cs="Arial"/>
          <w:sz w:val="24"/>
          <w:szCs w:val="24"/>
        </w:rPr>
      </w:pPr>
      <w:r w:rsidRPr="00503C6B">
        <w:rPr>
          <w:rFonts w:ascii="Arial" w:hAnsi="Arial" w:cs="Arial"/>
          <w:sz w:val="24"/>
          <w:szCs w:val="24"/>
        </w:rPr>
        <w:t>na hipótese de adoção da inversão de fases prevista no § 1º do art. 17 da Lei nº 14.133, de 2021, o prazo para apresentação das razões recursais será iniciado na data de intimação da ata de julgamento.</w:t>
      </w:r>
    </w:p>
    <w:p w14:paraId="3C292CC4"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Os recursos deverão ser encaminhados em campo próprio do sistema.</w:t>
      </w:r>
    </w:p>
    <w:p w14:paraId="12A724B6"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 xml:space="preserve">O recurso será dirigido à autoridade que tiver editado o ato ou proferido a decisão recorrida, a qual poderá reconsiderar sua decisão no prazo de 3 (três) dias úteis, ou, nesse mesmo prazo, encaminhar recurso para a autoridade </w:t>
      </w:r>
      <w:r w:rsidRPr="00503C6B">
        <w:rPr>
          <w:rFonts w:ascii="Arial" w:hAnsi="Arial" w:cs="Arial"/>
          <w:sz w:val="24"/>
          <w:szCs w:val="24"/>
        </w:rPr>
        <w:lastRenderedPageBreak/>
        <w:t>superior, a qual deverá proferir sua decisão no prazo de 10 (dez) dias úteis, contado do recebimento dos autos.</w:t>
      </w:r>
    </w:p>
    <w:p w14:paraId="313814DD"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 xml:space="preserve">Os recursos interpostos fora do prazo não serão conhecidos. </w:t>
      </w:r>
    </w:p>
    <w:p w14:paraId="4F852558"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1F6909D"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 xml:space="preserve">O recurso e o pedido de reconsideração terão efeito suspensivo do ato ou da decisão recorrida até que sobrevenha decisão final da autoridade competente. </w:t>
      </w:r>
    </w:p>
    <w:p w14:paraId="2B16A33D"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 xml:space="preserve">O acolhimento do recurso invalida tão somente os atos insuscetíveis de aproveitamento. </w:t>
      </w:r>
    </w:p>
    <w:p w14:paraId="1E812A96" w14:textId="77777777" w:rsidR="002F357E" w:rsidRPr="00503C6B" w:rsidRDefault="002F357E" w:rsidP="00503C6B">
      <w:pPr>
        <w:pStyle w:val="Estilo1"/>
        <w:numPr>
          <w:ilvl w:val="1"/>
          <w:numId w:val="2"/>
        </w:numPr>
        <w:spacing w:before="120" w:line="276" w:lineRule="auto"/>
        <w:rPr>
          <w:rFonts w:ascii="Arial" w:hAnsi="Arial" w:cs="Arial"/>
          <w:sz w:val="24"/>
          <w:szCs w:val="24"/>
        </w:rPr>
      </w:pPr>
      <w:r w:rsidRPr="00503C6B">
        <w:rPr>
          <w:rFonts w:ascii="Arial" w:hAnsi="Arial" w:cs="Arial"/>
          <w:sz w:val="24"/>
          <w:szCs w:val="24"/>
        </w:rPr>
        <w:t xml:space="preserve">Os autos do processo permanecerão com vista franqueada aos interessados no sítio eletrônico </w:t>
      </w:r>
      <w:hyperlink r:id="rId17" w:history="1">
        <w:r w:rsidRPr="00503C6B">
          <w:rPr>
            <w:rStyle w:val="Hyperlink"/>
            <w:rFonts w:ascii="Arial" w:hAnsi="Arial" w:cs="Arial"/>
            <w:sz w:val="24"/>
            <w:szCs w:val="24"/>
          </w:rPr>
          <w:t>www.semasaitajai.com.br</w:t>
        </w:r>
      </w:hyperlink>
      <w:r w:rsidRPr="00503C6B">
        <w:rPr>
          <w:rFonts w:ascii="Arial" w:hAnsi="Arial" w:cs="Arial"/>
          <w:sz w:val="24"/>
          <w:szCs w:val="24"/>
        </w:rPr>
        <w:t xml:space="preserve"> </w:t>
      </w:r>
    </w:p>
    <w:p w14:paraId="5C4B84A6" w14:textId="77777777" w:rsidR="002F357E" w:rsidRPr="00503C6B" w:rsidRDefault="002F357E" w:rsidP="00503C6B">
      <w:pPr>
        <w:pStyle w:val="Estilo1"/>
        <w:spacing w:before="120" w:after="0" w:line="276" w:lineRule="auto"/>
        <w:ind w:left="426"/>
        <w:rPr>
          <w:rFonts w:ascii="Arial" w:hAnsi="Arial" w:cs="Arial"/>
          <w:sz w:val="24"/>
          <w:szCs w:val="24"/>
        </w:rPr>
      </w:pPr>
    </w:p>
    <w:p w14:paraId="582CAB12" w14:textId="77777777" w:rsidR="002F357E" w:rsidRPr="00503C6B" w:rsidRDefault="002F357E" w:rsidP="00503C6B">
      <w:pPr>
        <w:pStyle w:val="Nivel01"/>
        <w:numPr>
          <w:ilvl w:val="0"/>
          <w:numId w:val="2"/>
        </w:numPr>
        <w:spacing w:before="120" w:line="276" w:lineRule="auto"/>
        <w:rPr>
          <w:rFonts w:ascii="Arial" w:hAnsi="Arial" w:cs="Arial"/>
          <w:sz w:val="24"/>
          <w:szCs w:val="24"/>
          <w:lang w:eastAsia="en-US"/>
        </w:rPr>
      </w:pPr>
      <w:r w:rsidRPr="00503C6B">
        <w:rPr>
          <w:rFonts w:ascii="Arial" w:hAnsi="Arial" w:cs="Arial"/>
          <w:sz w:val="24"/>
          <w:szCs w:val="24"/>
          <w:lang w:eastAsia="en-US"/>
        </w:rPr>
        <w:t xml:space="preserve">DA REABERTURA DA SESSÃO PÚBLICA </w:t>
      </w:r>
    </w:p>
    <w:p w14:paraId="44ABB86A" w14:textId="77777777" w:rsidR="002F357E" w:rsidRPr="00503C6B" w:rsidRDefault="002F357E" w:rsidP="00503C6B">
      <w:pPr>
        <w:pStyle w:val="Nivel01"/>
        <w:keepNext w:val="0"/>
        <w:keepLines w:val="0"/>
        <w:numPr>
          <w:ilvl w:val="1"/>
          <w:numId w:val="2"/>
        </w:numPr>
        <w:spacing w:before="120" w:line="276" w:lineRule="auto"/>
        <w:outlineLvl w:val="9"/>
        <w:rPr>
          <w:rFonts w:ascii="Arial" w:eastAsiaTheme="minorEastAsia" w:hAnsi="Arial" w:cs="Arial"/>
          <w:b w:val="0"/>
          <w:bCs w:val="0"/>
          <w:color w:val="auto"/>
          <w:sz w:val="24"/>
          <w:szCs w:val="24"/>
        </w:rPr>
      </w:pPr>
      <w:r w:rsidRPr="00503C6B">
        <w:rPr>
          <w:rFonts w:ascii="Arial" w:eastAsiaTheme="minorEastAsia" w:hAnsi="Arial" w:cs="Arial"/>
          <w:b w:val="0"/>
          <w:bCs w:val="0"/>
          <w:color w:val="auto"/>
          <w:sz w:val="24"/>
          <w:szCs w:val="24"/>
        </w:rPr>
        <w:t>A sessão pública poderá ser reaberta:</w:t>
      </w:r>
    </w:p>
    <w:p w14:paraId="0ACEA369" w14:textId="77777777" w:rsidR="002F357E" w:rsidRPr="00503C6B" w:rsidRDefault="002F357E" w:rsidP="00503C6B">
      <w:pPr>
        <w:pStyle w:val="Nivel01"/>
        <w:keepNext w:val="0"/>
        <w:keepLines w:val="0"/>
        <w:numPr>
          <w:ilvl w:val="2"/>
          <w:numId w:val="2"/>
        </w:numPr>
        <w:spacing w:before="120" w:line="276" w:lineRule="auto"/>
        <w:outlineLvl w:val="9"/>
        <w:rPr>
          <w:rFonts w:ascii="Arial" w:eastAsiaTheme="minorEastAsia" w:hAnsi="Arial" w:cs="Arial"/>
          <w:b w:val="0"/>
          <w:bCs w:val="0"/>
          <w:color w:val="auto"/>
          <w:sz w:val="24"/>
          <w:szCs w:val="24"/>
        </w:rPr>
      </w:pPr>
      <w:r w:rsidRPr="00503C6B">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45FB203" w14:textId="77777777" w:rsidR="002F357E" w:rsidRPr="00503C6B" w:rsidRDefault="002F357E" w:rsidP="00503C6B">
      <w:pPr>
        <w:pStyle w:val="Nivel01"/>
        <w:keepNext w:val="0"/>
        <w:keepLines w:val="0"/>
        <w:numPr>
          <w:ilvl w:val="2"/>
          <w:numId w:val="2"/>
        </w:numPr>
        <w:spacing w:before="120" w:line="276" w:lineRule="auto"/>
        <w:outlineLvl w:val="9"/>
        <w:rPr>
          <w:rFonts w:ascii="Arial" w:eastAsiaTheme="minorEastAsia" w:hAnsi="Arial" w:cs="Arial"/>
          <w:b w:val="0"/>
          <w:bCs w:val="0"/>
          <w:color w:val="auto"/>
          <w:sz w:val="24"/>
          <w:szCs w:val="24"/>
        </w:rPr>
      </w:pPr>
      <w:r w:rsidRPr="00503C6B">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moldes do art. 43, §1º da LC nº 123/2006. Nessas hipóteses, serão adotados os procedimentos imediatamente posteriores ao encerramento da etapa de lances. </w:t>
      </w:r>
    </w:p>
    <w:p w14:paraId="563CDFC6" w14:textId="77777777" w:rsidR="002F357E" w:rsidRPr="00503C6B" w:rsidRDefault="002F357E" w:rsidP="00503C6B">
      <w:pPr>
        <w:pStyle w:val="Nivel01"/>
        <w:keepNext w:val="0"/>
        <w:keepLines w:val="0"/>
        <w:numPr>
          <w:ilvl w:val="1"/>
          <w:numId w:val="2"/>
        </w:numPr>
        <w:spacing w:before="120" w:line="276" w:lineRule="auto"/>
        <w:outlineLvl w:val="9"/>
        <w:rPr>
          <w:rFonts w:ascii="Arial" w:eastAsiaTheme="minorEastAsia" w:hAnsi="Arial" w:cs="Arial"/>
          <w:b w:val="0"/>
          <w:bCs w:val="0"/>
          <w:color w:val="auto"/>
          <w:sz w:val="24"/>
          <w:szCs w:val="24"/>
        </w:rPr>
      </w:pPr>
      <w:r w:rsidRPr="00503C6B">
        <w:rPr>
          <w:rFonts w:ascii="Arial" w:eastAsiaTheme="minorEastAsia" w:hAnsi="Arial" w:cs="Arial"/>
          <w:b w:val="0"/>
          <w:bCs w:val="0"/>
          <w:color w:val="auto"/>
          <w:sz w:val="24"/>
          <w:szCs w:val="24"/>
        </w:rPr>
        <w:t>Todos os licitantes remanescentes deverão ser convocados para acompanhar a sessão reaberta.</w:t>
      </w:r>
    </w:p>
    <w:p w14:paraId="7861A217" w14:textId="77777777" w:rsidR="002F357E" w:rsidRPr="00503C6B" w:rsidRDefault="002F357E" w:rsidP="00503C6B">
      <w:pPr>
        <w:pStyle w:val="Nivel01"/>
        <w:keepNext w:val="0"/>
        <w:keepLines w:val="0"/>
        <w:numPr>
          <w:ilvl w:val="2"/>
          <w:numId w:val="2"/>
        </w:numPr>
        <w:spacing w:before="120" w:line="276" w:lineRule="auto"/>
        <w:outlineLvl w:val="9"/>
        <w:rPr>
          <w:rFonts w:ascii="Arial" w:eastAsiaTheme="minorEastAsia" w:hAnsi="Arial" w:cs="Arial"/>
          <w:b w:val="0"/>
          <w:bCs w:val="0"/>
          <w:color w:val="auto"/>
          <w:sz w:val="24"/>
          <w:szCs w:val="24"/>
        </w:rPr>
      </w:pPr>
      <w:r w:rsidRPr="00503C6B">
        <w:rPr>
          <w:rFonts w:ascii="Arial" w:eastAsiaTheme="minorEastAsia" w:hAnsi="Arial" w:cs="Arial"/>
          <w:b w:val="0"/>
          <w:bCs w:val="0"/>
          <w:color w:val="auto"/>
          <w:sz w:val="24"/>
          <w:szCs w:val="24"/>
        </w:rPr>
        <w:t>A convocação se dará por meio do sistema eletrônico, de acordo com a fase do procedimento licitatório.</w:t>
      </w:r>
    </w:p>
    <w:p w14:paraId="54945386" w14:textId="77777777" w:rsidR="002F357E" w:rsidRPr="00503C6B" w:rsidRDefault="002F357E" w:rsidP="00503C6B">
      <w:pPr>
        <w:pStyle w:val="Nivel01"/>
        <w:keepNext w:val="0"/>
        <w:keepLines w:val="0"/>
        <w:spacing w:before="120" w:line="276" w:lineRule="auto"/>
        <w:ind w:left="720"/>
        <w:outlineLvl w:val="9"/>
        <w:rPr>
          <w:rFonts w:ascii="Arial" w:eastAsiaTheme="minorEastAsia" w:hAnsi="Arial" w:cs="Arial"/>
          <w:b w:val="0"/>
          <w:bCs w:val="0"/>
          <w:color w:val="auto"/>
          <w:sz w:val="24"/>
          <w:szCs w:val="24"/>
        </w:rPr>
      </w:pPr>
    </w:p>
    <w:p w14:paraId="59552F98" w14:textId="77777777" w:rsidR="002F357E" w:rsidRPr="00503C6B" w:rsidRDefault="002F357E" w:rsidP="00503C6B">
      <w:pPr>
        <w:numPr>
          <w:ilvl w:val="0"/>
          <w:numId w:val="2"/>
        </w:numPr>
        <w:spacing w:before="120" w:line="276" w:lineRule="auto"/>
        <w:jc w:val="both"/>
        <w:rPr>
          <w:rFonts w:ascii="Arial" w:hAnsi="Arial" w:cs="Arial"/>
          <w:b/>
          <w:sz w:val="24"/>
          <w:szCs w:val="24"/>
        </w:rPr>
      </w:pPr>
      <w:r w:rsidRPr="00503C6B">
        <w:rPr>
          <w:rFonts w:ascii="Arial" w:hAnsi="Arial" w:cs="Arial"/>
          <w:b/>
          <w:sz w:val="24"/>
          <w:szCs w:val="24"/>
        </w:rPr>
        <w:t>DA ADJUDICAÇÃO E HOMOLOGAÇÃO</w:t>
      </w:r>
    </w:p>
    <w:p w14:paraId="340FB3FC"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O objeto da licitação será adjudicado ao licitante declarado vencedor pela autoridade competente, após a regular decisão dos recursos apresentados.</w:t>
      </w:r>
    </w:p>
    <w:p w14:paraId="59789540"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lastRenderedPageBreak/>
        <w:t xml:space="preserve">Após a fase recursal, constatada a regularidade dos atos praticados, o DIRETOR GERAL DO SEMASA – homologará o procedimento licitatório. </w:t>
      </w:r>
    </w:p>
    <w:p w14:paraId="020295C4" w14:textId="77777777" w:rsidR="002F357E" w:rsidRPr="00503C6B" w:rsidRDefault="002F357E" w:rsidP="00503C6B">
      <w:pPr>
        <w:suppressAutoHyphens w:val="0"/>
        <w:spacing w:before="120" w:line="276" w:lineRule="auto"/>
        <w:ind w:left="858"/>
        <w:jc w:val="both"/>
        <w:rPr>
          <w:rFonts w:ascii="Arial" w:hAnsi="Arial" w:cs="Arial"/>
          <w:color w:val="000000"/>
          <w:sz w:val="24"/>
          <w:szCs w:val="24"/>
        </w:rPr>
      </w:pPr>
    </w:p>
    <w:p w14:paraId="383827B1" w14:textId="77777777" w:rsidR="002F357E" w:rsidRPr="00503C6B" w:rsidRDefault="002F357E" w:rsidP="00503C6B">
      <w:pPr>
        <w:pStyle w:val="PargrafodaLista"/>
        <w:numPr>
          <w:ilvl w:val="0"/>
          <w:numId w:val="2"/>
        </w:numPr>
        <w:suppressAutoHyphens w:val="0"/>
        <w:spacing w:before="120" w:line="276" w:lineRule="auto"/>
        <w:ind w:right="-17"/>
        <w:contextualSpacing w:val="0"/>
        <w:jc w:val="both"/>
        <w:rPr>
          <w:rFonts w:ascii="Arial" w:hAnsi="Arial" w:cs="Arial"/>
          <w:b/>
          <w:color w:val="000000"/>
          <w:sz w:val="24"/>
          <w:szCs w:val="24"/>
        </w:rPr>
      </w:pPr>
      <w:r w:rsidRPr="00503C6B">
        <w:rPr>
          <w:rFonts w:ascii="Arial" w:hAnsi="Arial" w:cs="Arial"/>
          <w:b/>
          <w:color w:val="000000"/>
          <w:sz w:val="24"/>
          <w:szCs w:val="24"/>
        </w:rPr>
        <w:t>DO TERMO DA ATA DE REGISTRO DE PREÇOS</w:t>
      </w:r>
    </w:p>
    <w:p w14:paraId="5D578093" w14:textId="77777777" w:rsidR="002F357E" w:rsidRPr="00503C6B" w:rsidRDefault="002F357E" w:rsidP="00503C6B">
      <w:pPr>
        <w:numPr>
          <w:ilvl w:val="1"/>
          <w:numId w:val="2"/>
        </w:numPr>
        <w:suppressAutoHyphens w:val="0"/>
        <w:spacing w:before="120" w:after="120" w:line="276" w:lineRule="auto"/>
        <w:jc w:val="both"/>
        <w:rPr>
          <w:rFonts w:ascii="Arial" w:hAnsi="Arial" w:cs="Arial"/>
          <w:color w:val="000000"/>
          <w:sz w:val="24"/>
          <w:szCs w:val="24"/>
        </w:rPr>
      </w:pPr>
      <w:r w:rsidRPr="00503C6B">
        <w:rPr>
          <w:rFonts w:ascii="Arial" w:hAnsi="Arial" w:cs="Arial"/>
          <w:color w:val="000000"/>
          <w:sz w:val="24"/>
          <w:szCs w:val="24"/>
        </w:rPr>
        <w:t>Após a homologação da licitação, será formalizada a respectiva Ata de Registro de Preços, que terá natureza de instrumento contratual, nos termos do art. 84 da Lei nº 14.133/2021 e do art. 18 do Decreto nº 11.462/2023.</w:t>
      </w:r>
      <w:r w:rsidRPr="00503C6B">
        <w:rPr>
          <w:rFonts w:ascii="Arial" w:hAnsi="Arial" w:cs="Arial"/>
          <w:bCs/>
          <w:iCs/>
          <w:sz w:val="24"/>
          <w:szCs w:val="24"/>
        </w:rPr>
        <w:t xml:space="preserve"> </w:t>
      </w:r>
    </w:p>
    <w:p w14:paraId="00EC7EFE" w14:textId="77777777" w:rsidR="002F357E" w:rsidRPr="00503C6B" w:rsidRDefault="002F357E" w:rsidP="00503C6B">
      <w:pPr>
        <w:numPr>
          <w:ilvl w:val="1"/>
          <w:numId w:val="2"/>
        </w:numPr>
        <w:suppressAutoHyphens w:val="0"/>
        <w:spacing w:before="120" w:after="120" w:line="276" w:lineRule="auto"/>
        <w:jc w:val="both"/>
        <w:rPr>
          <w:rFonts w:ascii="Arial" w:hAnsi="Arial" w:cs="Arial"/>
          <w:color w:val="000000"/>
          <w:sz w:val="24"/>
          <w:szCs w:val="24"/>
        </w:rPr>
      </w:pPr>
      <w:r w:rsidRPr="00503C6B">
        <w:rPr>
          <w:rFonts w:ascii="Arial" w:hAnsi="Arial" w:cs="Arial"/>
          <w:sz w:val="24"/>
          <w:szCs w:val="24"/>
        </w:rPr>
        <w:t xml:space="preserve">O prazo de vigência da Ata de Registro de Preços será </w:t>
      </w:r>
      <w:r w:rsidRPr="00503C6B">
        <w:rPr>
          <w:rFonts w:ascii="Arial" w:hAnsi="Arial" w:cs="Arial"/>
          <w:b/>
          <w:noProof/>
          <w:sz w:val="24"/>
          <w:szCs w:val="24"/>
          <w:shd w:val="clear" w:color="auto" w:fill="C6D9F1" w:themeFill="text2" w:themeFillTint="33"/>
        </w:rPr>
        <w:t>90 (noventa) dias após o término do prazo de execução</w:t>
      </w:r>
      <w:r w:rsidRPr="00503C6B">
        <w:rPr>
          <w:rFonts w:ascii="Arial" w:hAnsi="Arial" w:cs="Arial"/>
          <w:bCs/>
          <w:iCs/>
          <w:sz w:val="24"/>
          <w:szCs w:val="24"/>
        </w:rPr>
        <w:t>,</w:t>
      </w:r>
      <w:r w:rsidRPr="00503C6B">
        <w:rPr>
          <w:rFonts w:ascii="Arial" w:hAnsi="Arial" w:cs="Arial"/>
          <w:sz w:val="24"/>
          <w:szCs w:val="24"/>
        </w:rPr>
        <w:t xml:space="preserve"> com eficácia legal após a publicação do seu extrato no Diário Oficial do Município de Itajaí</w:t>
      </w:r>
      <w:r w:rsidRPr="00503C6B">
        <w:rPr>
          <w:rFonts w:ascii="Arial" w:hAnsi="Arial" w:cs="Arial"/>
          <w:bCs/>
          <w:iCs/>
          <w:sz w:val="24"/>
          <w:szCs w:val="24"/>
        </w:rPr>
        <w:t xml:space="preserve">, sendo o seu prazo de execução do </w:t>
      </w:r>
      <w:r w:rsidRPr="00503C6B">
        <w:rPr>
          <w:rFonts w:ascii="Arial" w:hAnsi="Arial" w:cs="Arial"/>
          <w:bCs/>
          <w:iCs/>
          <w:color w:val="000000"/>
          <w:sz w:val="24"/>
          <w:szCs w:val="24"/>
        </w:rPr>
        <w:t>prorrogável na forma do art. 84, da Lei n° 14.133/2021.</w:t>
      </w:r>
    </w:p>
    <w:p w14:paraId="0BD085DB" w14:textId="77777777" w:rsidR="002F357E" w:rsidRPr="00503C6B" w:rsidRDefault="002F357E" w:rsidP="00503C6B">
      <w:pPr>
        <w:numPr>
          <w:ilvl w:val="1"/>
          <w:numId w:val="2"/>
        </w:numPr>
        <w:suppressAutoHyphens w:val="0"/>
        <w:autoSpaceDE w:val="0"/>
        <w:snapToGrid w:val="0"/>
        <w:spacing w:before="120" w:after="120" w:line="276" w:lineRule="auto"/>
        <w:jc w:val="both"/>
        <w:rPr>
          <w:rFonts w:ascii="Arial" w:hAnsi="Arial" w:cs="Arial"/>
          <w:color w:val="000000"/>
          <w:sz w:val="24"/>
          <w:szCs w:val="24"/>
        </w:rPr>
      </w:pPr>
      <w:r w:rsidRPr="00503C6B">
        <w:rPr>
          <w:rFonts w:ascii="Arial" w:hAnsi="Arial" w:cs="Arial"/>
          <w:sz w:val="24"/>
          <w:szCs w:val="24"/>
        </w:rPr>
        <w:t xml:space="preserve">A adjudicatária terá o prazo de 10 (dez) </w:t>
      </w:r>
      <w:r w:rsidRPr="00503C6B">
        <w:rPr>
          <w:rFonts w:ascii="Arial" w:hAnsi="Arial" w:cs="Arial"/>
          <w:color w:val="000000"/>
          <w:sz w:val="24"/>
          <w:szCs w:val="24"/>
        </w:rPr>
        <w:t xml:space="preserve">dias úteis, contados a partir da data do recebimento, no caso de </w:t>
      </w:r>
      <w:r w:rsidRPr="00503C6B">
        <w:rPr>
          <w:rFonts w:ascii="Arial" w:hAnsi="Arial" w:cs="Arial"/>
          <w:bCs/>
          <w:iCs/>
          <w:color w:val="000000"/>
          <w:sz w:val="24"/>
          <w:szCs w:val="24"/>
        </w:rPr>
        <w:t>correspondência postal com aviso de recebimento (AR) ou a partir da data de envio do e-mail, no caso de correio eletrônico</w:t>
      </w:r>
      <w:r w:rsidRPr="00503C6B">
        <w:rPr>
          <w:rFonts w:ascii="Arial" w:hAnsi="Arial" w:cs="Arial"/>
          <w:color w:val="000000"/>
          <w:sz w:val="24"/>
          <w:szCs w:val="24"/>
        </w:rPr>
        <w:t xml:space="preserve"> para assinar a Ata de Registro de Preços, sob pena de decair do direito à contratação, bem como das sanções previstas no Edital.</w:t>
      </w:r>
    </w:p>
    <w:p w14:paraId="59ABE326" w14:textId="77777777" w:rsidR="002F357E" w:rsidRPr="00393F7D" w:rsidRDefault="002F357E" w:rsidP="00503C6B">
      <w:pPr>
        <w:numPr>
          <w:ilvl w:val="2"/>
          <w:numId w:val="2"/>
        </w:numPr>
        <w:suppressAutoHyphens w:val="0"/>
        <w:autoSpaceDE w:val="0"/>
        <w:snapToGrid w:val="0"/>
        <w:spacing w:before="120" w:line="276" w:lineRule="auto"/>
        <w:jc w:val="both"/>
        <w:rPr>
          <w:rFonts w:ascii="Arial" w:hAnsi="Arial" w:cs="Arial"/>
          <w:sz w:val="24"/>
          <w:szCs w:val="24"/>
        </w:rPr>
      </w:pPr>
      <w:r w:rsidRPr="00503C6B">
        <w:rPr>
          <w:rFonts w:ascii="Arial" w:hAnsi="Arial" w:cs="Arial"/>
          <w:color w:val="000000"/>
          <w:sz w:val="24"/>
          <w:szCs w:val="24"/>
        </w:rPr>
        <w:t>O prazo previsto no subitem anterior poderá ser prorrogado, por igual período, por solicitação justificada do adjudicatário e aceita pela Administração.</w:t>
      </w:r>
    </w:p>
    <w:p w14:paraId="3235FDD0" w14:textId="77777777" w:rsidR="002F357E" w:rsidRPr="00503C6B" w:rsidRDefault="002F357E" w:rsidP="00503C6B">
      <w:pPr>
        <w:pStyle w:val="Nivel01"/>
        <w:numPr>
          <w:ilvl w:val="1"/>
          <w:numId w:val="2"/>
        </w:numPr>
        <w:spacing w:before="120" w:line="276" w:lineRule="auto"/>
        <w:rPr>
          <w:rFonts w:ascii="Arial" w:eastAsia="Arial" w:hAnsi="Arial" w:cs="Arial"/>
          <w:b w:val="0"/>
          <w:color w:val="auto"/>
          <w:sz w:val="24"/>
          <w:szCs w:val="24"/>
        </w:rPr>
      </w:pPr>
      <w:r w:rsidRPr="00503C6B">
        <w:rPr>
          <w:rFonts w:ascii="Arial" w:eastAsia="Arial" w:hAnsi="Arial" w:cs="Arial"/>
          <w:b w:val="0"/>
          <w:color w:val="auto"/>
          <w:sz w:val="24"/>
          <w:szCs w:val="24"/>
        </w:rPr>
        <w:t>Previamente à contratação a Administração realizará Consulta Consolidada de Pessoa Jurídica do Tribunal de Contas da União (</w:t>
      </w:r>
      <w:hyperlink r:id="rId18" w:history="1">
        <w:r w:rsidRPr="00503C6B">
          <w:rPr>
            <w:rStyle w:val="Hyperlink"/>
            <w:rFonts w:ascii="Arial" w:eastAsia="Arial" w:hAnsi="Arial" w:cs="Arial"/>
            <w:b w:val="0"/>
            <w:color w:val="auto"/>
            <w:sz w:val="24"/>
            <w:szCs w:val="24"/>
          </w:rPr>
          <w:t>https://certidoes-apf.apps.tcu.gov.br/</w:t>
        </w:r>
      </w:hyperlink>
      <w:r w:rsidRPr="00503C6B">
        <w:rPr>
          <w:rFonts w:ascii="Arial" w:eastAsia="Arial" w:hAnsi="Arial" w:cs="Arial"/>
          <w:b w:val="0"/>
          <w:color w:val="auto"/>
          <w:sz w:val="24"/>
          <w:szCs w:val="24"/>
        </w:rPr>
        <w:t xml:space="preserve">) para identificar possível suspensão temporária de participação em licitação, no âmbito do órgão ou entidade, proibição de contratar com o Poder Público, bem como ocorrências impeditivas indiretas. </w:t>
      </w:r>
    </w:p>
    <w:p w14:paraId="5C56DDFE" w14:textId="77777777" w:rsidR="002F357E" w:rsidRPr="00503C6B" w:rsidRDefault="002F357E" w:rsidP="00503C6B">
      <w:pPr>
        <w:pStyle w:val="Nivel01"/>
        <w:numPr>
          <w:ilvl w:val="2"/>
          <w:numId w:val="2"/>
        </w:numPr>
        <w:spacing w:line="276" w:lineRule="auto"/>
        <w:rPr>
          <w:rFonts w:ascii="Arial" w:eastAsia="Arial" w:hAnsi="Arial" w:cs="Arial"/>
          <w:b w:val="0"/>
          <w:sz w:val="24"/>
          <w:szCs w:val="24"/>
        </w:rPr>
      </w:pPr>
      <w:r w:rsidRPr="00503C6B">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14:paraId="0B8F336A" w14:textId="77777777" w:rsidR="002F357E" w:rsidRPr="00503C6B" w:rsidRDefault="002F357E" w:rsidP="00503C6B">
      <w:pPr>
        <w:pStyle w:val="Nivel01"/>
        <w:numPr>
          <w:ilvl w:val="2"/>
          <w:numId w:val="2"/>
        </w:numPr>
        <w:spacing w:before="120" w:line="276" w:lineRule="auto"/>
        <w:rPr>
          <w:rFonts w:ascii="Arial" w:eastAsia="Arial" w:hAnsi="Arial" w:cs="Arial"/>
          <w:b w:val="0"/>
          <w:color w:val="auto"/>
          <w:sz w:val="24"/>
          <w:szCs w:val="24"/>
        </w:rPr>
      </w:pPr>
      <w:r w:rsidRPr="00503C6B">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0FB430B1" w14:textId="77777777" w:rsidR="002F357E" w:rsidRPr="00503C6B" w:rsidRDefault="002F357E" w:rsidP="00503C6B">
      <w:pPr>
        <w:numPr>
          <w:ilvl w:val="1"/>
          <w:numId w:val="2"/>
        </w:numPr>
        <w:suppressAutoHyphens w:val="0"/>
        <w:spacing w:before="120" w:line="276" w:lineRule="auto"/>
        <w:jc w:val="both"/>
        <w:rPr>
          <w:rFonts w:ascii="Arial" w:eastAsia="Arial" w:hAnsi="Arial" w:cs="Arial"/>
          <w:color w:val="000000"/>
          <w:sz w:val="24"/>
          <w:szCs w:val="24"/>
        </w:rPr>
      </w:pPr>
      <w:r w:rsidRPr="00503C6B">
        <w:rPr>
          <w:rFonts w:ascii="Arial" w:hAnsi="Arial" w:cs="Arial"/>
          <w:sz w:val="24"/>
          <w:szCs w:val="24"/>
        </w:rPr>
        <w:t xml:space="preserve">Na assinatura do contrato ou da ata de registro de preços, será exigida a </w:t>
      </w:r>
      <w:r w:rsidRPr="00503C6B">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14:paraId="0EBCBF36" w14:textId="77777777" w:rsidR="002F357E" w:rsidRPr="00503C6B" w:rsidRDefault="002F357E" w:rsidP="00503C6B">
      <w:pPr>
        <w:numPr>
          <w:ilvl w:val="2"/>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lastRenderedPageBreak/>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A0023F9"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Farão parte integrante do contrato todos os elementos apresentados pelo licitante vencedor e que tenham servido de base para o julgamento da licitação, bem como as condições estabelecidas neste edital de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color w:val="000000"/>
          <w:sz w:val="24"/>
          <w:szCs w:val="24"/>
        </w:rPr>
        <w:t>, independentemente de transcrição.</w:t>
      </w:r>
    </w:p>
    <w:p w14:paraId="727111D9" w14:textId="77777777" w:rsidR="002F357E" w:rsidRPr="00503C6B" w:rsidRDefault="002F357E" w:rsidP="00503C6B">
      <w:pPr>
        <w:suppressAutoHyphens w:val="0"/>
        <w:spacing w:before="120" w:line="276" w:lineRule="auto"/>
        <w:ind w:left="858"/>
        <w:jc w:val="both"/>
        <w:rPr>
          <w:rFonts w:ascii="Arial" w:hAnsi="Arial" w:cs="Arial"/>
          <w:color w:val="000000"/>
          <w:sz w:val="24"/>
          <w:szCs w:val="24"/>
        </w:rPr>
      </w:pPr>
    </w:p>
    <w:p w14:paraId="76C69E8D" w14:textId="77777777" w:rsidR="002F357E" w:rsidRPr="00503C6B" w:rsidRDefault="002F357E" w:rsidP="00503C6B">
      <w:pPr>
        <w:pStyle w:val="PargrafodaLista"/>
        <w:numPr>
          <w:ilvl w:val="0"/>
          <w:numId w:val="2"/>
        </w:numPr>
        <w:spacing w:before="120" w:line="276" w:lineRule="auto"/>
        <w:contextualSpacing w:val="0"/>
        <w:rPr>
          <w:rFonts w:ascii="Arial" w:hAnsi="Arial" w:cs="Arial"/>
          <w:b/>
          <w:color w:val="000000"/>
          <w:sz w:val="24"/>
          <w:szCs w:val="24"/>
        </w:rPr>
      </w:pPr>
      <w:r w:rsidRPr="00503C6B">
        <w:rPr>
          <w:rFonts w:ascii="Arial" w:hAnsi="Arial" w:cs="Arial"/>
          <w:b/>
          <w:color w:val="000000"/>
          <w:sz w:val="24"/>
          <w:szCs w:val="24"/>
        </w:rPr>
        <w:t>DO PREÇO, DA VIGÊNCIA</w:t>
      </w:r>
    </w:p>
    <w:p w14:paraId="54FC4BDB" w14:textId="77777777" w:rsidR="00503C6B" w:rsidRPr="00503C6B" w:rsidRDefault="00503C6B" w:rsidP="00503C6B">
      <w:pPr>
        <w:numPr>
          <w:ilvl w:val="1"/>
          <w:numId w:val="2"/>
        </w:numPr>
        <w:suppressAutoHyphens w:val="0"/>
        <w:autoSpaceDE w:val="0"/>
        <w:autoSpaceDN w:val="0"/>
        <w:adjustRightInd w:val="0"/>
        <w:spacing w:before="120" w:line="276" w:lineRule="auto"/>
        <w:jc w:val="both"/>
        <w:rPr>
          <w:rFonts w:ascii="Arial" w:hAnsi="Arial" w:cs="Arial"/>
          <w:sz w:val="24"/>
          <w:szCs w:val="24"/>
        </w:rPr>
      </w:pPr>
      <w:r w:rsidRPr="00503C6B">
        <w:rPr>
          <w:rFonts w:ascii="Arial" w:hAnsi="Arial" w:cs="Arial"/>
          <w:sz w:val="24"/>
          <w:szCs w:val="24"/>
        </w:rPr>
        <w:t>O preço máximo estimado para este certame está descrito na tabela constante no ANEXO I – Termo de Referência.</w:t>
      </w:r>
    </w:p>
    <w:p w14:paraId="1184827E" w14:textId="7AB8D9B1" w:rsidR="00503C6B" w:rsidRPr="00503C6B" w:rsidRDefault="00503C6B" w:rsidP="00503C6B">
      <w:pPr>
        <w:numPr>
          <w:ilvl w:val="1"/>
          <w:numId w:val="2"/>
        </w:numPr>
        <w:suppressAutoHyphens w:val="0"/>
        <w:autoSpaceDE w:val="0"/>
        <w:autoSpaceDN w:val="0"/>
        <w:adjustRightInd w:val="0"/>
        <w:spacing w:before="120" w:line="276" w:lineRule="auto"/>
        <w:jc w:val="both"/>
        <w:rPr>
          <w:rFonts w:ascii="Arial" w:hAnsi="Arial" w:cs="Arial"/>
          <w:sz w:val="24"/>
          <w:szCs w:val="24"/>
        </w:rPr>
      </w:pPr>
      <w:r w:rsidRPr="00503C6B">
        <w:rPr>
          <w:rFonts w:ascii="Arial" w:hAnsi="Arial" w:cs="Arial"/>
          <w:sz w:val="24"/>
          <w:szCs w:val="24"/>
        </w:rPr>
        <w:t xml:space="preserve">O vencedor do certame será o licitante que apresentar em seu valor proposto final o </w:t>
      </w:r>
      <w:r w:rsidRPr="00503C6B">
        <w:rPr>
          <w:rFonts w:ascii="Arial" w:hAnsi="Arial" w:cs="Arial"/>
          <w:color w:val="FF0000"/>
          <w:sz w:val="24"/>
          <w:szCs w:val="24"/>
          <w:highlight w:val="yellow"/>
        </w:rPr>
        <w:t>menor preço por lote, a partir do maior desconto</w:t>
      </w:r>
      <w:r w:rsidRPr="00503C6B">
        <w:rPr>
          <w:rFonts w:ascii="Arial" w:hAnsi="Arial" w:cs="Arial"/>
          <w:color w:val="FF0000"/>
          <w:sz w:val="24"/>
          <w:szCs w:val="24"/>
        </w:rPr>
        <w:t xml:space="preserve"> </w:t>
      </w:r>
      <w:r w:rsidRPr="00503C6B">
        <w:rPr>
          <w:rFonts w:ascii="Arial" w:hAnsi="Arial" w:cs="Arial"/>
          <w:sz w:val="24"/>
          <w:szCs w:val="24"/>
        </w:rPr>
        <w:t>percentual (com até duas casas decimais) ofertado sobre o valor monetário indicado pela Administração para execução dos serviços de manutenção, considerando, assim, a referência dada pela tabela SINAPI (para materiais) e a média apresentada na tabela de orçamento em anexo, para valores aplicados aos serviços.</w:t>
      </w:r>
    </w:p>
    <w:p w14:paraId="3CBD76A4" w14:textId="4534B159" w:rsidR="002F357E" w:rsidRPr="00503C6B" w:rsidRDefault="002F357E" w:rsidP="00503C6B">
      <w:pPr>
        <w:numPr>
          <w:ilvl w:val="1"/>
          <w:numId w:val="2"/>
        </w:numPr>
        <w:suppressAutoHyphens w:val="0"/>
        <w:autoSpaceDE w:val="0"/>
        <w:autoSpaceDN w:val="0"/>
        <w:adjustRightInd w:val="0"/>
        <w:spacing w:before="120" w:line="276" w:lineRule="auto"/>
        <w:ind w:left="792"/>
        <w:jc w:val="both"/>
        <w:rPr>
          <w:rFonts w:ascii="Arial" w:hAnsi="Arial" w:cs="Arial"/>
          <w:sz w:val="24"/>
          <w:szCs w:val="24"/>
        </w:rPr>
      </w:pPr>
      <w:r w:rsidRPr="00503C6B">
        <w:rPr>
          <w:rFonts w:ascii="Arial" w:hAnsi="Arial" w:cs="Arial"/>
          <w:sz w:val="24"/>
          <w:szCs w:val="24"/>
        </w:rPr>
        <w:t>A vigência da ata de registro de preços ou contrato ficará adstrita aos respectivos créditos orçamentários de cada exercício, com validade e eficácia legal após a publicação do seu extrato no Diário Oficial do Município de Itajaí.</w:t>
      </w:r>
    </w:p>
    <w:p w14:paraId="4B7D4F50" w14:textId="77777777" w:rsidR="002F357E" w:rsidRPr="00503C6B" w:rsidRDefault="002F357E" w:rsidP="00503C6B">
      <w:pPr>
        <w:numPr>
          <w:ilvl w:val="1"/>
          <w:numId w:val="2"/>
        </w:numPr>
        <w:suppressAutoHyphens w:val="0"/>
        <w:autoSpaceDE w:val="0"/>
        <w:autoSpaceDN w:val="0"/>
        <w:adjustRightInd w:val="0"/>
        <w:spacing w:before="120" w:line="276" w:lineRule="auto"/>
        <w:ind w:left="792"/>
        <w:jc w:val="both"/>
        <w:rPr>
          <w:rFonts w:ascii="Arial" w:hAnsi="Arial" w:cs="Arial"/>
          <w:sz w:val="24"/>
          <w:szCs w:val="24"/>
        </w:rPr>
      </w:pPr>
      <w:r w:rsidRPr="00503C6B">
        <w:rPr>
          <w:rFonts w:ascii="Arial" w:hAnsi="Arial" w:cs="Arial"/>
          <w:sz w:val="24"/>
          <w:szCs w:val="24"/>
        </w:rPr>
        <w:t xml:space="preserve">A Ata de Registro de Preços poderá ser prorrogada nos termos do art.84 da Lei 14.133/2021 </w:t>
      </w:r>
    </w:p>
    <w:p w14:paraId="215892D2" w14:textId="05EBE173" w:rsidR="002F357E" w:rsidRPr="00503C6B" w:rsidRDefault="002F357E" w:rsidP="00503C6B">
      <w:pPr>
        <w:numPr>
          <w:ilvl w:val="1"/>
          <w:numId w:val="2"/>
        </w:numPr>
        <w:suppressAutoHyphens w:val="0"/>
        <w:autoSpaceDE w:val="0"/>
        <w:autoSpaceDN w:val="0"/>
        <w:adjustRightInd w:val="0"/>
        <w:spacing w:before="120" w:line="276" w:lineRule="auto"/>
        <w:ind w:left="792"/>
        <w:jc w:val="both"/>
        <w:rPr>
          <w:rFonts w:ascii="Arial" w:hAnsi="Arial" w:cs="Arial"/>
          <w:sz w:val="24"/>
          <w:szCs w:val="24"/>
        </w:rPr>
      </w:pPr>
      <w:r w:rsidRPr="00503C6B">
        <w:rPr>
          <w:rFonts w:ascii="Arial" w:hAnsi="Arial" w:cs="Arial"/>
          <w:sz w:val="24"/>
          <w:szCs w:val="24"/>
        </w:rPr>
        <w:t>Os preços a serem contratados serão fixos e irreajustáveis, pelo período de 12 (doze)</w:t>
      </w:r>
      <w:r w:rsidR="00503C6B" w:rsidRPr="00503C6B">
        <w:rPr>
          <w:rFonts w:ascii="Arial" w:hAnsi="Arial" w:cs="Arial"/>
          <w:sz w:val="24"/>
          <w:szCs w:val="24"/>
        </w:rPr>
        <w:t xml:space="preserve"> meses</w:t>
      </w:r>
      <w:r w:rsidRPr="00503C6B">
        <w:rPr>
          <w:rFonts w:ascii="Arial" w:hAnsi="Arial" w:cs="Arial"/>
          <w:sz w:val="24"/>
          <w:szCs w:val="24"/>
        </w:rPr>
        <w:t xml:space="preserve">. </w:t>
      </w:r>
    </w:p>
    <w:p w14:paraId="5E054533" w14:textId="77777777" w:rsidR="002F357E" w:rsidRPr="00503C6B" w:rsidRDefault="002F357E" w:rsidP="00503C6B">
      <w:pPr>
        <w:spacing w:before="120" w:line="276" w:lineRule="auto"/>
        <w:jc w:val="both"/>
        <w:rPr>
          <w:rFonts w:ascii="Arial" w:hAnsi="Arial" w:cs="Arial"/>
          <w:color w:val="000000"/>
          <w:sz w:val="24"/>
          <w:szCs w:val="24"/>
        </w:rPr>
      </w:pPr>
    </w:p>
    <w:p w14:paraId="0B3C973D" w14:textId="77777777" w:rsidR="002F357E" w:rsidRPr="00503C6B" w:rsidRDefault="002F357E" w:rsidP="00503C6B">
      <w:pPr>
        <w:pStyle w:val="Corpodetexto"/>
        <w:numPr>
          <w:ilvl w:val="0"/>
          <w:numId w:val="2"/>
        </w:numPr>
        <w:spacing w:before="120" w:line="276" w:lineRule="auto"/>
        <w:rPr>
          <w:rFonts w:ascii="Arial" w:hAnsi="Arial" w:cs="Arial"/>
          <w:b/>
          <w:szCs w:val="24"/>
        </w:rPr>
      </w:pPr>
      <w:r w:rsidRPr="00503C6B">
        <w:rPr>
          <w:rFonts w:ascii="Arial" w:hAnsi="Arial" w:cs="Arial"/>
          <w:b/>
          <w:szCs w:val="24"/>
        </w:rPr>
        <w:t>DO PRAZO PARA A PRESTAÇÃO DOS SERVIÇOS</w:t>
      </w:r>
    </w:p>
    <w:p w14:paraId="2E82AD3E" w14:textId="77777777" w:rsidR="002F357E" w:rsidRPr="00503C6B" w:rsidRDefault="002F357E" w:rsidP="00503C6B">
      <w:pPr>
        <w:pStyle w:val="Corpodetexto"/>
        <w:numPr>
          <w:ilvl w:val="1"/>
          <w:numId w:val="2"/>
        </w:numPr>
        <w:spacing w:before="120" w:line="276" w:lineRule="auto"/>
        <w:ind w:left="792"/>
        <w:rPr>
          <w:rFonts w:ascii="Arial" w:hAnsi="Arial" w:cs="Arial"/>
          <w:szCs w:val="24"/>
        </w:rPr>
      </w:pPr>
      <w:r w:rsidRPr="00503C6B">
        <w:rPr>
          <w:rFonts w:ascii="Arial" w:hAnsi="Arial" w:cs="Arial"/>
          <w:szCs w:val="24"/>
        </w:rPr>
        <w:t xml:space="preserve">O prazo para a prestação dos serviços será de </w:t>
      </w:r>
      <w:r w:rsidRPr="00503C6B">
        <w:rPr>
          <w:rFonts w:ascii="Arial" w:hAnsi="Arial" w:cs="Arial"/>
          <w:b/>
          <w:noProof/>
          <w:color w:val="FF0000"/>
          <w:szCs w:val="24"/>
          <w:shd w:val="clear" w:color="auto" w:fill="C6D9F1" w:themeFill="text2" w:themeFillTint="33"/>
        </w:rPr>
        <w:t>12 (doze) meses contados da assinatura da ATA</w:t>
      </w:r>
      <w:r w:rsidRPr="00503C6B">
        <w:rPr>
          <w:rFonts w:ascii="Arial" w:hAnsi="Arial" w:cs="Arial"/>
          <w:szCs w:val="24"/>
        </w:rPr>
        <w:t>.</w:t>
      </w:r>
    </w:p>
    <w:p w14:paraId="663CF232" w14:textId="77777777" w:rsidR="002F357E" w:rsidRPr="00503C6B" w:rsidRDefault="002F357E" w:rsidP="00503C6B">
      <w:pPr>
        <w:pStyle w:val="Corpodetexto"/>
        <w:spacing w:before="120" w:line="276" w:lineRule="auto"/>
        <w:ind w:left="360"/>
        <w:rPr>
          <w:rFonts w:ascii="Arial" w:hAnsi="Arial" w:cs="Arial"/>
          <w:szCs w:val="24"/>
        </w:rPr>
      </w:pPr>
      <w:r w:rsidRPr="00503C6B">
        <w:rPr>
          <w:rFonts w:ascii="Arial" w:hAnsi="Arial" w:cs="Arial"/>
          <w:szCs w:val="24"/>
        </w:rPr>
        <w:t xml:space="preserve"> </w:t>
      </w:r>
    </w:p>
    <w:p w14:paraId="4B245DBA" w14:textId="77777777" w:rsidR="002F357E" w:rsidRPr="00503C6B" w:rsidRDefault="002F357E" w:rsidP="00503C6B">
      <w:pPr>
        <w:numPr>
          <w:ilvl w:val="0"/>
          <w:numId w:val="2"/>
        </w:numPr>
        <w:spacing w:before="120" w:line="276" w:lineRule="auto"/>
        <w:jc w:val="both"/>
        <w:rPr>
          <w:rFonts w:ascii="Arial" w:hAnsi="Arial" w:cs="Arial"/>
          <w:b/>
          <w:color w:val="000000"/>
          <w:sz w:val="24"/>
          <w:szCs w:val="24"/>
        </w:rPr>
      </w:pPr>
      <w:r w:rsidRPr="00503C6B">
        <w:rPr>
          <w:rFonts w:ascii="Arial" w:hAnsi="Arial" w:cs="Arial"/>
          <w:b/>
          <w:color w:val="FF0000"/>
          <w:sz w:val="24"/>
          <w:szCs w:val="24"/>
        </w:rPr>
        <w:t xml:space="preserve"> </w:t>
      </w:r>
      <w:r w:rsidRPr="00503C6B">
        <w:rPr>
          <w:rFonts w:ascii="Arial" w:hAnsi="Arial" w:cs="Arial"/>
          <w:b/>
          <w:color w:val="000000"/>
          <w:sz w:val="24"/>
          <w:szCs w:val="24"/>
        </w:rPr>
        <w:t>LOCAL DA PRESTAÇÃO DOS SERVIÇOS</w:t>
      </w:r>
    </w:p>
    <w:p w14:paraId="4D2C822F" w14:textId="77777777" w:rsidR="002F357E" w:rsidRPr="00503C6B" w:rsidRDefault="002F357E" w:rsidP="00503C6B">
      <w:pPr>
        <w:numPr>
          <w:ilvl w:val="1"/>
          <w:numId w:val="2"/>
        </w:numPr>
        <w:spacing w:before="120" w:line="276" w:lineRule="auto"/>
        <w:ind w:left="792"/>
        <w:jc w:val="both"/>
        <w:rPr>
          <w:rFonts w:ascii="Arial" w:hAnsi="Arial" w:cs="Arial"/>
          <w:sz w:val="24"/>
          <w:szCs w:val="24"/>
        </w:rPr>
      </w:pPr>
      <w:r w:rsidRPr="00503C6B">
        <w:rPr>
          <w:rFonts w:ascii="Arial" w:hAnsi="Arial" w:cs="Arial"/>
          <w:sz w:val="24"/>
          <w:szCs w:val="24"/>
        </w:rPr>
        <w:lastRenderedPageBreak/>
        <w:t xml:space="preserve">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shd w:val="clear" w:color="auto" w:fill="C6D9F1" w:themeFill="text2" w:themeFillTint="33"/>
        </w:rPr>
        <w:t xml:space="preserve"> </w:t>
      </w:r>
      <w:r w:rsidRPr="00503C6B">
        <w:rPr>
          <w:rFonts w:ascii="Arial" w:hAnsi="Arial" w:cs="Arial"/>
          <w:sz w:val="24"/>
          <w:szCs w:val="24"/>
        </w:rPr>
        <w:t xml:space="preserve">deverá ser prestado em conformidade com as especificações técnicas do </w:t>
      </w:r>
      <w:r w:rsidRPr="00503C6B">
        <w:rPr>
          <w:rFonts w:ascii="Arial" w:hAnsi="Arial" w:cs="Arial"/>
          <w:b/>
          <w:sz w:val="24"/>
          <w:szCs w:val="24"/>
        </w:rPr>
        <w:t>TERMO DE REFERÊNCIA</w:t>
      </w:r>
      <w:r w:rsidRPr="00503C6B">
        <w:rPr>
          <w:rFonts w:ascii="Arial" w:hAnsi="Arial" w:cs="Arial"/>
          <w:sz w:val="24"/>
          <w:szCs w:val="24"/>
        </w:rPr>
        <w:t xml:space="preserve"> anexado ao edital, no seguinte local: </w:t>
      </w:r>
      <w:r w:rsidRPr="00503C6B">
        <w:rPr>
          <w:rFonts w:ascii="Arial" w:hAnsi="Arial" w:cs="Arial"/>
          <w:b/>
          <w:noProof/>
          <w:sz w:val="24"/>
          <w:szCs w:val="24"/>
          <w:shd w:val="clear" w:color="auto" w:fill="C6D9F1" w:themeFill="text2" w:themeFillTint="33"/>
        </w:rPr>
        <w:t>Conforme especificações do Termo de Referência - ANEXO I do Edital</w:t>
      </w:r>
      <w:r w:rsidRPr="00503C6B">
        <w:rPr>
          <w:rFonts w:ascii="Arial" w:hAnsi="Arial" w:cs="Arial"/>
          <w:sz w:val="24"/>
          <w:szCs w:val="24"/>
        </w:rPr>
        <w:t>.</w:t>
      </w:r>
    </w:p>
    <w:p w14:paraId="3F8B2834" w14:textId="77777777" w:rsidR="002F357E" w:rsidRPr="00503C6B" w:rsidRDefault="002F357E" w:rsidP="00503C6B">
      <w:pPr>
        <w:numPr>
          <w:ilvl w:val="1"/>
          <w:numId w:val="2"/>
        </w:numPr>
        <w:spacing w:before="120" w:line="276" w:lineRule="auto"/>
        <w:ind w:left="792"/>
        <w:jc w:val="both"/>
        <w:rPr>
          <w:rFonts w:ascii="Arial" w:hAnsi="Arial" w:cs="Arial"/>
          <w:sz w:val="24"/>
          <w:szCs w:val="24"/>
        </w:rPr>
      </w:pPr>
      <w:r w:rsidRPr="00503C6B">
        <w:rPr>
          <w:rFonts w:ascii="Arial" w:hAnsi="Arial" w:cs="Arial"/>
          <w:sz w:val="24"/>
          <w:szCs w:val="24"/>
        </w:rPr>
        <w:t xml:space="preserve">Fica o SEMASA isento de qualquer custo de transporte, carga, descarga, embalagens, seguros, tributos ou custos adicionais de qualquer natureza que venham a incidir sobre 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xml:space="preserve"> constantes dessas especificações.</w:t>
      </w:r>
    </w:p>
    <w:p w14:paraId="589238A4" w14:textId="77777777" w:rsidR="002F357E" w:rsidRPr="00503C6B" w:rsidRDefault="002F357E" w:rsidP="00503C6B">
      <w:pPr>
        <w:spacing w:before="120" w:line="276" w:lineRule="auto"/>
        <w:ind w:left="792"/>
        <w:jc w:val="both"/>
        <w:rPr>
          <w:rFonts w:ascii="Arial" w:hAnsi="Arial" w:cs="Arial"/>
          <w:sz w:val="24"/>
          <w:szCs w:val="24"/>
        </w:rPr>
      </w:pPr>
    </w:p>
    <w:p w14:paraId="7C93DF0A" w14:textId="77777777" w:rsidR="002F357E" w:rsidRPr="00503C6B" w:rsidRDefault="002F357E" w:rsidP="00503C6B">
      <w:pPr>
        <w:pStyle w:val="Estilo2"/>
        <w:numPr>
          <w:ilvl w:val="0"/>
          <w:numId w:val="2"/>
        </w:numPr>
        <w:spacing w:before="120" w:line="276" w:lineRule="auto"/>
        <w:rPr>
          <w:rFonts w:ascii="Arial" w:hAnsi="Arial" w:cs="Arial"/>
          <w:b/>
          <w:sz w:val="24"/>
        </w:rPr>
      </w:pPr>
      <w:r w:rsidRPr="00503C6B">
        <w:rPr>
          <w:rFonts w:ascii="Arial" w:hAnsi="Arial" w:cs="Arial"/>
          <w:b/>
          <w:sz w:val="24"/>
        </w:rPr>
        <w:t>DO RECEBIMENTO</w:t>
      </w:r>
    </w:p>
    <w:p w14:paraId="4FE07F50" w14:textId="77777777" w:rsidR="002F357E" w:rsidRPr="00503C6B" w:rsidRDefault="002F357E" w:rsidP="00503C6B">
      <w:pPr>
        <w:pStyle w:val="Recuodecorpodetexto"/>
        <w:widowControl w:val="0"/>
        <w:numPr>
          <w:ilvl w:val="1"/>
          <w:numId w:val="2"/>
        </w:numPr>
        <w:suppressAutoHyphens w:val="0"/>
        <w:spacing w:before="120" w:line="276" w:lineRule="auto"/>
        <w:ind w:left="792"/>
        <w:rPr>
          <w:rFonts w:ascii="Arial" w:hAnsi="Arial" w:cs="Arial"/>
          <w:szCs w:val="24"/>
        </w:rPr>
      </w:pPr>
      <w:r w:rsidRPr="00503C6B">
        <w:rPr>
          <w:rFonts w:ascii="Arial" w:hAnsi="Arial" w:cs="Arial"/>
          <w:color w:val="000000"/>
          <w:szCs w:val="24"/>
        </w:rPr>
        <w:t xml:space="preserve">Provisoriamente, nos termos do </w:t>
      </w:r>
      <w:r w:rsidRPr="00503C6B">
        <w:rPr>
          <w:rFonts w:ascii="Arial" w:hAnsi="Arial" w:cs="Arial"/>
          <w:szCs w:val="24"/>
        </w:rPr>
        <w:t>art. 140, inciso I, alínea “a”, da Lei Federal 14.133/2021;</w:t>
      </w:r>
    </w:p>
    <w:p w14:paraId="5A6FD409" w14:textId="583B71C2" w:rsidR="002F357E" w:rsidRPr="00494147" w:rsidRDefault="002F357E" w:rsidP="00494147">
      <w:pPr>
        <w:pStyle w:val="Recuodecorpodetexto"/>
        <w:widowControl w:val="0"/>
        <w:numPr>
          <w:ilvl w:val="1"/>
          <w:numId w:val="2"/>
        </w:numPr>
        <w:suppressAutoHyphens w:val="0"/>
        <w:spacing w:before="120" w:line="276" w:lineRule="auto"/>
        <w:ind w:left="792"/>
        <w:rPr>
          <w:rFonts w:ascii="Arial" w:hAnsi="Arial" w:cs="Arial"/>
          <w:color w:val="000000"/>
          <w:szCs w:val="24"/>
        </w:rPr>
      </w:pPr>
      <w:r w:rsidRPr="00503C6B">
        <w:rPr>
          <w:rFonts w:ascii="Arial" w:hAnsi="Arial" w:cs="Arial"/>
          <w:szCs w:val="24"/>
        </w:rPr>
        <w:t>Definitivamente, nos termos do art. 140, inciso I, alínea</w:t>
      </w:r>
      <w:r w:rsidRPr="00503C6B">
        <w:rPr>
          <w:rFonts w:ascii="Arial" w:hAnsi="Arial" w:cs="Arial"/>
          <w:color w:val="000000"/>
          <w:szCs w:val="24"/>
        </w:rPr>
        <w:t xml:space="preserve"> “b”, do dispositivo legal supracitado.</w:t>
      </w:r>
    </w:p>
    <w:p w14:paraId="0F264067" w14:textId="77777777" w:rsidR="002F357E" w:rsidRPr="00503C6B" w:rsidRDefault="002F357E" w:rsidP="00503C6B">
      <w:pPr>
        <w:pStyle w:val="Recuodecorpodetexto"/>
        <w:numPr>
          <w:ilvl w:val="1"/>
          <w:numId w:val="2"/>
        </w:numPr>
        <w:spacing w:before="120" w:line="276" w:lineRule="auto"/>
        <w:ind w:left="792"/>
        <w:rPr>
          <w:rFonts w:ascii="Arial" w:hAnsi="Arial" w:cs="Arial"/>
          <w:color w:val="000000"/>
          <w:szCs w:val="24"/>
        </w:rPr>
      </w:pPr>
      <w:r w:rsidRPr="00503C6B">
        <w:rPr>
          <w:rFonts w:ascii="Arial" w:hAnsi="Arial" w:cs="Arial"/>
          <w:color w:val="000000"/>
          <w:szCs w:val="24"/>
        </w:rPr>
        <w:t xml:space="preserve">É ressalvada ao SEMASA a devolução </w:t>
      </w:r>
      <w:r w:rsidRPr="00503C6B">
        <w:rPr>
          <w:rFonts w:ascii="Arial" w:hAnsi="Arial" w:cs="Arial"/>
          <w:b/>
          <w:color w:val="000000"/>
          <w:szCs w:val="24"/>
        </w:rPr>
        <w:t>do</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color w:val="000000"/>
          <w:szCs w:val="24"/>
        </w:rPr>
        <w:t xml:space="preserve">, se este não estiver dentro das especificações exigidas neste </w:t>
      </w:r>
      <w:r w:rsidRPr="00503C6B">
        <w:rPr>
          <w:rFonts w:ascii="Arial" w:hAnsi="Arial" w:cs="Arial"/>
          <w:b/>
          <w:noProof/>
          <w:szCs w:val="24"/>
          <w:shd w:val="clear" w:color="auto" w:fill="C6D9F1" w:themeFill="text2" w:themeFillTint="33"/>
        </w:rPr>
        <w:t>PREGÃO</w:t>
      </w:r>
      <w:r w:rsidRPr="00503C6B">
        <w:rPr>
          <w:rFonts w:ascii="Arial" w:hAnsi="Arial" w:cs="Arial"/>
          <w:b/>
          <w:szCs w:val="24"/>
          <w:shd w:val="clear" w:color="auto" w:fill="C6D9F1" w:themeFill="text2" w:themeFillTint="33"/>
        </w:rPr>
        <w:t xml:space="preserve"> </w:t>
      </w:r>
      <w:r w:rsidRPr="00503C6B">
        <w:rPr>
          <w:rFonts w:ascii="Arial" w:hAnsi="Arial" w:cs="Arial"/>
          <w:b/>
          <w:noProof/>
          <w:szCs w:val="24"/>
          <w:shd w:val="clear" w:color="auto" w:fill="C6D9F1" w:themeFill="text2" w:themeFillTint="33"/>
        </w:rPr>
        <w:t>ELETRÔNICO</w:t>
      </w:r>
      <w:r w:rsidRPr="00503C6B">
        <w:rPr>
          <w:rFonts w:ascii="Arial" w:hAnsi="Arial" w:cs="Arial"/>
          <w:b/>
          <w:color w:val="000000"/>
          <w:szCs w:val="24"/>
        </w:rPr>
        <w:t xml:space="preserve"> </w:t>
      </w:r>
      <w:r w:rsidRPr="00503C6B">
        <w:rPr>
          <w:rFonts w:ascii="Arial" w:hAnsi="Arial" w:cs="Arial"/>
          <w:color w:val="000000"/>
          <w:szCs w:val="24"/>
        </w:rPr>
        <w:t xml:space="preserve">em especial o seu </w:t>
      </w:r>
      <w:r w:rsidRPr="00503C6B">
        <w:rPr>
          <w:rFonts w:ascii="Arial" w:hAnsi="Arial" w:cs="Arial"/>
          <w:b/>
          <w:color w:val="000000"/>
          <w:szCs w:val="24"/>
        </w:rPr>
        <w:t>ANEXO I, TERMO DE REFERÊNCIA</w:t>
      </w:r>
      <w:r w:rsidRPr="00503C6B">
        <w:rPr>
          <w:rFonts w:ascii="Arial" w:hAnsi="Arial" w:cs="Arial"/>
          <w:color w:val="000000"/>
          <w:szCs w:val="24"/>
        </w:rPr>
        <w:t>;</w:t>
      </w:r>
    </w:p>
    <w:p w14:paraId="49816ECF" w14:textId="77777777" w:rsidR="002F357E" w:rsidRPr="00503C6B" w:rsidRDefault="002F357E" w:rsidP="00503C6B">
      <w:pPr>
        <w:pStyle w:val="Recuodecorpodetexto"/>
        <w:numPr>
          <w:ilvl w:val="1"/>
          <w:numId w:val="2"/>
        </w:numPr>
        <w:spacing w:before="120" w:line="276" w:lineRule="auto"/>
        <w:ind w:left="792"/>
        <w:rPr>
          <w:rFonts w:ascii="Arial" w:hAnsi="Arial" w:cs="Arial"/>
          <w:color w:val="000000"/>
          <w:szCs w:val="24"/>
        </w:rPr>
      </w:pPr>
      <w:r w:rsidRPr="00503C6B">
        <w:rPr>
          <w:rFonts w:ascii="Arial" w:hAnsi="Arial" w:cs="Arial"/>
          <w:color w:val="000000"/>
          <w:szCs w:val="24"/>
        </w:rPr>
        <w:t xml:space="preserve">A assinatura do canhoto da nota fiscal ou protocolo em outros documentos </w:t>
      </w:r>
      <w:r w:rsidRPr="00503C6B">
        <w:rPr>
          <w:rFonts w:ascii="Arial" w:hAnsi="Arial" w:cs="Arial"/>
          <w:b/>
          <w:bCs/>
          <w:color w:val="000000"/>
          <w:szCs w:val="24"/>
        </w:rPr>
        <w:t>indica tão somente o recebimento</w:t>
      </w:r>
      <w:r w:rsidRPr="00503C6B">
        <w:rPr>
          <w:rFonts w:ascii="Arial" w:hAnsi="Arial" w:cs="Arial"/>
          <w:color w:val="000000"/>
          <w:szCs w:val="24"/>
        </w:rPr>
        <w:t xml:space="preserve"> da mesma pelo SEMASA, sendo sua confirmação definitiva condicionada a conferência dos dados relacionado na nota fiscal </w:t>
      </w:r>
      <w:r w:rsidRPr="00503C6B">
        <w:rPr>
          <w:rFonts w:ascii="Arial" w:hAnsi="Arial" w:cs="Arial"/>
          <w:b/>
          <w:color w:val="000000"/>
          <w:szCs w:val="24"/>
        </w:rPr>
        <w:t>do</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color w:val="000000"/>
          <w:szCs w:val="24"/>
        </w:rPr>
        <w:t>, relatórios ou outros documentos que se fizerem necessários.</w:t>
      </w:r>
    </w:p>
    <w:p w14:paraId="0584C84E" w14:textId="77777777" w:rsidR="002F357E" w:rsidRPr="00503C6B" w:rsidRDefault="002F357E" w:rsidP="00503C6B">
      <w:pPr>
        <w:pStyle w:val="Recuodecorpodetexto"/>
        <w:spacing w:before="120" w:line="276" w:lineRule="auto"/>
        <w:ind w:left="360"/>
        <w:rPr>
          <w:rFonts w:ascii="Arial" w:hAnsi="Arial" w:cs="Arial"/>
          <w:color w:val="000000"/>
          <w:szCs w:val="24"/>
        </w:rPr>
      </w:pPr>
    </w:p>
    <w:p w14:paraId="0725437B" w14:textId="77777777" w:rsidR="00503C6B" w:rsidRPr="00503C6B" w:rsidRDefault="00503C6B" w:rsidP="00503C6B">
      <w:pPr>
        <w:pStyle w:val="Recuodecorpodetexto"/>
        <w:numPr>
          <w:ilvl w:val="0"/>
          <w:numId w:val="2"/>
        </w:numPr>
        <w:spacing w:before="120" w:after="120" w:line="276" w:lineRule="auto"/>
        <w:rPr>
          <w:rFonts w:ascii="Arial" w:hAnsi="Arial" w:cs="Arial"/>
          <w:b/>
          <w:szCs w:val="24"/>
        </w:rPr>
      </w:pPr>
      <w:r w:rsidRPr="00503C6B">
        <w:rPr>
          <w:rFonts w:ascii="Arial" w:hAnsi="Arial" w:cs="Arial"/>
          <w:b/>
          <w:szCs w:val="24"/>
        </w:rPr>
        <w:t>DA GARANTIA</w:t>
      </w:r>
    </w:p>
    <w:p w14:paraId="3B9A6F92" w14:textId="125F9EE5" w:rsidR="00503C6B" w:rsidRPr="00503C6B" w:rsidRDefault="00503C6B" w:rsidP="00503C6B">
      <w:pPr>
        <w:numPr>
          <w:ilvl w:val="1"/>
          <w:numId w:val="2"/>
        </w:numPr>
        <w:suppressAutoHyphens w:val="0"/>
        <w:autoSpaceDE w:val="0"/>
        <w:autoSpaceDN w:val="0"/>
        <w:adjustRightInd w:val="0"/>
        <w:spacing w:before="120" w:after="120" w:line="276" w:lineRule="auto"/>
        <w:jc w:val="both"/>
        <w:rPr>
          <w:rFonts w:ascii="Arial" w:hAnsi="Arial" w:cs="Arial"/>
          <w:sz w:val="24"/>
          <w:szCs w:val="24"/>
        </w:rPr>
      </w:pPr>
      <w:r w:rsidRPr="00503C6B">
        <w:rPr>
          <w:rFonts w:ascii="Arial" w:eastAsia="Arial Unicode MS" w:hAnsi="Arial" w:cs="Arial"/>
          <w:sz w:val="24"/>
          <w:szCs w:val="24"/>
        </w:rPr>
        <w:t xml:space="preserve">Quanto aos materiais a serem fornecidos pelo contratado, </w:t>
      </w:r>
      <w:r w:rsidRPr="00503C6B">
        <w:rPr>
          <w:rFonts w:ascii="Arial" w:eastAsia="Arial Unicode MS" w:hAnsi="Arial" w:cs="Arial"/>
          <w:b/>
          <w:bCs/>
          <w:sz w:val="24"/>
          <w:szCs w:val="24"/>
        </w:rPr>
        <w:t>será exigida garantia mínima de 90 (noventa) dias contra defeitos de fabricação</w:t>
      </w:r>
      <w:r w:rsidRPr="00503C6B">
        <w:rPr>
          <w:rFonts w:ascii="Arial" w:eastAsia="Arial Unicode MS" w:hAnsi="Arial" w:cs="Arial"/>
          <w:sz w:val="24"/>
          <w:szCs w:val="24"/>
        </w:rPr>
        <w:t>. Caso o fabricante preveja garantia maior, prevalecerá esta última</w:t>
      </w:r>
      <w:r w:rsidRPr="00503C6B">
        <w:rPr>
          <w:rFonts w:ascii="Arial" w:hAnsi="Arial" w:cs="Arial"/>
          <w:bCs/>
          <w:sz w:val="24"/>
          <w:szCs w:val="24"/>
        </w:rPr>
        <w:t xml:space="preserve">. </w:t>
      </w:r>
    </w:p>
    <w:p w14:paraId="2EB6FC1F" w14:textId="77777777" w:rsidR="00503C6B" w:rsidRPr="00503C6B" w:rsidRDefault="00503C6B" w:rsidP="00503C6B">
      <w:pPr>
        <w:pStyle w:val="Corpodetexto"/>
        <w:numPr>
          <w:ilvl w:val="1"/>
          <w:numId w:val="2"/>
        </w:numPr>
        <w:spacing w:line="276" w:lineRule="auto"/>
        <w:rPr>
          <w:rFonts w:ascii="Arial" w:hAnsi="Arial" w:cs="Arial"/>
          <w:szCs w:val="24"/>
        </w:rPr>
      </w:pPr>
      <w:r w:rsidRPr="00503C6B">
        <w:rPr>
          <w:rFonts w:ascii="Arial" w:hAnsi="Arial" w:cs="Arial"/>
          <w:szCs w:val="24"/>
        </w:rPr>
        <w:t xml:space="preserve">Sendo necessário o encaminhamento para troca ou qualquer outro procedimento por parte do SEMASA </w:t>
      </w:r>
      <w:r w:rsidRPr="00503C6B">
        <w:rPr>
          <w:rFonts w:ascii="Arial" w:hAnsi="Arial" w:cs="Arial"/>
          <w:b/>
          <w:color w:val="000000"/>
          <w:szCs w:val="24"/>
        </w:rPr>
        <w:t>do</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szCs w:val="24"/>
        </w:rPr>
        <w:t xml:space="preserve"> dentro do prazo da garantia, o transporte dos mesmos correrá por conta da empresa licitante, bem como o deslocamento de seus técnicos até o SEMASA.</w:t>
      </w:r>
    </w:p>
    <w:p w14:paraId="71D1B548" w14:textId="77777777" w:rsidR="002F357E" w:rsidRPr="00503C6B" w:rsidRDefault="002F357E" w:rsidP="00503C6B">
      <w:pPr>
        <w:spacing w:before="120" w:line="276" w:lineRule="auto"/>
        <w:ind w:left="858"/>
        <w:jc w:val="both"/>
        <w:rPr>
          <w:rFonts w:ascii="Arial" w:hAnsi="Arial" w:cs="Arial"/>
          <w:sz w:val="24"/>
          <w:szCs w:val="24"/>
        </w:rPr>
      </w:pPr>
    </w:p>
    <w:p w14:paraId="15247F5F" w14:textId="77777777" w:rsidR="002F357E" w:rsidRPr="00503C6B" w:rsidRDefault="002F357E" w:rsidP="00503C6B">
      <w:pPr>
        <w:numPr>
          <w:ilvl w:val="0"/>
          <w:numId w:val="2"/>
        </w:numPr>
        <w:suppressAutoHyphens w:val="0"/>
        <w:spacing w:before="120" w:line="276" w:lineRule="auto"/>
        <w:ind w:left="0" w:firstLine="0"/>
        <w:jc w:val="both"/>
        <w:rPr>
          <w:rFonts w:ascii="Arial" w:hAnsi="Arial" w:cs="Arial"/>
          <w:b/>
          <w:color w:val="000000"/>
          <w:sz w:val="24"/>
          <w:szCs w:val="24"/>
        </w:rPr>
      </w:pPr>
      <w:r w:rsidRPr="00503C6B">
        <w:rPr>
          <w:rFonts w:ascii="Arial" w:hAnsi="Arial" w:cs="Arial"/>
          <w:b/>
          <w:color w:val="000000"/>
          <w:sz w:val="24"/>
          <w:szCs w:val="24"/>
          <w:lang w:eastAsia="en-US"/>
        </w:rPr>
        <w:t>DAS OBRIGAÇÕES DA CONTRATANTE E DA CONTRATADA</w:t>
      </w:r>
    </w:p>
    <w:p w14:paraId="34372EDD" w14:textId="77777777" w:rsidR="002F357E" w:rsidRPr="00503C6B" w:rsidRDefault="002F357E" w:rsidP="00503C6B">
      <w:pPr>
        <w:pStyle w:val="Recuodecorpodetexto"/>
        <w:numPr>
          <w:ilvl w:val="1"/>
          <w:numId w:val="2"/>
        </w:numPr>
        <w:spacing w:before="120" w:line="276" w:lineRule="auto"/>
        <w:rPr>
          <w:rFonts w:ascii="Arial" w:hAnsi="Arial" w:cs="Arial"/>
          <w:szCs w:val="24"/>
        </w:rPr>
      </w:pPr>
      <w:r w:rsidRPr="00503C6B">
        <w:rPr>
          <w:rFonts w:ascii="Arial" w:hAnsi="Arial" w:cs="Arial"/>
          <w:szCs w:val="24"/>
        </w:rPr>
        <w:t xml:space="preserve">Caberá ao </w:t>
      </w:r>
      <w:r w:rsidRPr="00503C6B">
        <w:rPr>
          <w:rFonts w:ascii="Arial" w:hAnsi="Arial" w:cs="Arial"/>
          <w:b/>
          <w:szCs w:val="24"/>
        </w:rPr>
        <w:t>SEMASA</w:t>
      </w:r>
      <w:r w:rsidRPr="00503C6B">
        <w:rPr>
          <w:rFonts w:ascii="Arial" w:hAnsi="Arial" w:cs="Arial"/>
          <w:szCs w:val="24"/>
        </w:rPr>
        <w:t>:</w:t>
      </w:r>
    </w:p>
    <w:p w14:paraId="440D9579"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quando necessário, permitir o livre acesso dos funcionários da CONTRATADA às dependências do SEMASA, para a entrega </w:t>
      </w:r>
      <w:r w:rsidRPr="00503C6B">
        <w:rPr>
          <w:rFonts w:ascii="Arial" w:hAnsi="Arial" w:cs="Arial"/>
          <w:b/>
          <w:color w:val="000000"/>
          <w:sz w:val="24"/>
          <w:szCs w:val="24"/>
        </w:rPr>
        <w:t>do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xml:space="preserve"> referente a este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sz w:val="24"/>
          <w:szCs w:val="24"/>
        </w:rPr>
        <w:t>;</w:t>
      </w:r>
    </w:p>
    <w:p w14:paraId="582C1DD8"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lastRenderedPageBreak/>
        <w:t>prestar as informações e os esclarecimentos atinentes ao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que venham a ser solicitados pela CONTRATADA;</w:t>
      </w:r>
    </w:p>
    <w:p w14:paraId="2F81CDF9"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aprovar, quando necessário, o cronograma físico definitivo da entrega </w:t>
      </w:r>
      <w:r w:rsidRPr="00503C6B">
        <w:rPr>
          <w:rFonts w:ascii="Arial" w:hAnsi="Arial" w:cs="Arial"/>
          <w:b/>
          <w:color w:val="000000"/>
          <w:sz w:val="24"/>
          <w:szCs w:val="24"/>
        </w:rPr>
        <w:t>do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w:t>
      </w:r>
      <w:r w:rsidRPr="00503C6B">
        <w:rPr>
          <w:rFonts w:ascii="Arial" w:hAnsi="Arial" w:cs="Arial"/>
          <w:b/>
          <w:color w:val="000000"/>
          <w:sz w:val="24"/>
          <w:szCs w:val="24"/>
        </w:rPr>
        <w:t xml:space="preserve"> </w:t>
      </w:r>
      <w:r w:rsidRPr="00503C6B">
        <w:rPr>
          <w:rFonts w:ascii="Arial" w:hAnsi="Arial" w:cs="Arial"/>
          <w:sz w:val="24"/>
          <w:szCs w:val="24"/>
        </w:rPr>
        <w:t>apresentado pela licitante vencedora;</w:t>
      </w:r>
    </w:p>
    <w:p w14:paraId="21C78F84"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rejeitar 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xml:space="preserve"> </w:t>
      </w:r>
      <w:r w:rsidRPr="00503C6B">
        <w:rPr>
          <w:rFonts w:ascii="Arial" w:hAnsi="Arial" w:cs="Arial"/>
          <w:color w:val="000000"/>
          <w:sz w:val="24"/>
          <w:szCs w:val="24"/>
        </w:rPr>
        <w:t>entregue</w:t>
      </w:r>
      <w:r w:rsidRPr="00503C6B">
        <w:rPr>
          <w:rFonts w:ascii="Arial" w:hAnsi="Arial" w:cs="Arial"/>
          <w:b/>
          <w:color w:val="000000"/>
          <w:sz w:val="24"/>
          <w:szCs w:val="24"/>
        </w:rPr>
        <w:t xml:space="preserve"> </w:t>
      </w:r>
      <w:r w:rsidRPr="00503C6B">
        <w:rPr>
          <w:rFonts w:ascii="Arial" w:hAnsi="Arial" w:cs="Arial"/>
          <w:sz w:val="24"/>
          <w:szCs w:val="24"/>
        </w:rPr>
        <w:t xml:space="preserve">equivocadamente, em desacordo com as orientações passadas pelo SEMASA ou com as especificações constantes do Ato Convocatório, em particular, de seu </w:t>
      </w:r>
      <w:r w:rsidRPr="00503C6B">
        <w:rPr>
          <w:rFonts w:ascii="Arial" w:hAnsi="Arial" w:cs="Arial"/>
          <w:b/>
          <w:bCs/>
          <w:sz w:val="24"/>
          <w:szCs w:val="24"/>
        </w:rPr>
        <w:t>ANEXO, TERMO DE REFERÊNCIA</w:t>
      </w:r>
      <w:r w:rsidRPr="00503C6B">
        <w:rPr>
          <w:rFonts w:ascii="Arial" w:hAnsi="Arial" w:cs="Arial"/>
          <w:sz w:val="24"/>
          <w:szCs w:val="24"/>
        </w:rPr>
        <w:t>.</w:t>
      </w:r>
    </w:p>
    <w:p w14:paraId="7FD98E6B" w14:textId="77777777" w:rsidR="002F357E" w:rsidRPr="00503C6B" w:rsidRDefault="002F357E" w:rsidP="00503C6B">
      <w:pPr>
        <w:pStyle w:val="Estilo1"/>
        <w:numPr>
          <w:ilvl w:val="2"/>
          <w:numId w:val="2"/>
        </w:numPr>
        <w:spacing w:before="120" w:after="0" w:line="276" w:lineRule="auto"/>
        <w:ind w:left="1225" w:hanging="505"/>
        <w:rPr>
          <w:rFonts w:ascii="Arial" w:hAnsi="Arial" w:cs="Arial"/>
          <w:sz w:val="24"/>
          <w:szCs w:val="24"/>
        </w:rPr>
      </w:pPr>
      <w:r w:rsidRPr="00503C6B">
        <w:rPr>
          <w:rFonts w:ascii="Arial" w:hAnsi="Arial" w:cs="Arial"/>
          <w:sz w:val="24"/>
          <w:szCs w:val="24"/>
        </w:rPr>
        <w:t xml:space="preserve">solicitar que seja substituído 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 xml:space="preserve"> </w:t>
      </w:r>
      <w:r w:rsidRPr="00503C6B">
        <w:rPr>
          <w:rFonts w:ascii="Arial" w:hAnsi="Arial" w:cs="Arial"/>
          <w:sz w:val="24"/>
          <w:szCs w:val="24"/>
        </w:rPr>
        <w:t xml:space="preserve">que não atender às especificações constantes do </w:t>
      </w:r>
      <w:r w:rsidRPr="00503C6B">
        <w:rPr>
          <w:rFonts w:ascii="Arial" w:hAnsi="Arial" w:cs="Arial"/>
          <w:b/>
          <w:bCs/>
          <w:sz w:val="24"/>
          <w:szCs w:val="24"/>
        </w:rPr>
        <w:t>ANEXO, TERMO DE REFERÊNCIA</w:t>
      </w:r>
      <w:r w:rsidRPr="00503C6B">
        <w:rPr>
          <w:rFonts w:ascii="Arial" w:hAnsi="Arial" w:cs="Arial"/>
          <w:sz w:val="24"/>
          <w:szCs w:val="24"/>
        </w:rPr>
        <w:t>.</w:t>
      </w:r>
    </w:p>
    <w:p w14:paraId="5839AC69" w14:textId="77777777" w:rsidR="002F357E" w:rsidRPr="00503C6B" w:rsidRDefault="002F357E" w:rsidP="00503C6B">
      <w:pPr>
        <w:pStyle w:val="Recuodecorpodetexto"/>
        <w:numPr>
          <w:ilvl w:val="1"/>
          <w:numId w:val="2"/>
        </w:numPr>
        <w:spacing w:before="120" w:line="276" w:lineRule="auto"/>
        <w:rPr>
          <w:rFonts w:ascii="Arial" w:hAnsi="Arial" w:cs="Arial"/>
          <w:szCs w:val="24"/>
        </w:rPr>
      </w:pPr>
      <w:r w:rsidRPr="00503C6B">
        <w:rPr>
          <w:rFonts w:ascii="Arial" w:hAnsi="Arial" w:cs="Arial"/>
          <w:szCs w:val="24"/>
        </w:rPr>
        <w:t xml:space="preserve">Caberá à </w:t>
      </w:r>
      <w:r w:rsidRPr="00503C6B">
        <w:rPr>
          <w:rFonts w:ascii="Arial" w:hAnsi="Arial" w:cs="Arial"/>
          <w:b/>
          <w:bCs/>
          <w:szCs w:val="24"/>
        </w:rPr>
        <w:t>licitante vencedora</w:t>
      </w:r>
      <w:r w:rsidRPr="00503C6B">
        <w:rPr>
          <w:rFonts w:ascii="Arial" w:hAnsi="Arial" w:cs="Arial"/>
          <w:szCs w:val="24"/>
        </w:rPr>
        <w:t>:</w:t>
      </w:r>
    </w:p>
    <w:p w14:paraId="379816A1"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responder, em relação aos seus empregados, por todas as despesas decorrentes do fornecimento, tais como:</w:t>
      </w:r>
    </w:p>
    <w:p w14:paraId="60A8FA33" w14:textId="77777777" w:rsidR="002F357E" w:rsidRPr="00503C6B" w:rsidRDefault="002F357E" w:rsidP="00503C6B">
      <w:pPr>
        <w:spacing w:before="120" w:line="276" w:lineRule="auto"/>
        <w:ind w:left="708" w:firstLine="708"/>
        <w:jc w:val="both"/>
        <w:rPr>
          <w:rFonts w:ascii="Arial" w:hAnsi="Arial" w:cs="Arial"/>
          <w:sz w:val="24"/>
          <w:szCs w:val="24"/>
        </w:rPr>
      </w:pPr>
      <w:r w:rsidRPr="00503C6B">
        <w:rPr>
          <w:rFonts w:ascii="Arial" w:hAnsi="Arial" w:cs="Arial"/>
          <w:sz w:val="24"/>
          <w:szCs w:val="24"/>
        </w:rPr>
        <w:t>a) salários;</w:t>
      </w:r>
    </w:p>
    <w:p w14:paraId="4D935CF4" w14:textId="77777777" w:rsidR="002F357E" w:rsidRPr="00503C6B" w:rsidRDefault="002F357E" w:rsidP="00503C6B">
      <w:pPr>
        <w:spacing w:before="120" w:line="276" w:lineRule="auto"/>
        <w:ind w:left="1416"/>
        <w:jc w:val="both"/>
        <w:rPr>
          <w:rFonts w:ascii="Arial" w:hAnsi="Arial" w:cs="Arial"/>
          <w:sz w:val="24"/>
          <w:szCs w:val="24"/>
        </w:rPr>
      </w:pPr>
      <w:r w:rsidRPr="00503C6B">
        <w:rPr>
          <w:rFonts w:ascii="Arial" w:hAnsi="Arial" w:cs="Arial"/>
          <w:sz w:val="24"/>
          <w:szCs w:val="24"/>
        </w:rPr>
        <w:t>b) seguros de acidentes;</w:t>
      </w:r>
    </w:p>
    <w:p w14:paraId="2961E218" w14:textId="77777777" w:rsidR="002F357E" w:rsidRPr="00503C6B" w:rsidRDefault="002F357E" w:rsidP="00503C6B">
      <w:pPr>
        <w:spacing w:before="120" w:line="276" w:lineRule="auto"/>
        <w:ind w:left="708" w:firstLine="708"/>
        <w:jc w:val="both"/>
        <w:rPr>
          <w:rFonts w:ascii="Arial" w:hAnsi="Arial" w:cs="Arial"/>
          <w:sz w:val="24"/>
          <w:szCs w:val="24"/>
        </w:rPr>
      </w:pPr>
      <w:r w:rsidRPr="00503C6B">
        <w:rPr>
          <w:rFonts w:ascii="Arial" w:hAnsi="Arial" w:cs="Arial"/>
          <w:sz w:val="24"/>
          <w:szCs w:val="24"/>
        </w:rPr>
        <w:t>c) taxas, impostos e contribuições;</w:t>
      </w:r>
    </w:p>
    <w:p w14:paraId="2B2B8A50" w14:textId="77777777" w:rsidR="002F357E" w:rsidRPr="00503C6B" w:rsidRDefault="002F357E" w:rsidP="00503C6B">
      <w:pPr>
        <w:spacing w:before="120" w:line="276" w:lineRule="auto"/>
        <w:ind w:left="708" w:firstLine="708"/>
        <w:jc w:val="both"/>
        <w:rPr>
          <w:rFonts w:ascii="Arial" w:hAnsi="Arial" w:cs="Arial"/>
          <w:sz w:val="24"/>
          <w:szCs w:val="24"/>
        </w:rPr>
      </w:pPr>
      <w:r w:rsidRPr="00503C6B">
        <w:rPr>
          <w:rFonts w:ascii="Arial" w:hAnsi="Arial" w:cs="Arial"/>
          <w:sz w:val="24"/>
          <w:szCs w:val="24"/>
        </w:rPr>
        <w:t>d) indenizações;</w:t>
      </w:r>
    </w:p>
    <w:p w14:paraId="4065DF80" w14:textId="77777777" w:rsidR="002F357E" w:rsidRPr="00503C6B" w:rsidRDefault="002F357E" w:rsidP="00503C6B">
      <w:pPr>
        <w:spacing w:before="120" w:line="276" w:lineRule="auto"/>
        <w:ind w:left="708" w:firstLine="708"/>
        <w:jc w:val="both"/>
        <w:rPr>
          <w:rFonts w:ascii="Arial" w:hAnsi="Arial" w:cs="Arial"/>
          <w:sz w:val="24"/>
          <w:szCs w:val="24"/>
        </w:rPr>
      </w:pPr>
      <w:r w:rsidRPr="00503C6B">
        <w:rPr>
          <w:rFonts w:ascii="Arial" w:hAnsi="Arial" w:cs="Arial"/>
          <w:sz w:val="24"/>
          <w:szCs w:val="24"/>
        </w:rPr>
        <w:t>e) vale-refeição;</w:t>
      </w:r>
    </w:p>
    <w:p w14:paraId="1F3C136F" w14:textId="77777777" w:rsidR="002F357E" w:rsidRPr="00503C6B" w:rsidRDefault="002F357E" w:rsidP="00503C6B">
      <w:pPr>
        <w:spacing w:before="120" w:line="276" w:lineRule="auto"/>
        <w:ind w:left="708" w:firstLine="708"/>
        <w:jc w:val="both"/>
        <w:rPr>
          <w:rFonts w:ascii="Arial" w:hAnsi="Arial" w:cs="Arial"/>
          <w:sz w:val="24"/>
          <w:szCs w:val="24"/>
        </w:rPr>
      </w:pPr>
      <w:r w:rsidRPr="00503C6B">
        <w:rPr>
          <w:rFonts w:ascii="Arial" w:hAnsi="Arial" w:cs="Arial"/>
          <w:sz w:val="24"/>
          <w:szCs w:val="24"/>
        </w:rPr>
        <w:t>f) vale-transporte; e</w:t>
      </w:r>
    </w:p>
    <w:p w14:paraId="5EC24C4F" w14:textId="77777777" w:rsidR="002F357E" w:rsidRPr="00503C6B" w:rsidRDefault="002F357E" w:rsidP="00503C6B">
      <w:pPr>
        <w:spacing w:before="120" w:line="276" w:lineRule="auto"/>
        <w:ind w:left="1275" w:firstLine="141"/>
        <w:jc w:val="both"/>
        <w:rPr>
          <w:rFonts w:ascii="Arial" w:hAnsi="Arial" w:cs="Arial"/>
          <w:sz w:val="24"/>
          <w:szCs w:val="24"/>
        </w:rPr>
      </w:pPr>
      <w:r w:rsidRPr="00503C6B">
        <w:rPr>
          <w:rFonts w:ascii="Arial" w:hAnsi="Arial" w:cs="Arial"/>
          <w:sz w:val="24"/>
          <w:szCs w:val="24"/>
        </w:rPr>
        <w:t>g) outras que porventura venham a ser criadas e exigidas pelo Governo.</w:t>
      </w:r>
    </w:p>
    <w:p w14:paraId="5EF65B5F"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responder, ainda, pelos danos causados diretamente à Administração do SEMASA ou a terceiros, decorrentes de sua culpa ou dolo em consequência da entrega </w:t>
      </w:r>
      <w:r w:rsidRPr="00503C6B">
        <w:rPr>
          <w:rFonts w:ascii="Arial" w:hAnsi="Arial" w:cs="Arial"/>
          <w:b/>
          <w:color w:val="000000"/>
          <w:sz w:val="24"/>
          <w:szCs w:val="24"/>
        </w:rPr>
        <w:t>do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 xml:space="preserve"> </w:t>
      </w:r>
      <w:r w:rsidRPr="00503C6B">
        <w:rPr>
          <w:rFonts w:ascii="Arial" w:hAnsi="Arial" w:cs="Arial"/>
          <w:color w:val="000000"/>
          <w:sz w:val="24"/>
          <w:szCs w:val="24"/>
        </w:rPr>
        <w:t>em apreço, não excluindo ou reduzindo essa responsabilidade à fiscalização ou o acompanhamento pelo SEMASA;</w:t>
      </w:r>
    </w:p>
    <w:p w14:paraId="2C1C4233"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manter os seus técnicos e funcionários sujeitos às normas disciplinares do SEMASA, porém sem qualquer vínculo empregatício com a Autarquia;</w:t>
      </w:r>
    </w:p>
    <w:p w14:paraId="53246D93"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respeitar as normas e procedimentos de controle e acesso às dependências do SEMASA;</w:t>
      </w:r>
    </w:p>
    <w:p w14:paraId="378C9272"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arcar com a despesa decorrente de qualquer infração, seja qual for, desde que praticada por seus técnicos no recinto do SEMASA;</w:t>
      </w:r>
    </w:p>
    <w:p w14:paraId="26DAE46D"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responder, ainda, por quaisquer danos causados diretamente aos bens de propriedade do SEMASA, quando esses tenham sido ocasionados por seus técnico e funcionários durante a execução deste Contrato;</w:t>
      </w:r>
    </w:p>
    <w:p w14:paraId="3679E83D" w14:textId="77777777" w:rsidR="002F357E" w:rsidRPr="00503C6B" w:rsidRDefault="002F357E" w:rsidP="00503C6B">
      <w:pPr>
        <w:numPr>
          <w:ilvl w:val="2"/>
          <w:numId w:val="2"/>
        </w:numPr>
        <w:spacing w:before="120" w:line="276" w:lineRule="auto"/>
        <w:jc w:val="both"/>
        <w:rPr>
          <w:rFonts w:ascii="Arial" w:hAnsi="Arial" w:cs="Arial"/>
          <w:sz w:val="24"/>
          <w:szCs w:val="24"/>
        </w:rPr>
      </w:pPr>
      <w:proofErr w:type="gramStart"/>
      <w:r w:rsidRPr="00503C6B">
        <w:rPr>
          <w:rFonts w:ascii="Arial" w:hAnsi="Arial" w:cs="Arial"/>
          <w:sz w:val="24"/>
          <w:szCs w:val="24"/>
        </w:rPr>
        <w:lastRenderedPageBreak/>
        <w:t>responsabilizar</w:t>
      </w:r>
      <w:proofErr w:type="gramEnd"/>
      <w:r w:rsidRPr="00503C6B">
        <w:rPr>
          <w:rFonts w:ascii="Arial" w:hAnsi="Arial" w:cs="Arial"/>
          <w:sz w:val="24"/>
          <w:szCs w:val="24"/>
        </w:rPr>
        <w:t xml:space="preserve">-se por todo transporte necessário à retirada e entrega </w:t>
      </w:r>
      <w:r w:rsidRPr="00503C6B">
        <w:rPr>
          <w:rFonts w:ascii="Arial" w:hAnsi="Arial" w:cs="Arial"/>
          <w:b/>
          <w:color w:val="000000"/>
          <w:sz w:val="24"/>
          <w:szCs w:val="24"/>
        </w:rPr>
        <w:t>do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documento e outros em relação ao objeto contratado, bem como por ensaios, testes ou provas necessárias, inclusive os mal executados;</w:t>
      </w:r>
    </w:p>
    <w:p w14:paraId="7DCF404D"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entregar o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w:t>
      </w:r>
      <w:r w:rsidRPr="00503C6B">
        <w:rPr>
          <w:rFonts w:ascii="Arial" w:hAnsi="Arial" w:cs="Arial"/>
          <w:b/>
          <w:color w:val="000000"/>
          <w:sz w:val="24"/>
          <w:szCs w:val="24"/>
        </w:rPr>
        <w:t xml:space="preserve"> </w:t>
      </w:r>
      <w:r w:rsidRPr="00503C6B">
        <w:rPr>
          <w:rFonts w:ascii="Arial" w:hAnsi="Arial" w:cs="Arial"/>
          <w:sz w:val="24"/>
          <w:szCs w:val="24"/>
        </w:rPr>
        <w:t>constante desta licitação, em conformidade com o respectivo planejamento, normas e especificações técnicas e, ainda, com as instruções emitidas pelo SEMASA;</w:t>
      </w:r>
    </w:p>
    <w:p w14:paraId="12E2C981"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responsabilizar-se pela perfeita entrega </w:t>
      </w:r>
      <w:r w:rsidRPr="00503C6B">
        <w:rPr>
          <w:rFonts w:ascii="Arial" w:hAnsi="Arial" w:cs="Arial"/>
          <w:b/>
          <w:color w:val="000000"/>
          <w:sz w:val="24"/>
          <w:szCs w:val="24"/>
        </w:rPr>
        <w:t>do</w:t>
      </w:r>
      <w:r w:rsidRPr="00503C6B">
        <w:rPr>
          <w:rFonts w:ascii="Arial" w:hAnsi="Arial" w:cs="Arial"/>
          <w:color w:val="000000"/>
          <w:sz w:val="24"/>
          <w:szCs w:val="24"/>
        </w:rPr>
        <w:t xml:space="preserve">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sz w:val="24"/>
          <w:szCs w:val="24"/>
        </w:rPr>
        <w:t>, obrigando-se a prestar assistência técnica e administrativa necessária para assegurar o andamento conveniente dos trabalhos;</w:t>
      </w:r>
    </w:p>
    <w:p w14:paraId="714789EE"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 xml:space="preserve">comunicar a </w:t>
      </w:r>
      <w:r w:rsidRPr="00503C6B">
        <w:rPr>
          <w:rFonts w:ascii="Arial" w:hAnsi="Arial" w:cs="Arial"/>
          <w:b/>
          <w:noProof/>
          <w:sz w:val="24"/>
          <w:szCs w:val="24"/>
          <w:shd w:val="clear" w:color="auto" w:fill="C6D9F1" w:themeFill="text2" w:themeFillTint="33"/>
        </w:rPr>
        <w:t>Gerência de Suprimento e Patrimônio</w:t>
      </w:r>
      <w:r w:rsidRPr="00503C6B">
        <w:rPr>
          <w:rFonts w:ascii="Arial" w:hAnsi="Arial" w:cs="Arial"/>
          <w:sz w:val="24"/>
          <w:szCs w:val="24"/>
        </w:rPr>
        <w:t xml:space="preserve"> do SEMASA qualquer anormalidade de caráter urgente e prestar os esclarecimentos julgados necessários;</w:t>
      </w:r>
    </w:p>
    <w:p w14:paraId="6083586F"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b/>
          <w:sz w:val="24"/>
          <w:szCs w:val="24"/>
        </w:rPr>
        <w:t>a licitante vencedora</w:t>
      </w:r>
      <w:r w:rsidRPr="00503C6B">
        <w:rPr>
          <w:rFonts w:ascii="Arial" w:hAnsi="Arial" w:cs="Arial"/>
          <w:sz w:val="24"/>
          <w:szCs w:val="24"/>
        </w:rPr>
        <w:t xml:space="preserve"> deverá, sob pena de ser incluída no cadastro de empresas suspensas de participar em licitação realizada pelo SEMASA, atender aos chamados da </w:t>
      </w:r>
      <w:r w:rsidRPr="00503C6B">
        <w:rPr>
          <w:rFonts w:ascii="Arial" w:hAnsi="Arial" w:cs="Arial"/>
          <w:b/>
          <w:noProof/>
          <w:sz w:val="24"/>
          <w:szCs w:val="24"/>
          <w:shd w:val="clear" w:color="auto" w:fill="C6D9F1" w:themeFill="text2" w:themeFillTint="33"/>
        </w:rPr>
        <w:t>Gerência de Suprimento e Patrimônio</w:t>
      </w:r>
      <w:r w:rsidRPr="00503C6B">
        <w:rPr>
          <w:rFonts w:ascii="Arial" w:hAnsi="Arial" w:cs="Arial"/>
          <w:b/>
          <w:sz w:val="24"/>
          <w:szCs w:val="24"/>
        </w:rPr>
        <w:t xml:space="preserve"> </w:t>
      </w:r>
      <w:r w:rsidRPr="00503C6B">
        <w:rPr>
          <w:rFonts w:ascii="Arial" w:hAnsi="Arial" w:cs="Arial"/>
          <w:sz w:val="24"/>
          <w:szCs w:val="24"/>
        </w:rPr>
        <w:t xml:space="preserve">no prazo máximo de 2 (dois) dias úteis, contado da comunicação oficial; </w:t>
      </w:r>
    </w:p>
    <w:p w14:paraId="29E48699" w14:textId="77777777" w:rsidR="002F357E" w:rsidRPr="00503C6B" w:rsidRDefault="002F357E" w:rsidP="00503C6B">
      <w:pPr>
        <w:numPr>
          <w:ilvl w:val="2"/>
          <w:numId w:val="2"/>
        </w:numPr>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inteirar-se, junto ao SEMASA, por intermédio da </w:t>
      </w:r>
      <w:r w:rsidRPr="00503C6B">
        <w:rPr>
          <w:rFonts w:ascii="Arial" w:hAnsi="Arial" w:cs="Arial"/>
          <w:b/>
          <w:sz w:val="24"/>
          <w:szCs w:val="24"/>
        </w:rPr>
        <w:t>Gerência de Suprimentos e Patrimônio</w:t>
      </w:r>
      <w:r w:rsidRPr="00503C6B">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14:paraId="3F0C611E" w14:textId="77777777"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cumprir cada uma das normas regulamentadoras sobre Medicina e Segurança do Trabalho;</w:t>
      </w:r>
    </w:p>
    <w:p w14:paraId="58F684F4" w14:textId="77777777" w:rsidR="002F357E" w:rsidRPr="00503C6B" w:rsidRDefault="002F357E" w:rsidP="00503C6B">
      <w:pPr>
        <w:pStyle w:val="Recuodecorpodetexto"/>
        <w:numPr>
          <w:ilvl w:val="2"/>
          <w:numId w:val="2"/>
        </w:numPr>
        <w:spacing w:before="120" w:line="276" w:lineRule="auto"/>
        <w:rPr>
          <w:rFonts w:ascii="Arial" w:hAnsi="Arial" w:cs="Arial"/>
          <w:szCs w:val="24"/>
        </w:rPr>
      </w:pPr>
      <w:r w:rsidRPr="00503C6B">
        <w:rPr>
          <w:rFonts w:ascii="Arial" w:hAnsi="Arial" w:cs="Arial"/>
          <w:szCs w:val="24"/>
        </w:rPr>
        <w:t xml:space="preserve">manter, durante toda a execução do objeto do contrato em compatibilidade com as obrigações a serem assumidas, todas as condições de habilitação e qualificação exigidas no Edital deste </w:t>
      </w:r>
      <w:r w:rsidRPr="00503C6B">
        <w:rPr>
          <w:rFonts w:ascii="Arial" w:hAnsi="Arial" w:cs="Arial"/>
          <w:b/>
          <w:noProof/>
          <w:szCs w:val="24"/>
          <w:shd w:val="clear" w:color="auto" w:fill="C6D9F1" w:themeFill="text2" w:themeFillTint="33"/>
        </w:rPr>
        <w:t>PREGÃO</w:t>
      </w:r>
      <w:r w:rsidRPr="00503C6B">
        <w:rPr>
          <w:rFonts w:ascii="Arial" w:hAnsi="Arial" w:cs="Arial"/>
          <w:b/>
          <w:szCs w:val="24"/>
          <w:shd w:val="clear" w:color="auto" w:fill="C6D9F1" w:themeFill="text2" w:themeFillTint="33"/>
        </w:rPr>
        <w:t xml:space="preserve"> </w:t>
      </w:r>
      <w:r w:rsidRPr="00503C6B">
        <w:rPr>
          <w:rFonts w:ascii="Arial" w:hAnsi="Arial" w:cs="Arial"/>
          <w:b/>
          <w:noProof/>
          <w:szCs w:val="24"/>
          <w:shd w:val="clear" w:color="auto" w:fill="C6D9F1" w:themeFill="text2" w:themeFillTint="33"/>
        </w:rPr>
        <w:t>ELETRÔNICO</w:t>
      </w:r>
      <w:r w:rsidRPr="00503C6B">
        <w:rPr>
          <w:rFonts w:ascii="Arial" w:hAnsi="Arial" w:cs="Arial"/>
          <w:szCs w:val="24"/>
        </w:rPr>
        <w:t>;</w:t>
      </w:r>
    </w:p>
    <w:p w14:paraId="0457624E" w14:textId="77777777" w:rsidR="002F357E" w:rsidRPr="00503C6B" w:rsidRDefault="002F357E" w:rsidP="00503C6B">
      <w:pPr>
        <w:pStyle w:val="Recuodecorpodetexto"/>
        <w:numPr>
          <w:ilvl w:val="2"/>
          <w:numId w:val="2"/>
        </w:numPr>
        <w:spacing w:before="120" w:line="276" w:lineRule="auto"/>
        <w:rPr>
          <w:rFonts w:ascii="Arial" w:hAnsi="Arial" w:cs="Arial"/>
          <w:szCs w:val="24"/>
        </w:rPr>
      </w:pPr>
      <w:r w:rsidRPr="00503C6B">
        <w:rPr>
          <w:rFonts w:ascii="Arial" w:hAnsi="Arial" w:cs="Arial"/>
          <w:szCs w:val="24"/>
        </w:rPr>
        <w:t>executar o objeto nas condições, no preço e nos prazos constantes deste Edital;</w:t>
      </w:r>
    </w:p>
    <w:p w14:paraId="2762FFC3" w14:textId="77777777" w:rsidR="002F357E" w:rsidRPr="00503C6B" w:rsidRDefault="002F357E" w:rsidP="00503C6B">
      <w:pPr>
        <w:pStyle w:val="Estilo1"/>
        <w:numPr>
          <w:ilvl w:val="2"/>
          <w:numId w:val="2"/>
        </w:numPr>
        <w:spacing w:before="120" w:after="0" w:line="276" w:lineRule="auto"/>
        <w:rPr>
          <w:rFonts w:ascii="Arial" w:hAnsi="Arial" w:cs="Arial"/>
          <w:color w:val="000000"/>
          <w:sz w:val="24"/>
          <w:szCs w:val="24"/>
        </w:rPr>
      </w:pPr>
      <w:r w:rsidRPr="00503C6B">
        <w:rPr>
          <w:rFonts w:ascii="Arial" w:hAnsi="Arial" w:cs="Arial"/>
          <w:color w:val="000000"/>
          <w:sz w:val="24"/>
          <w:szCs w:val="24"/>
        </w:rPr>
        <w:t>não contratar servidor pertencente ao quadro do SEMASA, durante a execução do objeto contratado.</w:t>
      </w:r>
    </w:p>
    <w:p w14:paraId="1BFAA2E0" w14:textId="77777777" w:rsidR="002F357E" w:rsidRPr="00503C6B" w:rsidRDefault="002F357E" w:rsidP="00503C6B">
      <w:pPr>
        <w:pStyle w:val="Estilo1"/>
        <w:numPr>
          <w:ilvl w:val="2"/>
          <w:numId w:val="2"/>
        </w:numPr>
        <w:spacing w:before="120" w:after="0" w:line="276" w:lineRule="auto"/>
        <w:rPr>
          <w:rFonts w:ascii="Arial" w:hAnsi="Arial" w:cs="Arial"/>
          <w:sz w:val="24"/>
          <w:szCs w:val="24"/>
        </w:rPr>
      </w:pPr>
      <w:r w:rsidRPr="00503C6B">
        <w:rPr>
          <w:rFonts w:ascii="Arial" w:hAnsi="Arial" w:cs="Arial"/>
          <w:sz w:val="24"/>
          <w:szCs w:val="24"/>
        </w:rPr>
        <w:t xml:space="preserve">não veicular publicidade acerca do objeto deste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sz w:val="24"/>
          <w:szCs w:val="24"/>
        </w:rPr>
        <w:t xml:space="preserve">, salvo se houver prévia autorização da Administração do SEMASA. </w:t>
      </w:r>
    </w:p>
    <w:p w14:paraId="79472657" w14:textId="77777777" w:rsidR="002F357E" w:rsidRPr="00503C6B" w:rsidRDefault="002F357E" w:rsidP="00503C6B">
      <w:pPr>
        <w:pStyle w:val="Recuodecorpodetexto"/>
        <w:numPr>
          <w:ilvl w:val="2"/>
          <w:numId w:val="2"/>
        </w:numPr>
        <w:spacing w:before="120" w:line="276" w:lineRule="auto"/>
        <w:rPr>
          <w:rFonts w:ascii="Arial" w:hAnsi="Arial" w:cs="Arial"/>
          <w:szCs w:val="24"/>
        </w:rPr>
      </w:pPr>
      <w:r w:rsidRPr="00503C6B">
        <w:rPr>
          <w:rFonts w:ascii="Arial" w:hAnsi="Arial" w:cs="Arial"/>
          <w:b/>
          <w:szCs w:val="24"/>
        </w:rPr>
        <w:t>não transferir a terceiros, no todo ou em parte, o objeto da presente licitação, sem prévia anuência da Administração.</w:t>
      </w:r>
    </w:p>
    <w:p w14:paraId="3996D5EF" w14:textId="77777777" w:rsidR="002F357E" w:rsidRPr="00503C6B" w:rsidRDefault="002F357E" w:rsidP="00503C6B">
      <w:pPr>
        <w:pStyle w:val="Recuodecorpodetexto"/>
        <w:spacing w:before="120" w:line="276" w:lineRule="auto"/>
        <w:ind w:left="792"/>
        <w:rPr>
          <w:rFonts w:ascii="Arial" w:hAnsi="Arial" w:cs="Arial"/>
          <w:b/>
          <w:szCs w:val="24"/>
        </w:rPr>
      </w:pPr>
    </w:p>
    <w:p w14:paraId="6A9A1540" w14:textId="77777777" w:rsidR="002F357E" w:rsidRPr="00503C6B" w:rsidRDefault="002F357E" w:rsidP="00503C6B">
      <w:pPr>
        <w:pStyle w:val="Estilo1"/>
        <w:numPr>
          <w:ilvl w:val="0"/>
          <w:numId w:val="2"/>
        </w:numPr>
        <w:spacing w:before="120" w:after="0" w:line="276" w:lineRule="auto"/>
        <w:rPr>
          <w:rFonts w:ascii="Arial" w:hAnsi="Arial" w:cs="Arial"/>
          <w:b/>
          <w:sz w:val="24"/>
          <w:szCs w:val="24"/>
        </w:rPr>
      </w:pPr>
      <w:r w:rsidRPr="00503C6B">
        <w:rPr>
          <w:rFonts w:ascii="Arial" w:hAnsi="Arial" w:cs="Arial"/>
          <w:b/>
          <w:sz w:val="24"/>
          <w:szCs w:val="24"/>
        </w:rPr>
        <w:t>DAS SANÇÕES ADMINISTRATIVAS</w:t>
      </w:r>
    </w:p>
    <w:p w14:paraId="342E39E1"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shd w:val="clear" w:color="auto" w:fill="FFFFFF"/>
        </w:rPr>
      </w:pPr>
      <w:r w:rsidRPr="00503C6B">
        <w:rPr>
          <w:rFonts w:ascii="Arial" w:hAnsi="Arial" w:cs="Arial"/>
          <w:sz w:val="24"/>
          <w:szCs w:val="24"/>
          <w:shd w:val="clear" w:color="auto" w:fill="FFFFFF"/>
        </w:rPr>
        <w:t xml:space="preserve">Comete infração administrativa, nos termos da Lei nº 14.133/21, com dolo ou culpa o licitante/adjudicatário que: </w:t>
      </w:r>
    </w:p>
    <w:p w14:paraId="6C6F295A"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shd w:val="clear" w:color="auto" w:fill="FFFFFF"/>
        </w:rPr>
      </w:pPr>
      <w:r w:rsidRPr="00503C6B">
        <w:rPr>
          <w:rFonts w:ascii="Arial" w:hAnsi="Arial" w:cs="Arial"/>
          <w:sz w:val="24"/>
          <w:szCs w:val="24"/>
        </w:rPr>
        <w:t>deixar de entregar a documentação exigida para o certame ou não entregar qualquer documento que tenha sido solicitado pelo/a pregoeiro/a durante o certame</w:t>
      </w:r>
    </w:p>
    <w:p w14:paraId="7F925FDF" w14:textId="77777777" w:rsidR="002F357E" w:rsidRPr="00503C6B" w:rsidRDefault="002F357E" w:rsidP="00503C6B">
      <w:pPr>
        <w:pStyle w:val="Nivel3"/>
        <w:numPr>
          <w:ilvl w:val="2"/>
          <w:numId w:val="2"/>
        </w:numPr>
        <w:spacing w:beforeLines="120" w:before="288" w:afterLines="120" w:after="288"/>
        <w:rPr>
          <w:color w:val="auto"/>
          <w:sz w:val="24"/>
          <w:szCs w:val="24"/>
        </w:rPr>
      </w:pPr>
      <w:r w:rsidRPr="00503C6B">
        <w:rPr>
          <w:color w:val="auto"/>
          <w:sz w:val="24"/>
          <w:szCs w:val="24"/>
        </w:rPr>
        <w:t>Salvo em decorrência de fato superveniente devidamente justificado, não mantiver a proposta em especial quando:</w:t>
      </w:r>
    </w:p>
    <w:p w14:paraId="2D74E9B8"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não enviar a proposta adequada ao último lance ofertado ou após a negociação; </w:t>
      </w:r>
    </w:p>
    <w:p w14:paraId="79370D7C"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recusar-se a enviar o detalhamento da proposta quando exigível; </w:t>
      </w:r>
    </w:p>
    <w:p w14:paraId="500D3F7D"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pedir para ser desclassificado quando encerrada a etapa competitiva; ou </w:t>
      </w:r>
    </w:p>
    <w:p w14:paraId="2749788D"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deixar de apresentar amostra;</w:t>
      </w:r>
    </w:p>
    <w:p w14:paraId="48A28068"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rPr>
        <w:t>ensejar o retardamento da execução do objeto;</w:t>
      </w:r>
    </w:p>
    <w:p w14:paraId="1D24DEB0"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apresentar proposta ou amostra em desacordo com as especificações do edital; </w:t>
      </w:r>
    </w:p>
    <w:p w14:paraId="2A7FD5AA"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sz w:val="24"/>
          <w:szCs w:val="24"/>
          <w:shd w:val="clear" w:color="auto" w:fill="FFFFFF"/>
        </w:rPr>
      </w:pPr>
      <w:r w:rsidRPr="00503C6B">
        <w:rPr>
          <w:rFonts w:ascii="Arial" w:hAnsi="Arial" w:cs="Arial"/>
          <w:sz w:val="24"/>
          <w:szCs w:val="24"/>
          <w:shd w:val="clear" w:color="auto" w:fill="FFFFFF"/>
        </w:rPr>
        <w:t>não assinar o termo de contrato, no prazo máximo de 10 (dez) dias úteis da notificação, quando convocado dentro do prazo de validade da proposta;</w:t>
      </w:r>
    </w:p>
    <w:p w14:paraId="0534986D"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apresentar documentação falsa;</w:t>
      </w:r>
    </w:p>
    <w:p w14:paraId="4DC853E1"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deixar de entregar os documentos exigidos no certame;</w:t>
      </w:r>
    </w:p>
    <w:p w14:paraId="1946C71E"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não mantiver a proposta;</w:t>
      </w:r>
    </w:p>
    <w:p w14:paraId="4B517E59"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cometer fraude fiscal;</w:t>
      </w:r>
    </w:p>
    <w:p w14:paraId="1068FBDE"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comportar-se de modo inidôneo ou cometer fraude de qualquer natureza, em especial quando:</w:t>
      </w:r>
    </w:p>
    <w:p w14:paraId="26933DD4"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agir em conluio ou em desconformidade com a lei; </w:t>
      </w:r>
    </w:p>
    <w:p w14:paraId="79B7C11C"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t xml:space="preserve">induzir deliberadamente a erro no julgamento; </w:t>
      </w:r>
    </w:p>
    <w:p w14:paraId="197839DF" w14:textId="77777777" w:rsidR="002F357E" w:rsidRPr="00503C6B" w:rsidRDefault="002F357E" w:rsidP="00503C6B">
      <w:pPr>
        <w:pStyle w:val="Nivel4"/>
        <w:numPr>
          <w:ilvl w:val="3"/>
          <w:numId w:val="2"/>
        </w:numPr>
        <w:spacing w:beforeLines="120" w:before="288" w:afterLines="120" w:after="288"/>
        <w:rPr>
          <w:sz w:val="24"/>
          <w:szCs w:val="24"/>
        </w:rPr>
      </w:pPr>
      <w:r w:rsidRPr="00503C6B">
        <w:rPr>
          <w:sz w:val="24"/>
          <w:szCs w:val="24"/>
        </w:rPr>
        <w:lastRenderedPageBreak/>
        <w:t xml:space="preserve">apresentar amostra falsificada ou deteriorada; </w:t>
      </w:r>
    </w:p>
    <w:p w14:paraId="3450ECAA" w14:textId="77777777" w:rsidR="002F357E" w:rsidRPr="00503C6B" w:rsidRDefault="002F357E" w:rsidP="00503C6B">
      <w:pPr>
        <w:pStyle w:val="Nivel3"/>
        <w:numPr>
          <w:ilvl w:val="2"/>
          <w:numId w:val="2"/>
        </w:numPr>
        <w:spacing w:beforeLines="120" w:before="288" w:afterLines="120" w:after="288"/>
        <w:rPr>
          <w:color w:val="auto"/>
          <w:sz w:val="24"/>
          <w:szCs w:val="24"/>
        </w:rPr>
      </w:pPr>
      <w:r w:rsidRPr="00503C6B">
        <w:rPr>
          <w:color w:val="auto"/>
          <w:sz w:val="24"/>
          <w:szCs w:val="24"/>
        </w:rPr>
        <w:t>praticar atos ilícitos com vistas a frustrar os objetivos da licitação</w:t>
      </w:r>
    </w:p>
    <w:p w14:paraId="1F9408A1" w14:textId="77777777" w:rsidR="002F357E" w:rsidRPr="00503C6B" w:rsidRDefault="002F357E" w:rsidP="00503C6B">
      <w:pPr>
        <w:pStyle w:val="Nivel3"/>
        <w:numPr>
          <w:ilvl w:val="2"/>
          <w:numId w:val="2"/>
        </w:numPr>
        <w:spacing w:beforeLines="120" w:before="288" w:afterLines="120" w:after="288"/>
        <w:rPr>
          <w:color w:val="FF0000"/>
          <w:sz w:val="24"/>
          <w:szCs w:val="24"/>
        </w:rPr>
      </w:pPr>
      <w:r w:rsidRPr="00503C6B">
        <w:rPr>
          <w:color w:val="auto"/>
          <w:sz w:val="24"/>
          <w:szCs w:val="24"/>
        </w:rPr>
        <w:t xml:space="preserve">praticar ato lesivo previsto no </w:t>
      </w:r>
      <w:hyperlink r:id="rId19" w:anchor="art5" w:history="1">
        <w:r w:rsidRPr="00503C6B">
          <w:rPr>
            <w:rStyle w:val="Hyperlink"/>
            <w:color w:val="auto"/>
            <w:sz w:val="24"/>
            <w:szCs w:val="24"/>
          </w:rPr>
          <w:t>art. 5º da Lei n.º 12.846, de 2013</w:t>
        </w:r>
      </w:hyperlink>
      <w:r w:rsidRPr="00503C6B">
        <w:rPr>
          <w:color w:val="FF0000"/>
          <w:sz w:val="24"/>
          <w:szCs w:val="24"/>
        </w:rPr>
        <w:t>.</w:t>
      </w:r>
    </w:p>
    <w:p w14:paraId="0D1BDE49"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rPr>
        <w:t>Pelos motivos que seguem os licitantes vencedores também estarão sujeitos às penalidades tratadas na condição anterior:</w:t>
      </w:r>
    </w:p>
    <w:p w14:paraId="012B492D" w14:textId="77777777" w:rsidR="002F357E" w:rsidRPr="00503C6B" w:rsidRDefault="002F357E" w:rsidP="00503C6B">
      <w:pPr>
        <w:pStyle w:val="WW-Recuodecorpodetexto2"/>
        <w:spacing w:before="120" w:line="276" w:lineRule="auto"/>
        <w:ind w:left="1418"/>
        <w:jc w:val="both"/>
        <w:rPr>
          <w:rFonts w:ascii="Arial" w:hAnsi="Arial" w:cs="Arial"/>
          <w:color w:val="000000"/>
          <w:szCs w:val="24"/>
        </w:rPr>
      </w:pPr>
      <w:r w:rsidRPr="00503C6B">
        <w:rPr>
          <w:rFonts w:ascii="Arial" w:hAnsi="Arial" w:cs="Arial"/>
          <w:szCs w:val="24"/>
        </w:rPr>
        <w:t xml:space="preserve">I – </w:t>
      </w:r>
      <w:proofErr w:type="gramStart"/>
      <w:r w:rsidRPr="00503C6B">
        <w:rPr>
          <w:rFonts w:ascii="Arial" w:hAnsi="Arial" w:cs="Arial"/>
          <w:color w:val="000000"/>
          <w:szCs w:val="24"/>
        </w:rPr>
        <w:t>pelo</w:t>
      </w:r>
      <w:proofErr w:type="gramEnd"/>
      <w:r w:rsidRPr="00503C6B">
        <w:rPr>
          <w:rFonts w:ascii="Arial" w:hAnsi="Arial" w:cs="Arial"/>
          <w:color w:val="000000"/>
          <w:szCs w:val="24"/>
        </w:rPr>
        <w:t xml:space="preserve"> fornecimento </w:t>
      </w:r>
      <w:r w:rsidRPr="00503C6B">
        <w:rPr>
          <w:rFonts w:ascii="Arial" w:hAnsi="Arial" w:cs="Arial"/>
          <w:b/>
          <w:color w:val="000000"/>
          <w:szCs w:val="24"/>
        </w:rPr>
        <w:t>do</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color w:val="000000"/>
          <w:szCs w:val="24"/>
        </w:rPr>
        <w:t xml:space="preserve"> em desconformidade com o especificado;</w:t>
      </w:r>
    </w:p>
    <w:p w14:paraId="74A2EEBA" w14:textId="77777777" w:rsidR="002F357E" w:rsidRPr="00503C6B" w:rsidRDefault="002F357E" w:rsidP="00503C6B">
      <w:pPr>
        <w:pStyle w:val="WW-Recuodecorpodetexto2"/>
        <w:spacing w:before="120" w:line="276" w:lineRule="auto"/>
        <w:ind w:left="1418"/>
        <w:jc w:val="both"/>
        <w:rPr>
          <w:rFonts w:ascii="Arial" w:hAnsi="Arial" w:cs="Arial"/>
          <w:szCs w:val="24"/>
        </w:rPr>
      </w:pPr>
      <w:r w:rsidRPr="00503C6B">
        <w:rPr>
          <w:rFonts w:ascii="Arial" w:hAnsi="Arial" w:cs="Arial"/>
          <w:szCs w:val="24"/>
        </w:rPr>
        <w:t xml:space="preserve">II – </w:t>
      </w:r>
      <w:proofErr w:type="gramStart"/>
      <w:r w:rsidRPr="00503C6B">
        <w:rPr>
          <w:rFonts w:ascii="Arial" w:hAnsi="Arial" w:cs="Arial"/>
          <w:szCs w:val="24"/>
        </w:rPr>
        <w:t>pela</w:t>
      </w:r>
      <w:proofErr w:type="gramEnd"/>
      <w:r w:rsidRPr="00503C6B">
        <w:rPr>
          <w:rFonts w:ascii="Arial" w:hAnsi="Arial" w:cs="Arial"/>
          <w:szCs w:val="24"/>
        </w:rPr>
        <w:t xml:space="preserve"> não substituição, no prazo estipulado, </w:t>
      </w:r>
      <w:r w:rsidRPr="00503C6B">
        <w:rPr>
          <w:rFonts w:ascii="Arial" w:hAnsi="Arial" w:cs="Arial"/>
          <w:b/>
          <w:color w:val="000000"/>
          <w:szCs w:val="24"/>
        </w:rPr>
        <w:t>do</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szCs w:val="24"/>
        </w:rPr>
        <w:t>;</w:t>
      </w:r>
    </w:p>
    <w:p w14:paraId="29AD5C4B" w14:textId="77777777" w:rsidR="002F357E" w:rsidRPr="00503C6B" w:rsidRDefault="002F357E" w:rsidP="00503C6B">
      <w:pPr>
        <w:pStyle w:val="WW-Recuodecorpodetexto2"/>
        <w:spacing w:before="120" w:line="276" w:lineRule="auto"/>
        <w:ind w:left="1418"/>
        <w:jc w:val="both"/>
        <w:rPr>
          <w:rFonts w:ascii="Arial" w:hAnsi="Arial" w:cs="Arial"/>
          <w:color w:val="000000"/>
          <w:szCs w:val="24"/>
        </w:rPr>
      </w:pPr>
      <w:r w:rsidRPr="00503C6B">
        <w:rPr>
          <w:rFonts w:ascii="Arial" w:hAnsi="Arial" w:cs="Arial"/>
          <w:color w:val="000000"/>
          <w:szCs w:val="24"/>
        </w:rPr>
        <w:t xml:space="preserve">III – pelo descumprimento dos prazos e condições previstos neste </w:t>
      </w:r>
      <w:r w:rsidRPr="00503C6B">
        <w:rPr>
          <w:rFonts w:ascii="Arial" w:hAnsi="Arial" w:cs="Arial"/>
          <w:b/>
          <w:noProof/>
          <w:szCs w:val="24"/>
          <w:shd w:val="clear" w:color="auto" w:fill="C6D9F1" w:themeFill="text2" w:themeFillTint="33"/>
        </w:rPr>
        <w:t>PREGÃO</w:t>
      </w:r>
      <w:r w:rsidRPr="00503C6B">
        <w:rPr>
          <w:rFonts w:ascii="Arial" w:hAnsi="Arial" w:cs="Arial"/>
          <w:b/>
          <w:szCs w:val="24"/>
          <w:shd w:val="clear" w:color="auto" w:fill="C6D9F1" w:themeFill="text2" w:themeFillTint="33"/>
        </w:rPr>
        <w:t xml:space="preserve"> </w:t>
      </w:r>
      <w:r w:rsidRPr="00503C6B">
        <w:rPr>
          <w:rFonts w:ascii="Arial" w:hAnsi="Arial" w:cs="Arial"/>
          <w:b/>
          <w:noProof/>
          <w:szCs w:val="24"/>
          <w:shd w:val="clear" w:color="auto" w:fill="C6D9F1" w:themeFill="text2" w:themeFillTint="33"/>
        </w:rPr>
        <w:t>ELETRÔNICO</w:t>
      </w:r>
      <w:r w:rsidRPr="00503C6B">
        <w:rPr>
          <w:rFonts w:ascii="Arial" w:hAnsi="Arial" w:cs="Arial"/>
          <w:color w:val="000000"/>
          <w:szCs w:val="24"/>
        </w:rPr>
        <w:t>;</w:t>
      </w:r>
    </w:p>
    <w:p w14:paraId="7ABA7EE3"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rPr>
      </w:pPr>
      <w:r w:rsidRPr="00503C6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14:paraId="5FA2BBE8"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14:paraId="010F8D6D"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 xml:space="preserve">advertência; </w:t>
      </w:r>
    </w:p>
    <w:p w14:paraId="4CB12F6A"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multa;</w:t>
      </w:r>
    </w:p>
    <w:p w14:paraId="4474E4C7"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impedimento de licitar e contratar e</w:t>
      </w:r>
    </w:p>
    <w:p w14:paraId="5379817B"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776927B1" w14:textId="77777777" w:rsidR="002F357E" w:rsidRPr="00503C6B" w:rsidRDefault="002F357E" w:rsidP="00503C6B">
      <w:pPr>
        <w:pStyle w:val="Nivel2"/>
        <w:numPr>
          <w:ilvl w:val="1"/>
          <w:numId w:val="2"/>
        </w:numPr>
        <w:spacing w:afterLines="120" w:after="288"/>
        <w:rPr>
          <w:color w:val="auto"/>
          <w:sz w:val="24"/>
          <w:szCs w:val="24"/>
        </w:rPr>
      </w:pPr>
      <w:r w:rsidRPr="00503C6B">
        <w:rPr>
          <w:color w:val="auto"/>
          <w:sz w:val="24"/>
          <w:szCs w:val="24"/>
        </w:rPr>
        <w:t>Para efeito da aplicação das respectivas sanções, considerar-se-á os seguintes aspectos:</w:t>
      </w:r>
    </w:p>
    <w:p w14:paraId="1824B39B" w14:textId="77777777" w:rsidR="002F357E" w:rsidRPr="00503C6B" w:rsidRDefault="002F357E" w:rsidP="00503C6B">
      <w:pPr>
        <w:pStyle w:val="Nivel2"/>
        <w:numPr>
          <w:ilvl w:val="2"/>
          <w:numId w:val="2"/>
        </w:numPr>
        <w:spacing w:afterLines="120" w:after="288"/>
        <w:rPr>
          <w:color w:val="auto"/>
          <w:sz w:val="24"/>
          <w:szCs w:val="24"/>
        </w:rPr>
      </w:pPr>
      <w:r w:rsidRPr="00503C6B">
        <w:rPr>
          <w:b/>
          <w:color w:val="auto"/>
          <w:sz w:val="24"/>
          <w:szCs w:val="24"/>
          <w:shd w:val="clear" w:color="auto" w:fill="FFFFFF"/>
        </w:rPr>
        <w:t>advertência</w:t>
      </w:r>
      <w:r w:rsidRPr="00503C6B">
        <w:rPr>
          <w:color w:val="auto"/>
          <w:sz w:val="24"/>
          <w:szCs w:val="24"/>
          <w:shd w:val="clear" w:color="auto" w:fill="FFFFFF"/>
        </w:rPr>
        <w:t xml:space="preserve"> por faltas leves, assim entendidas aquelas que não acarretem prejuízos significativos para a Contratante</w:t>
      </w:r>
    </w:p>
    <w:p w14:paraId="530AEFFD" w14:textId="77777777" w:rsidR="002F357E" w:rsidRPr="00503C6B" w:rsidRDefault="002F357E" w:rsidP="00503C6B">
      <w:pPr>
        <w:pStyle w:val="PargrafodaLista"/>
        <w:numPr>
          <w:ilvl w:val="2"/>
          <w:numId w:val="2"/>
        </w:numPr>
        <w:spacing w:before="120" w:line="276" w:lineRule="auto"/>
        <w:contextualSpacing w:val="0"/>
        <w:jc w:val="both"/>
        <w:rPr>
          <w:rFonts w:ascii="Arial" w:hAnsi="Arial" w:cs="Arial"/>
          <w:sz w:val="24"/>
          <w:szCs w:val="24"/>
          <w:shd w:val="clear" w:color="auto" w:fill="FFFFFF"/>
        </w:rPr>
      </w:pPr>
      <w:r w:rsidRPr="00503C6B">
        <w:rPr>
          <w:rFonts w:ascii="Arial" w:hAnsi="Arial" w:cs="Arial"/>
          <w:b/>
          <w:sz w:val="24"/>
          <w:szCs w:val="24"/>
          <w:shd w:val="clear" w:color="auto" w:fill="FFFFFF"/>
        </w:rPr>
        <w:t xml:space="preserve">multa </w:t>
      </w:r>
      <w:r w:rsidRPr="00503C6B">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14:paraId="65A59CF7" w14:textId="77777777" w:rsidR="002F357E" w:rsidRPr="00503C6B" w:rsidRDefault="002F357E" w:rsidP="00503C6B">
      <w:pPr>
        <w:pStyle w:val="Nivel2"/>
        <w:numPr>
          <w:ilvl w:val="2"/>
          <w:numId w:val="2"/>
        </w:numPr>
        <w:spacing w:afterLines="120" w:after="288"/>
        <w:rPr>
          <w:color w:val="auto"/>
          <w:sz w:val="24"/>
          <w:szCs w:val="24"/>
        </w:rPr>
      </w:pPr>
      <w:r w:rsidRPr="00503C6B">
        <w:rPr>
          <w:color w:val="auto"/>
          <w:sz w:val="24"/>
          <w:szCs w:val="24"/>
        </w:rPr>
        <w:t xml:space="preserve">A multa será recolhida em percentual de 0,5% a 30% incidente sobre o valor do contrato licitado, recolhida no prazo máximo de </w:t>
      </w:r>
      <w:r w:rsidRPr="00503C6B">
        <w:rPr>
          <w:b/>
          <w:color w:val="auto"/>
          <w:sz w:val="24"/>
          <w:szCs w:val="24"/>
        </w:rPr>
        <w:t>15</w:t>
      </w:r>
      <w:r w:rsidRPr="00503C6B">
        <w:rPr>
          <w:b/>
          <w:bCs/>
          <w:color w:val="auto"/>
          <w:sz w:val="24"/>
          <w:szCs w:val="24"/>
        </w:rPr>
        <w:t xml:space="preserve"> (quinze) dias</w:t>
      </w:r>
      <w:r w:rsidRPr="00503C6B">
        <w:rPr>
          <w:color w:val="auto"/>
          <w:sz w:val="24"/>
          <w:szCs w:val="24"/>
        </w:rPr>
        <w:t xml:space="preserve"> úteis, a contar da comunicação oficial. </w:t>
      </w:r>
    </w:p>
    <w:p w14:paraId="1D83AAB1" w14:textId="77777777" w:rsidR="002F357E" w:rsidRPr="00503C6B" w:rsidRDefault="002F357E" w:rsidP="00503C6B">
      <w:pPr>
        <w:numPr>
          <w:ilvl w:val="2"/>
          <w:numId w:val="2"/>
        </w:numPr>
        <w:suppressAutoHyphens w:val="0"/>
        <w:spacing w:before="120" w:afterLines="120" w:after="288" w:line="276" w:lineRule="auto"/>
        <w:jc w:val="both"/>
        <w:rPr>
          <w:rFonts w:ascii="Arial" w:eastAsiaTheme="minorEastAsia" w:hAnsi="Arial" w:cs="Arial"/>
          <w:sz w:val="24"/>
          <w:szCs w:val="24"/>
        </w:rPr>
      </w:pPr>
      <w:r w:rsidRPr="00503C6B">
        <w:rPr>
          <w:rFonts w:ascii="Arial" w:eastAsiaTheme="minorEastAsia" w:hAnsi="Arial" w:cs="Arial"/>
          <w:sz w:val="24"/>
          <w:szCs w:val="24"/>
        </w:rPr>
        <w:lastRenderedPageBreak/>
        <w:t xml:space="preserve">Para as infrações previstas no </w:t>
      </w:r>
      <w:r w:rsidRPr="00503C6B">
        <w:rPr>
          <w:rFonts w:ascii="Arial" w:eastAsiaTheme="minorEastAsia" w:hAnsi="Arial" w:cs="Arial"/>
          <w:color w:val="0000FF"/>
          <w:sz w:val="24"/>
          <w:szCs w:val="24"/>
        </w:rPr>
        <w:t>artigo 155, incisos IV a VII da Lei nº 14.133/2021</w:t>
      </w:r>
      <w:r w:rsidRPr="00503C6B">
        <w:rPr>
          <w:rFonts w:ascii="Arial" w:eastAsiaTheme="minorEastAsia" w:hAnsi="Arial" w:cs="Arial"/>
          <w:sz w:val="24"/>
          <w:szCs w:val="24"/>
        </w:rPr>
        <w:t xml:space="preserve">, incluindo deixar de apresentar amostra ou apresentar amostra em desacordo com as especificações do edital a multa será de </w:t>
      </w:r>
      <w:r w:rsidRPr="00503C6B">
        <w:rPr>
          <w:rFonts w:ascii="Arial" w:eastAsiaTheme="minorEastAsia" w:hAnsi="Arial" w:cs="Arial"/>
          <w:color w:val="FF0000"/>
          <w:sz w:val="24"/>
          <w:szCs w:val="24"/>
        </w:rPr>
        <w:t xml:space="preserve">0,5% a 15% </w:t>
      </w:r>
      <w:r w:rsidRPr="00503C6B">
        <w:rPr>
          <w:rFonts w:ascii="Arial" w:eastAsiaTheme="minorEastAsia" w:hAnsi="Arial" w:cs="Arial"/>
          <w:sz w:val="24"/>
          <w:szCs w:val="24"/>
        </w:rPr>
        <w:t>do valor do contrato licitado.</w:t>
      </w:r>
    </w:p>
    <w:p w14:paraId="5F37FE8C" w14:textId="77777777" w:rsidR="002F357E" w:rsidRPr="00503C6B" w:rsidRDefault="002F357E" w:rsidP="00503C6B">
      <w:pPr>
        <w:pStyle w:val="Nivel3"/>
        <w:numPr>
          <w:ilvl w:val="2"/>
          <w:numId w:val="2"/>
        </w:numPr>
        <w:spacing w:beforeLines="120" w:before="288" w:afterLines="120" w:after="288"/>
        <w:rPr>
          <w:color w:val="auto"/>
          <w:sz w:val="24"/>
          <w:szCs w:val="24"/>
        </w:rPr>
      </w:pPr>
      <w:r w:rsidRPr="00503C6B">
        <w:rPr>
          <w:sz w:val="24"/>
          <w:szCs w:val="24"/>
        </w:rPr>
        <w:t xml:space="preserve">Para as infrações prevista </w:t>
      </w:r>
      <w:r w:rsidRPr="00503C6B">
        <w:rPr>
          <w:color w:val="0000FF"/>
          <w:sz w:val="24"/>
          <w:szCs w:val="24"/>
        </w:rPr>
        <w:t>no artigo 155, incisos VIII a XII da Lei nº 14.133/2021</w:t>
      </w:r>
      <w:r w:rsidRPr="00503C6B">
        <w:rPr>
          <w:sz w:val="24"/>
          <w:szCs w:val="24"/>
        </w:rPr>
        <w:t xml:space="preserve">, a multa será de </w:t>
      </w:r>
      <w:r w:rsidRPr="00503C6B">
        <w:rPr>
          <w:color w:val="FF0000"/>
          <w:sz w:val="24"/>
          <w:szCs w:val="24"/>
        </w:rPr>
        <w:t xml:space="preserve">15% a 30% </w:t>
      </w:r>
      <w:r w:rsidRPr="00503C6B">
        <w:rPr>
          <w:sz w:val="24"/>
          <w:szCs w:val="24"/>
        </w:rPr>
        <w:t>do valor do contrato licitado</w:t>
      </w:r>
      <w:r w:rsidRPr="00503C6B">
        <w:rPr>
          <w:color w:val="auto"/>
          <w:sz w:val="24"/>
          <w:szCs w:val="24"/>
        </w:rPr>
        <w:t>.</w:t>
      </w:r>
    </w:p>
    <w:p w14:paraId="022D2E2F" w14:textId="77777777" w:rsidR="002F357E" w:rsidRPr="00503C6B" w:rsidRDefault="002F357E" w:rsidP="00503C6B">
      <w:pPr>
        <w:pStyle w:val="Nivel2"/>
        <w:numPr>
          <w:ilvl w:val="1"/>
          <w:numId w:val="2"/>
        </w:numPr>
        <w:spacing w:afterLines="120" w:after="288"/>
        <w:rPr>
          <w:color w:val="auto"/>
          <w:sz w:val="24"/>
          <w:szCs w:val="24"/>
        </w:rPr>
      </w:pPr>
      <w:r w:rsidRPr="00503C6B">
        <w:rPr>
          <w:color w:val="auto"/>
          <w:sz w:val="24"/>
          <w:szCs w:val="24"/>
        </w:rPr>
        <w:t xml:space="preserve">As sanções de </w:t>
      </w:r>
      <w:r w:rsidRPr="00503C6B">
        <w:rPr>
          <w:color w:val="auto"/>
          <w:sz w:val="24"/>
          <w:szCs w:val="24"/>
          <w:u w:val="single"/>
        </w:rPr>
        <w:t>advertência, impedimento de licitar e contratar e declaração de inidoneidade</w:t>
      </w:r>
      <w:r w:rsidRPr="00503C6B">
        <w:rPr>
          <w:color w:val="auto"/>
          <w:sz w:val="24"/>
          <w:szCs w:val="24"/>
        </w:rPr>
        <w:t xml:space="preserve"> para licitar ou contratar poderão ser aplicadas, cumulativamente ou não, à penalidade de </w:t>
      </w:r>
      <w:r w:rsidRPr="00503C6B">
        <w:rPr>
          <w:color w:val="auto"/>
          <w:sz w:val="24"/>
          <w:szCs w:val="24"/>
          <w:u w:val="single"/>
        </w:rPr>
        <w:t>multa</w:t>
      </w:r>
      <w:r w:rsidRPr="00503C6B">
        <w:rPr>
          <w:color w:val="auto"/>
          <w:sz w:val="24"/>
          <w:szCs w:val="24"/>
        </w:rPr>
        <w:t>.</w:t>
      </w:r>
    </w:p>
    <w:p w14:paraId="1A517514" w14:textId="77777777" w:rsidR="002F357E" w:rsidRPr="00503C6B" w:rsidRDefault="002F357E" w:rsidP="00503C6B">
      <w:pPr>
        <w:pStyle w:val="Nivel2"/>
        <w:numPr>
          <w:ilvl w:val="1"/>
          <w:numId w:val="2"/>
        </w:numPr>
        <w:spacing w:afterLines="120" w:after="288"/>
        <w:rPr>
          <w:color w:val="auto"/>
          <w:sz w:val="24"/>
          <w:szCs w:val="24"/>
        </w:rPr>
      </w:pPr>
      <w:r w:rsidRPr="00503C6B">
        <w:rPr>
          <w:color w:val="auto"/>
          <w:sz w:val="24"/>
          <w:szCs w:val="24"/>
        </w:rPr>
        <w:t>Na aplicação da sanção de multa será facultada a defesa do interessado no prazo de 15 (quinze) dias úteis, contado da data de sua intimação.</w:t>
      </w:r>
    </w:p>
    <w:p w14:paraId="420535FE" w14:textId="77777777" w:rsidR="002F357E" w:rsidRPr="00503C6B" w:rsidRDefault="002F357E" w:rsidP="00503C6B">
      <w:pPr>
        <w:pStyle w:val="PargrafodaLista"/>
        <w:numPr>
          <w:ilvl w:val="3"/>
          <w:numId w:val="2"/>
        </w:numPr>
        <w:spacing w:before="120" w:line="276" w:lineRule="auto"/>
        <w:contextualSpacing w:val="0"/>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Em se tratando de inobservância do prazo fixado para apresentação da garantia (seja para reforço ou por ocasião de prorrogação), aplicar-se-á multa de 0,5% (zero vírgula cinco por cento) do valor do contrato por dia de atraso, observado o máximo de 30% (trinta por cento), de modo que o atraso superior a 25 (vinte e cinco) dias autorizará a Administração contratante a promover a extinção do contrato.</w:t>
      </w:r>
    </w:p>
    <w:p w14:paraId="5CF524D1" w14:textId="77777777" w:rsidR="002F357E" w:rsidRPr="00503C6B" w:rsidRDefault="002F357E" w:rsidP="00503C6B">
      <w:pPr>
        <w:pStyle w:val="PargrafodaLista"/>
        <w:numPr>
          <w:ilvl w:val="3"/>
          <w:numId w:val="2"/>
        </w:numPr>
        <w:spacing w:before="120" w:line="276" w:lineRule="auto"/>
        <w:contextualSpacing w:val="0"/>
        <w:jc w:val="both"/>
        <w:rPr>
          <w:rFonts w:ascii="Arial" w:hAnsi="Arial" w:cs="Arial"/>
          <w:color w:val="000000"/>
          <w:sz w:val="24"/>
          <w:szCs w:val="24"/>
          <w:shd w:val="clear" w:color="auto" w:fill="FFFFFF"/>
        </w:rPr>
      </w:pPr>
      <w:r w:rsidRPr="00503C6B">
        <w:rPr>
          <w:rFonts w:ascii="Arial" w:hAnsi="Arial" w:cs="Arial"/>
          <w:color w:val="000000"/>
          <w:sz w:val="24"/>
          <w:szCs w:val="24"/>
          <w:shd w:val="clear" w:color="auto" w:fill="FFFFFF"/>
        </w:rPr>
        <w:t>As penalidades de multa decorrentes de fatos diversos serão consideradas independentes entre si.</w:t>
      </w:r>
    </w:p>
    <w:p w14:paraId="43925412"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bCs/>
          <w:color w:val="000000"/>
          <w:sz w:val="24"/>
          <w:szCs w:val="24"/>
        </w:rPr>
      </w:pPr>
      <w:r w:rsidRPr="00503C6B">
        <w:rPr>
          <w:rFonts w:ascii="Arial" w:hAnsi="Arial" w:cs="Arial"/>
          <w:b/>
          <w:sz w:val="24"/>
          <w:szCs w:val="24"/>
          <w:shd w:val="clear" w:color="auto" w:fill="FFFFFF"/>
        </w:rPr>
        <w:t>multa compensatória</w:t>
      </w:r>
      <w:r w:rsidRPr="00503C6B">
        <w:rPr>
          <w:rFonts w:ascii="Arial" w:hAnsi="Arial" w:cs="Arial"/>
          <w:sz w:val="24"/>
          <w:szCs w:val="24"/>
          <w:shd w:val="clear" w:color="auto" w:fill="FFFFFF"/>
        </w:rPr>
        <w:t xml:space="preserve"> de até 30% (dez por cento) sobre o valor total do contrato, no caso de inexecução total do objeto;</w:t>
      </w:r>
    </w:p>
    <w:p w14:paraId="5FB010D3"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bCs/>
          <w:color w:val="000000"/>
          <w:sz w:val="24"/>
          <w:szCs w:val="24"/>
        </w:rPr>
      </w:pPr>
      <w:r w:rsidRPr="00503C6B">
        <w:rPr>
          <w:rFonts w:ascii="Arial" w:hAnsi="Arial" w:cs="Arial"/>
          <w:bCs/>
          <w:color w:val="000000"/>
          <w:sz w:val="24"/>
          <w:szCs w:val="24"/>
        </w:rPr>
        <w:t>em caso de inexecução parcial, a multa compensatória, no mesmo percentual do subitem acima, será aplicada de forma proporcional à obrigação inadimplida;</w:t>
      </w:r>
    </w:p>
    <w:p w14:paraId="00826A23"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bCs/>
          <w:color w:val="0033CC"/>
          <w:sz w:val="24"/>
          <w:szCs w:val="24"/>
          <w:u w:val="single"/>
        </w:rPr>
      </w:pPr>
      <w:r w:rsidRPr="00503C6B">
        <w:rPr>
          <w:rFonts w:ascii="Arial" w:hAnsi="Arial" w:cs="Arial"/>
          <w:b/>
          <w:color w:val="000000"/>
          <w:sz w:val="24"/>
          <w:szCs w:val="24"/>
          <w:shd w:val="clear" w:color="auto" w:fill="FFFFFF"/>
        </w:rPr>
        <w:t>Impedimento de licitar</w:t>
      </w:r>
      <w:r w:rsidRPr="00503C6B">
        <w:rPr>
          <w:rFonts w:ascii="Arial" w:hAnsi="Arial" w:cs="Arial"/>
          <w:color w:val="000000"/>
          <w:sz w:val="24"/>
          <w:szCs w:val="24"/>
          <w:shd w:val="clear" w:color="auto" w:fill="FFFFFF"/>
        </w:rPr>
        <w:t xml:space="preserve"> e de contratar com </w:t>
      </w:r>
      <w:r w:rsidRPr="00503C6B">
        <w:rPr>
          <w:rFonts w:ascii="Arial" w:hAnsi="Arial" w:cs="Arial"/>
          <w:sz w:val="24"/>
          <w:szCs w:val="24"/>
        </w:rPr>
        <w:t>o Serviço Municipal de Água, Saneamento e Infraestrutura - SEMASA</w:t>
      </w:r>
      <w:r w:rsidRPr="00503C6B">
        <w:rPr>
          <w:rFonts w:ascii="Arial" w:hAnsi="Arial" w:cs="Arial"/>
          <w:color w:val="000000"/>
          <w:sz w:val="24"/>
          <w:szCs w:val="24"/>
          <w:shd w:val="clear" w:color="auto" w:fill="FFFFFF"/>
        </w:rPr>
        <w:t xml:space="preserve"> e </w:t>
      </w:r>
      <w:r w:rsidRPr="00503C6B">
        <w:rPr>
          <w:rFonts w:ascii="Arial" w:hAnsi="Arial" w:cs="Arial"/>
          <w:bCs/>
          <w:color w:val="000000"/>
          <w:sz w:val="24"/>
          <w:szCs w:val="24"/>
        </w:rPr>
        <w:t>descredenciamento no SICAF, pelo prazo de até 03(três) anos.</w:t>
      </w:r>
    </w:p>
    <w:p w14:paraId="262E8161" w14:textId="77777777" w:rsidR="002F357E" w:rsidRPr="00503C6B" w:rsidRDefault="002F357E" w:rsidP="00503C6B">
      <w:pPr>
        <w:numPr>
          <w:ilvl w:val="2"/>
          <w:numId w:val="2"/>
        </w:numPr>
        <w:suppressAutoHyphens w:val="0"/>
        <w:autoSpaceDE w:val="0"/>
        <w:snapToGrid w:val="0"/>
        <w:spacing w:before="120" w:line="276" w:lineRule="auto"/>
        <w:jc w:val="both"/>
        <w:rPr>
          <w:rFonts w:ascii="Arial" w:hAnsi="Arial" w:cs="Arial"/>
          <w:bCs/>
          <w:color w:val="000000"/>
          <w:sz w:val="24"/>
          <w:szCs w:val="24"/>
        </w:rPr>
      </w:pPr>
      <w:r w:rsidRPr="00503C6B">
        <w:rPr>
          <w:rFonts w:ascii="Arial" w:hAnsi="Arial" w:cs="Arial"/>
          <w:b/>
          <w:bCs/>
          <w:color w:val="000000"/>
          <w:sz w:val="24"/>
          <w:szCs w:val="24"/>
        </w:rPr>
        <w:t>declaração de inidoneidade</w:t>
      </w:r>
      <w:r w:rsidRPr="00503C6B">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612636B6" w14:textId="77777777" w:rsidR="002F357E" w:rsidRPr="00503C6B" w:rsidRDefault="002F357E" w:rsidP="00503C6B">
      <w:pPr>
        <w:pStyle w:val="WW-Recuodecorpodetexto2"/>
        <w:numPr>
          <w:ilvl w:val="1"/>
          <w:numId w:val="2"/>
        </w:numPr>
        <w:spacing w:before="120" w:line="276" w:lineRule="auto"/>
        <w:jc w:val="both"/>
        <w:rPr>
          <w:rFonts w:ascii="Arial" w:hAnsi="Arial" w:cs="Arial"/>
          <w:color w:val="000000"/>
          <w:szCs w:val="24"/>
        </w:rPr>
      </w:pPr>
      <w:r w:rsidRPr="00503C6B">
        <w:rPr>
          <w:rFonts w:ascii="Arial" w:hAnsi="Arial" w:cs="Arial"/>
          <w:color w:val="000000"/>
          <w:szCs w:val="24"/>
        </w:rPr>
        <w:t>Comprovado o impedimento ou reconhecida força maior, devidamente justificado e aceito pela Administração, o licitante vencedor ficará isento das penalidades mencionadas.</w:t>
      </w:r>
    </w:p>
    <w:p w14:paraId="120DCC9C" w14:textId="77777777" w:rsidR="002F357E" w:rsidRPr="00503C6B" w:rsidRDefault="002F357E" w:rsidP="00503C6B">
      <w:pPr>
        <w:pStyle w:val="WW-Recuodecorpodetexto2"/>
        <w:numPr>
          <w:ilvl w:val="1"/>
          <w:numId w:val="2"/>
        </w:numPr>
        <w:spacing w:before="120" w:line="276" w:lineRule="auto"/>
        <w:jc w:val="both"/>
        <w:rPr>
          <w:rFonts w:ascii="Arial" w:hAnsi="Arial" w:cs="Arial"/>
          <w:szCs w:val="24"/>
        </w:rPr>
      </w:pPr>
      <w:r w:rsidRPr="00503C6B">
        <w:rPr>
          <w:rFonts w:ascii="Arial" w:hAnsi="Arial" w:cs="Arial"/>
          <w:color w:val="000000"/>
          <w:szCs w:val="24"/>
        </w:rPr>
        <w:lastRenderedPageBreak/>
        <w:t>As sanções de advertência, impedimento de contratar com o SEMASA, e declaração de inidoneidade para licitar ou contratar com a Administração Pública poderão ser</w:t>
      </w:r>
      <w:r w:rsidRPr="00503C6B">
        <w:rPr>
          <w:rFonts w:ascii="Arial" w:hAnsi="Arial" w:cs="Arial"/>
          <w:szCs w:val="24"/>
        </w:rPr>
        <w:t xml:space="preserve"> aplicadas </w:t>
      </w:r>
      <w:r w:rsidRPr="00503C6B">
        <w:rPr>
          <w:rFonts w:ascii="Arial" w:hAnsi="Arial" w:cs="Arial"/>
          <w:b/>
          <w:szCs w:val="24"/>
        </w:rPr>
        <w:t>ao licitante vencedor</w:t>
      </w:r>
      <w:r w:rsidRPr="00503C6B">
        <w:rPr>
          <w:rFonts w:ascii="Arial" w:hAnsi="Arial" w:cs="Arial"/>
          <w:szCs w:val="24"/>
        </w:rPr>
        <w:t xml:space="preserve"> juntamente com as de multa prevista no contrato</w:t>
      </w:r>
      <w:r w:rsidRPr="00503C6B">
        <w:rPr>
          <w:rFonts w:ascii="Arial" w:hAnsi="Arial" w:cs="Arial"/>
          <w:color w:val="000000"/>
          <w:szCs w:val="24"/>
          <w:shd w:val="clear" w:color="auto" w:fill="FFFFFF"/>
        </w:rPr>
        <w:t>.</w:t>
      </w:r>
    </w:p>
    <w:p w14:paraId="366F286E"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14:paraId="616EE0CC"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75B2CDF8"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As penalidades serão obrigatoriamente registradas no SICAF.</w:t>
      </w:r>
    </w:p>
    <w:p w14:paraId="67949775" w14:textId="77777777" w:rsidR="002F357E" w:rsidRPr="00503C6B" w:rsidRDefault="002F357E" w:rsidP="00503C6B">
      <w:pPr>
        <w:pStyle w:val="Nivel2"/>
        <w:numPr>
          <w:ilvl w:val="1"/>
          <w:numId w:val="2"/>
        </w:numPr>
        <w:spacing w:afterLines="100" w:after="240"/>
        <w:rPr>
          <w:color w:val="auto"/>
          <w:sz w:val="24"/>
          <w:szCs w:val="24"/>
        </w:rPr>
      </w:pPr>
      <w:r w:rsidRPr="00503C6B">
        <w:rPr>
          <w:color w:val="auto"/>
          <w:sz w:val="24"/>
          <w:szCs w:val="24"/>
        </w:rPr>
        <w:t>Na aplicação das sanções serão considerados:</w:t>
      </w:r>
    </w:p>
    <w:p w14:paraId="4A8340CA"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a natureza e a gravidade da infração cometida.</w:t>
      </w:r>
    </w:p>
    <w:p w14:paraId="285964B2"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as peculiaridades do caso concreto</w:t>
      </w:r>
    </w:p>
    <w:p w14:paraId="0878B5F1"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as circunstâncias agravantes ou atenuantes</w:t>
      </w:r>
    </w:p>
    <w:p w14:paraId="19E897A6"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os danos que dela provierem para a Administração Pública</w:t>
      </w:r>
    </w:p>
    <w:p w14:paraId="0B0E7E85" w14:textId="77777777" w:rsidR="002F357E" w:rsidRPr="00503C6B" w:rsidRDefault="002F357E" w:rsidP="00503C6B">
      <w:pPr>
        <w:pStyle w:val="Nivel3"/>
        <w:numPr>
          <w:ilvl w:val="2"/>
          <w:numId w:val="2"/>
        </w:numPr>
        <w:spacing w:afterLines="100" w:after="240"/>
        <w:rPr>
          <w:color w:val="auto"/>
          <w:sz w:val="24"/>
          <w:szCs w:val="24"/>
        </w:rPr>
      </w:pPr>
      <w:r w:rsidRPr="00503C6B">
        <w:rPr>
          <w:color w:val="auto"/>
          <w:sz w:val="24"/>
          <w:szCs w:val="24"/>
        </w:rPr>
        <w:t>a implantação ou o aperfeiçoamento de programa de integridade, conforme normas e orientações dos órgãos de controle.</w:t>
      </w:r>
    </w:p>
    <w:p w14:paraId="4618652B" w14:textId="77777777" w:rsidR="002F357E" w:rsidRPr="00503C6B" w:rsidRDefault="002F357E" w:rsidP="00503C6B">
      <w:pPr>
        <w:pStyle w:val="Nivel2"/>
        <w:numPr>
          <w:ilvl w:val="1"/>
          <w:numId w:val="2"/>
        </w:numPr>
        <w:spacing w:beforeLines="120" w:before="288" w:afterLines="120" w:after="288"/>
        <w:rPr>
          <w:color w:val="auto"/>
          <w:sz w:val="24"/>
          <w:szCs w:val="24"/>
        </w:rPr>
      </w:pPr>
      <w:r w:rsidRPr="00503C6B">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EE0CF2" w14:textId="77777777" w:rsidR="002F357E" w:rsidRPr="00503C6B" w:rsidRDefault="002F357E" w:rsidP="00503C6B">
      <w:pPr>
        <w:pStyle w:val="Nivel2"/>
        <w:numPr>
          <w:ilvl w:val="1"/>
          <w:numId w:val="2"/>
        </w:numPr>
        <w:spacing w:beforeLines="120" w:before="288" w:afterLines="120" w:after="288"/>
        <w:rPr>
          <w:color w:val="auto"/>
          <w:sz w:val="24"/>
          <w:szCs w:val="24"/>
        </w:rPr>
      </w:pPr>
      <w:r w:rsidRPr="00503C6B">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737017" w14:textId="77777777" w:rsidR="002F357E" w:rsidRPr="00503C6B" w:rsidRDefault="002F357E" w:rsidP="00503C6B">
      <w:pPr>
        <w:pStyle w:val="Nivel2"/>
        <w:numPr>
          <w:ilvl w:val="1"/>
          <w:numId w:val="2"/>
        </w:numPr>
        <w:spacing w:beforeLines="120" w:before="288" w:afterLines="120" w:after="288"/>
        <w:rPr>
          <w:color w:val="auto"/>
          <w:sz w:val="24"/>
          <w:szCs w:val="24"/>
        </w:rPr>
      </w:pPr>
      <w:r w:rsidRPr="00503C6B">
        <w:rPr>
          <w:color w:val="auto"/>
          <w:sz w:val="24"/>
          <w:szCs w:val="24"/>
        </w:rPr>
        <w:lastRenderedPageBreak/>
        <w:t>O recurso e o pedido de reconsideração terão efeito suspensivo do ato ou da decisão recorrida até que sobrevenha decisão final da autoridade competente.</w:t>
      </w:r>
    </w:p>
    <w:p w14:paraId="629FE377" w14:textId="77777777" w:rsidR="002F357E" w:rsidRPr="00503C6B" w:rsidRDefault="002F357E" w:rsidP="00503C6B">
      <w:pPr>
        <w:pStyle w:val="Nivel2"/>
        <w:numPr>
          <w:ilvl w:val="1"/>
          <w:numId w:val="2"/>
        </w:numPr>
        <w:spacing w:beforeLines="120" w:before="288" w:afterLines="120" w:after="288"/>
        <w:rPr>
          <w:color w:val="auto"/>
          <w:sz w:val="24"/>
          <w:szCs w:val="24"/>
        </w:rPr>
      </w:pPr>
      <w:r w:rsidRPr="00503C6B">
        <w:rPr>
          <w:color w:val="auto"/>
          <w:sz w:val="24"/>
          <w:szCs w:val="24"/>
        </w:rPr>
        <w:t>A aplicação das sanções previstas neste edital não exclui, em hipótese alguma, a obrigação de reparação integral dos danos causados.</w:t>
      </w:r>
    </w:p>
    <w:p w14:paraId="5F2BFA36" w14:textId="77777777" w:rsidR="002F357E" w:rsidRPr="00503C6B" w:rsidRDefault="002F357E" w:rsidP="00503C6B">
      <w:pPr>
        <w:pStyle w:val="WW-Recuodecorpodetexto2"/>
        <w:numPr>
          <w:ilvl w:val="0"/>
          <w:numId w:val="2"/>
        </w:numPr>
        <w:spacing w:before="120" w:line="276" w:lineRule="auto"/>
        <w:jc w:val="both"/>
        <w:rPr>
          <w:rFonts w:ascii="Arial" w:hAnsi="Arial" w:cs="Arial"/>
          <w:b/>
          <w:szCs w:val="24"/>
        </w:rPr>
      </w:pPr>
      <w:r w:rsidRPr="00503C6B">
        <w:rPr>
          <w:rFonts w:ascii="Arial" w:hAnsi="Arial" w:cs="Arial"/>
          <w:b/>
          <w:szCs w:val="24"/>
        </w:rPr>
        <w:t>DA IMPUGNAÇÃO AO EDITAL E DO PEDIDO DE ESCLARECIMENTO</w:t>
      </w:r>
    </w:p>
    <w:p w14:paraId="352AD5AA"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Até </w:t>
      </w:r>
      <w:r w:rsidRPr="00503C6B">
        <w:rPr>
          <w:rFonts w:ascii="Arial" w:hAnsi="Arial" w:cs="Arial"/>
          <w:color w:val="000000"/>
          <w:sz w:val="24"/>
          <w:szCs w:val="24"/>
        </w:rPr>
        <w:t xml:space="preserve">3 (três) dias úteis antes da data designada para a abertura da sessão </w:t>
      </w:r>
      <w:r w:rsidRPr="00503C6B">
        <w:rPr>
          <w:rFonts w:ascii="Arial" w:hAnsi="Arial" w:cs="Arial"/>
          <w:sz w:val="24"/>
          <w:szCs w:val="24"/>
        </w:rPr>
        <w:t>pública, qualquer pessoa poderá impugnar este Edital.</w:t>
      </w:r>
    </w:p>
    <w:p w14:paraId="4753B1C0"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A impugnação poderá ser realizada por forma eletrônica, pelo e-mail </w:t>
      </w:r>
      <w:hyperlink r:id="rId20" w:history="1">
        <w:r w:rsidRPr="00503C6B">
          <w:rPr>
            <w:rStyle w:val="Hyperlink"/>
            <w:rFonts w:ascii="Arial" w:hAnsi="Arial" w:cs="Arial"/>
            <w:color w:val="227ACB"/>
            <w:sz w:val="24"/>
            <w:szCs w:val="24"/>
            <w:u w:val="none"/>
          </w:rPr>
          <w:t>licitacoes@semasaitajai.com.br</w:t>
        </w:r>
      </w:hyperlink>
      <w:r w:rsidRPr="00503C6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503C6B">
        <w:rPr>
          <w:rFonts w:ascii="Arial" w:hAnsi="Arial" w:cs="Arial"/>
          <w:b/>
          <w:sz w:val="24"/>
          <w:szCs w:val="24"/>
        </w:rPr>
        <w:t>13 às 19 horas</w:t>
      </w:r>
      <w:r w:rsidRPr="00503C6B">
        <w:rPr>
          <w:rFonts w:ascii="Arial" w:hAnsi="Arial" w:cs="Arial"/>
          <w:sz w:val="24"/>
          <w:szCs w:val="24"/>
        </w:rPr>
        <w:t>.</w:t>
      </w:r>
    </w:p>
    <w:p w14:paraId="70D6E82A"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rPr>
      </w:pPr>
      <w:r w:rsidRPr="00503C6B">
        <w:rPr>
          <w:rFonts w:ascii="Arial" w:hAnsi="Arial" w:cs="Arial"/>
          <w:color w:val="000000"/>
          <w:sz w:val="24"/>
          <w:szCs w:val="24"/>
        </w:rPr>
        <w:t>Caberá ao Agente de Contratação ou Pregoeiro, auxiliado pelos responsáveis pela elaboração deste Edital e seus anexos, decidir sobre a impugnação no prazo de até três dias úteis contados da data do seu recebimento.</w:t>
      </w:r>
    </w:p>
    <w:p w14:paraId="7F959627"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Acolhida a impugnação, será definida e publicada nova data para a realização do certame.</w:t>
      </w:r>
    </w:p>
    <w:p w14:paraId="28AE62F6"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Os pedidos de esclarecimentos referentes a este processo licitatório deverão ser enviados ao Agente de Contratação ou Pregoeiro, até 3 (três) dias úteis anteriores à data designada para abertura da sessão pública, nos mesmos moldes do item </w:t>
      </w:r>
      <w:r w:rsidRPr="00503C6B">
        <w:rPr>
          <w:rFonts w:ascii="Arial" w:hAnsi="Arial" w:cs="Arial"/>
          <w:b/>
          <w:color w:val="000000"/>
          <w:sz w:val="24"/>
          <w:szCs w:val="24"/>
        </w:rPr>
        <w:t>27.2</w:t>
      </w:r>
      <w:r w:rsidRPr="00503C6B">
        <w:rPr>
          <w:rFonts w:ascii="Arial" w:hAnsi="Arial" w:cs="Arial"/>
          <w:bCs/>
          <w:sz w:val="24"/>
          <w:szCs w:val="24"/>
          <w:lang w:eastAsia="en-US"/>
        </w:rPr>
        <w:t>.</w:t>
      </w:r>
    </w:p>
    <w:p w14:paraId="45173688"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O Agente de Contratação ou o Pregoeiro responderá aos pedidos de esclarecimentos no prazo de dois dias úteis, contado da data de recebimento do pedido, e poderá requisitar subsídios formais aos responsáveis pela elaboração do edital e dos anexos.</w:t>
      </w:r>
    </w:p>
    <w:p w14:paraId="2693DDF8" w14:textId="77777777" w:rsidR="002F357E" w:rsidRPr="00503C6B" w:rsidRDefault="002F357E" w:rsidP="00503C6B">
      <w:pPr>
        <w:pStyle w:val="PargrafodaLista"/>
        <w:numPr>
          <w:ilvl w:val="1"/>
          <w:numId w:val="2"/>
        </w:numPr>
        <w:suppressAutoHyphens w:val="0"/>
        <w:spacing w:before="120" w:line="276" w:lineRule="auto"/>
        <w:contextualSpacing w:val="0"/>
        <w:jc w:val="both"/>
        <w:rPr>
          <w:rFonts w:ascii="Arial" w:hAnsi="Arial" w:cs="Arial"/>
          <w:color w:val="000000"/>
          <w:sz w:val="24"/>
          <w:szCs w:val="24"/>
        </w:rPr>
      </w:pPr>
      <w:r w:rsidRPr="00503C6B">
        <w:rPr>
          <w:rFonts w:ascii="Arial" w:hAnsi="Arial" w:cs="Arial"/>
          <w:color w:val="000000"/>
          <w:sz w:val="24"/>
          <w:szCs w:val="24"/>
        </w:rPr>
        <w:t>As impugnações e pedidos de esclarecimentos não suspendem os prazos previstos no certame.</w:t>
      </w:r>
    </w:p>
    <w:p w14:paraId="11B72F6A" w14:textId="77777777" w:rsidR="002F357E" w:rsidRPr="00503C6B" w:rsidRDefault="002F357E" w:rsidP="00503C6B">
      <w:pPr>
        <w:numPr>
          <w:ilvl w:val="2"/>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 concessão de efeito suspensivo à impugnação é medida excepcional e deverá ser motivada pelo Agente de Contratação ou Pregoeiro, nos autos do processo de licitação.</w:t>
      </w:r>
    </w:p>
    <w:p w14:paraId="3BA2B173" w14:textId="77777777" w:rsidR="002F357E" w:rsidRPr="00503C6B" w:rsidRDefault="002F357E" w:rsidP="00503C6B">
      <w:pPr>
        <w:pStyle w:val="PargrafodaLista"/>
        <w:numPr>
          <w:ilvl w:val="1"/>
          <w:numId w:val="2"/>
        </w:numPr>
        <w:spacing w:before="120" w:line="276" w:lineRule="auto"/>
        <w:contextualSpacing w:val="0"/>
        <w:jc w:val="both"/>
        <w:rPr>
          <w:rFonts w:ascii="Arial" w:hAnsi="Arial" w:cs="Arial"/>
          <w:color w:val="000000"/>
          <w:sz w:val="24"/>
          <w:szCs w:val="24"/>
        </w:rPr>
      </w:pPr>
      <w:r w:rsidRPr="00503C6B">
        <w:rPr>
          <w:rFonts w:ascii="Arial" w:hAnsi="Arial" w:cs="Arial"/>
          <w:color w:val="000000"/>
          <w:sz w:val="24"/>
          <w:szCs w:val="24"/>
        </w:rPr>
        <w:t xml:space="preserve">As respostas aos pedidos de esclarecimentos serão divulgadas através do site </w:t>
      </w:r>
      <w:hyperlink r:id="rId21" w:history="1">
        <w:r w:rsidRPr="00503C6B">
          <w:rPr>
            <w:rStyle w:val="Hyperlink"/>
            <w:rFonts w:ascii="Arial" w:hAnsi="Arial" w:cs="Arial"/>
            <w:sz w:val="24"/>
            <w:szCs w:val="24"/>
            <w:u w:val="none"/>
          </w:rPr>
          <w:t>www.gov.br/compras</w:t>
        </w:r>
      </w:hyperlink>
      <w:r w:rsidRPr="00503C6B">
        <w:rPr>
          <w:rFonts w:ascii="Arial" w:hAnsi="Arial" w:cs="Arial"/>
          <w:color w:val="000000"/>
          <w:sz w:val="24"/>
          <w:szCs w:val="24"/>
        </w:rPr>
        <w:t xml:space="preserve">, no link correspondente a este edital, ficando todos os </w:t>
      </w:r>
      <w:r w:rsidRPr="00503C6B">
        <w:rPr>
          <w:rFonts w:ascii="Arial" w:hAnsi="Arial" w:cs="Arial"/>
          <w:color w:val="000000"/>
          <w:sz w:val="24"/>
          <w:szCs w:val="24"/>
        </w:rPr>
        <w:lastRenderedPageBreak/>
        <w:t>Licitantes obrigados a acessá-lo para obtenção das informações prestadas e vincularão os participantes e a administração.</w:t>
      </w:r>
    </w:p>
    <w:p w14:paraId="6C660460" w14:textId="77777777" w:rsidR="002F357E" w:rsidRPr="00503C6B" w:rsidRDefault="002F357E" w:rsidP="00503C6B">
      <w:pPr>
        <w:numPr>
          <w:ilvl w:val="0"/>
          <w:numId w:val="2"/>
        </w:numPr>
        <w:spacing w:before="120" w:line="276" w:lineRule="auto"/>
        <w:jc w:val="both"/>
        <w:rPr>
          <w:rFonts w:ascii="Arial" w:hAnsi="Arial" w:cs="Arial"/>
          <w:b/>
          <w:sz w:val="24"/>
          <w:szCs w:val="24"/>
        </w:rPr>
      </w:pPr>
      <w:r w:rsidRPr="00503C6B">
        <w:rPr>
          <w:rFonts w:ascii="Arial" w:hAnsi="Arial" w:cs="Arial"/>
          <w:b/>
          <w:sz w:val="24"/>
          <w:szCs w:val="24"/>
        </w:rPr>
        <w:t>DAS DISPOSIÇÕES FINAIS</w:t>
      </w:r>
    </w:p>
    <w:p w14:paraId="20C2CF96"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Da sessão pública do Pregão divulgar-se-á Ata no sistema eletrônico.</w:t>
      </w:r>
    </w:p>
    <w:p w14:paraId="6CA278F1"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ou Pregoeiro. </w:t>
      </w:r>
    </w:p>
    <w:p w14:paraId="3006B262"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Todas as referências de tempo no Edital, no aviso e durante a sessão pública observarão o horário de Brasília – DF.</w:t>
      </w:r>
    </w:p>
    <w:p w14:paraId="0BF624C2" w14:textId="77777777" w:rsidR="002F357E" w:rsidRPr="00503C6B" w:rsidRDefault="002F357E" w:rsidP="00503C6B">
      <w:pPr>
        <w:numPr>
          <w:ilvl w:val="1"/>
          <w:numId w:val="2"/>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No julgamento das propostas e da habilitação, </w:t>
      </w:r>
      <w:r w:rsidRPr="00503C6B">
        <w:rPr>
          <w:rFonts w:ascii="Arial" w:hAnsi="Arial" w:cs="Arial"/>
          <w:b/>
          <w:bCs/>
          <w:sz w:val="24"/>
          <w:szCs w:val="24"/>
        </w:rPr>
        <w:t>o Agente de Contratação ou Pregoeiro poderá sanar erros ou falhas que não alterem a substância das propostas</w:t>
      </w:r>
      <w:r w:rsidRPr="00503C6B">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14:paraId="7CECE111"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 homologação do resultado desta licitação não implicará direito à contratação.</w:t>
      </w:r>
    </w:p>
    <w:p w14:paraId="26834B07"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5E21D25"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E84C080"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Na contagem dos prazos estabelecidos neste Edital e seus Anexos, excluir-se-á o dia do início e incluir-se-á o do vencimento,</w:t>
      </w:r>
      <w:r w:rsidRPr="00503C6B">
        <w:rPr>
          <w:rFonts w:ascii="Arial" w:hAnsi="Arial" w:cs="Arial"/>
          <w:sz w:val="24"/>
          <w:szCs w:val="24"/>
        </w:rPr>
        <w:t xml:space="preserve"> sendo considerados os dias consecutivos, exceto quando for explicitamente disposto em contrário</w:t>
      </w:r>
      <w:r w:rsidRPr="00503C6B">
        <w:rPr>
          <w:rFonts w:ascii="Arial" w:hAnsi="Arial" w:cs="Arial"/>
          <w:color w:val="000000"/>
          <w:sz w:val="24"/>
          <w:szCs w:val="24"/>
        </w:rPr>
        <w:t>. Só se iniciam e vencem os prazos em dias de expediente na Administração do SEMASA.</w:t>
      </w:r>
    </w:p>
    <w:p w14:paraId="65D9C0D8"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6DC81035"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Em caso de divergência entre disposições deste Edital e de seus anexos ou demais peças que compõem o processo, prevalecerá as deste Edital.</w:t>
      </w:r>
    </w:p>
    <w:p w14:paraId="2F22B71E" w14:textId="77777777" w:rsidR="002F357E" w:rsidRPr="00503C6B" w:rsidRDefault="002F357E" w:rsidP="00503C6B">
      <w:pPr>
        <w:numPr>
          <w:ilvl w:val="1"/>
          <w:numId w:val="2"/>
        </w:num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lastRenderedPageBreak/>
        <w:t xml:space="preserve">O Edital está disponibilizado, na íntegra, no Portal Nacional de Contratações Públicas (PNCP) e no endereço eletrônico </w:t>
      </w:r>
      <w:r w:rsidRPr="00503C6B">
        <w:rPr>
          <w:rStyle w:val="Hyperlink"/>
          <w:rFonts w:ascii="Arial" w:hAnsi="Arial" w:cs="Arial"/>
          <w:sz w:val="24"/>
          <w:szCs w:val="24"/>
          <w:u w:val="none"/>
        </w:rPr>
        <w:t>www.gov.br/compras</w:t>
      </w:r>
      <w:r w:rsidRPr="00503C6B">
        <w:rPr>
          <w:rFonts w:ascii="Arial" w:hAnsi="Arial" w:cs="Arial"/>
          <w:sz w:val="24"/>
          <w:szCs w:val="24"/>
        </w:rPr>
        <w:t xml:space="preserve"> e </w:t>
      </w:r>
      <w:hyperlink r:id="rId22" w:history="1">
        <w:r w:rsidRPr="00503C6B">
          <w:rPr>
            <w:rStyle w:val="Hyperlink"/>
            <w:rFonts w:ascii="Arial" w:hAnsi="Arial" w:cs="Arial"/>
            <w:sz w:val="24"/>
            <w:szCs w:val="24"/>
            <w:u w:val="none"/>
          </w:rPr>
          <w:t>http://www.semasaitajai.com.br/licitacoes</w:t>
        </w:r>
      </w:hyperlink>
      <w:r w:rsidRPr="00503C6B">
        <w:rPr>
          <w:rFonts w:ascii="Arial" w:hAnsi="Arial" w:cs="Arial"/>
          <w:color w:val="000000"/>
          <w:sz w:val="24"/>
          <w:szCs w:val="24"/>
        </w:rPr>
        <w:t xml:space="preserve">, e também poderão ser lidos e/ou obtidos no endereço </w:t>
      </w:r>
      <w:r w:rsidRPr="00503C6B">
        <w:rPr>
          <w:rFonts w:ascii="Arial" w:hAnsi="Arial" w:cs="Arial"/>
          <w:sz w:val="24"/>
          <w:szCs w:val="24"/>
        </w:rPr>
        <w:t xml:space="preserve">Rua Heitor Liberato, 1.200, bairro Vila Operária, Itajaí/SC, CEP: 88303-101, nos dias úteis, no horário das </w:t>
      </w:r>
      <w:r w:rsidRPr="00503C6B">
        <w:rPr>
          <w:rFonts w:ascii="Arial" w:hAnsi="Arial" w:cs="Arial"/>
          <w:b/>
          <w:sz w:val="24"/>
          <w:szCs w:val="24"/>
        </w:rPr>
        <w:t>13 horas às 19 horas</w:t>
      </w:r>
      <w:r w:rsidRPr="00503C6B">
        <w:rPr>
          <w:rFonts w:ascii="Arial" w:hAnsi="Arial" w:cs="Arial"/>
          <w:sz w:val="24"/>
          <w:szCs w:val="24"/>
        </w:rPr>
        <w:t>, mesmo endereço e período no qual os autos do processo administrativo permanecerão com vista franqueada aos interessados.</w:t>
      </w:r>
    </w:p>
    <w:p w14:paraId="49CCEC50" w14:textId="77777777" w:rsidR="00503C6B" w:rsidRPr="00503C6B" w:rsidRDefault="00503C6B" w:rsidP="00503C6B">
      <w:pPr>
        <w:suppressAutoHyphens w:val="0"/>
        <w:spacing w:before="120" w:line="276" w:lineRule="auto"/>
        <w:ind w:left="858"/>
        <w:jc w:val="both"/>
        <w:rPr>
          <w:rFonts w:ascii="Arial" w:hAnsi="Arial" w:cs="Arial"/>
          <w:color w:val="000000"/>
          <w:sz w:val="24"/>
          <w:szCs w:val="24"/>
        </w:rPr>
      </w:pPr>
    </w:p>
    <w:p w14:paraId="2E4A9DB3" w14:textId="77777777" w:rsidR="002F357E" w:rsidRDefault="002F357E" w:rsidP="00503C6B">
      <w:pPr>
        <w:numPr>
          <w:ilvl w:val="0"/>
          <w:numId w:val="2"/>
        </w:numPr>
        <w:spacing w:before="120" w:line="276" w:lineRule="auto"/>
        <w:ind w:left="357" w:hanging="357"/>
        <w:jc w:val="both"/>
        <w:rPr>
          <w:rFonts w:ascii="Arial" w:hAnsi="Arial" w:cs="Arial"/>
          <w:b/>
          <w:sz w:val="24"/>
          <w:szCs w:val="24"/>
        </w:rPr>
      </w:pPr>
      <w:r w:rsidRPr="00503C6B">
        <w:rPr>
          <w:rFonts w:ascii="Arial" w:hAnsi="Arial" w:cs="Arial"/>
          <w:b/>
          <w:sz w:val="24"/>
          <w:szCs w:val="24"/>
        </w:rPr>
        <w:t>SÃO PARTES INTEGRANTES DESTE EDITAL:</w:t>
      </w:r>
    </w:p>
    <w:p w14:paraId="7304D510" w14:textId="77777777" w:rsidR="00CF0B98" w:rsidRDefault="00CF0B98" w:rsidP="00CF0B98">
      <w:pPr>
        <w:spacing w:before="120" w:line="276" w:lineRule="auto"/>
        <w:ind w:left="357"/>
        <w:jc w:val="both"/>
        <w:rPr>
          <w:rFonts w:ascii="Arial" w:hAnsi="Arial" w:cs="Arial"/>
          <w:b/>
          <w:sz w:val="24"/>
          <w:szCs w:val="24"/>
        </w:rPr>
      </w:pPr>
    </w:p>
    <w:p w14:paraId="7F9098CA"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ANEXO I – Termo de Referência;</w:t>
      </w:r>
    </w:p>
    <w:p w14:paraId="6942897F" w14:textId="772B7F6A" w:rsidR="002F357E" w:rsidRPr="00503C6B" w:rsidRDefault="002F357E" w:rsidP="00503C6B">
      <w:pPr>
        <w:numPr>
          <w:ilvl w:val="2"/>
          <w:numId w:val="2"/>
        </w:numPr>
        <w:spacing w:before="120" w:line="276" w:lineRule="auto"/>
        <w:jc w:val="both"/>
        <w:rPr>
          <w:rFonts w:ascii="Arial" w:hAnsi="Arial" w:cs="Arial"/>
          <w:sz w:val="24"/>
          <w:szCs w:val="24"/>
        </w:rPr>
      </w:pPr>
      <w:r w:rsidRPr="00503C6B">
        <w:rPr>
          <w:rFonts w:ascii="Arial" w:hAnsi="Arial" w:cs="Arial"/>
          <w:sz w:val="24"/>
          <w:szCs w:val="24"/>
        </w:rPr>
        <w:t>Apêndice do Anexo I – Estudo Técnico Preliminar</w:t>
      </w:r>
      <w:r w:rsidR="00503C6B" w:rsidRPr="00503C6B">
        <w:rPr>
          <w:rFonts w:ascii="Arial" w:hAnsi="Arial" w:cs="Arial"/>
          <w:sz w:val="24"/>
          <w:szCs w:val="24"/>
        </w:rPr>
        <w:t xml:space="preserve"> - ETP</w:t>
      </w:r>
    </w:p>
    <w:p w14:paraId="38A1C0C0"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ANEXO II – Modelo de Proposta de Preço;</w:t>
      </w:r>
    </w:p>
    <w:p w14:paraId="306C6A01" w14:textId="77777777" w:rsidR="002F357E" w:rsidRPr="00503C6B" w:rsidRDefault="002F357E" w:rsidP="00503C6B">
      <w:pPr>
        <w:numPr>
          <w:ilvl w:val="1"/>
          <w:numId w:val="2"/>
        </w:numPr>
        <w:spacing w:before="120" w:line="276" w:lineRule="auto"/>
        <w:jc w:val="both"/>
        <w:rPr>
          <w:rFonts w:ascii="Arial" w:hAnsi="Arial" w:cs="Arial"/>
          <w:sz w:val="24"/>
          <w:szCs w:val="24"/>
        </w:rPr>
      </w:pPr>
      <w:r w:rsidRPr="00503C6B">
        <w:rPr>
          <w:rFonts w:ascii="Arial" w:hAnsi="Arial" w:cs="Arial"/>
          <w:sz w:val="24"/>
          <w:szCs w:val="24"/>
        </w:rPr>
        <w:t>ANEXO III – Minuta Ata de Registro de Preços;</w:t>
      </w:r>
    </w:p>
    <w:p w14:paraId="61134A13" w14:textId="77777777" w:rsidR="00503C6B" w:rsidRPr="00503C6B" w:rsidRDefault="00503C6B" w:rsidP="00503C6B">
      <w:pPr>
        <w:numPr>
          <w:ilvl w:val="1"/>
          <w:numId w:val="2"/>
        </w:numPr>
        <w:spacing w:line="276" w:lineRule="auto"/>
        <w:ind w:left="856" w:hanging="431"/>
        <w:jc w:val="both"/>
        <w:rPr>
          <w:rFonts w:ascii="Arial" w:hAnsi="Arial" w:cs="Arial"/>
          <w:sz w:val="24"/>
          <w:szCs w:val="24"/>
        </w:rPr>
      </w:pPr>
      <w:r w:rsidRPr="00503C6B">
        <w:rPr>
          <w:rFonts w:ascii="Arial" w:hAnsi="Arial" w:cs="Arial"/>
          <w:sz w:val="24"/>
          <w:szCs w:val="24"/>
        </w:rPr>
        <w:t>ANEXO IV – Minuta da Ata Cadastro de Reserva</w:t>
      </w:r>
    </w:p>
    <w:p w14:paraId="3C0D9890" w14:textId="77777777" w:rsidR="00503C6B" w:rsidRPr="00503C6B" w:rsidRDefault="00503C6B" w:rsidP="00503C6B">
      <w:pPr>
        <w:numPr>
          <w:ilvl w:val="1"/>
          <w:numId w:val="2"/>
        </w:numPr>
        <w:spacing w:line="276" w:lineRule="auto"/>
        <w:ind w:left="856" w:hanging="431"/>
        <w:jc w:val="both"/>
        <w:rPr>
          <w:rFonts w:ascii="Arial" w:hAnsi="Arial" w:cs="Arial"/>
          <w:sz w:val="24"/>
          <w:szCs w:val="24"/>
        </w:rPr>
      </w:pPr>
      <w:r w:rsidRPr="00503C6B">
        <w:rPr>
          <w:rFonts w:ascii="Arial" w:hAnsi="Arial" w:cs="Arial"/>
          <w:sz w:val="24"/>
          <w:szCs w:val="24"/>
        </w:rPr>
        <w:t>ANEXO V – Termo de Visita</w:t>
      </w:r>
    </w:p>
    <w:p w14:paraId="70A2A819" w14:textId="77777777" w:rsidR="00503C6B" w:rsidRPr="00503C6B" w:rsidRDefault="00503C6B" w:rsidP="00503C6B">
      <w:pPr>
        <w:numPr>
          <w:ilvl w:val="1"/>
          <w:numId w:val="2"/>
        </w:numPr>
        <w:spacing w:line="276" w:lineRule="auto"/>
        <w:ind w:left="856" w:hanging="431"/>
        <w:jc w:val="both"/>
        <w:rPr>
          <w:rFonts w:ascii="Arial" w:hAnsi="Arial" w:cs="Arial"/>
          <w:sz w:val="24"/>
          <w:szCs w:val="24"/>
        </w:rPr>
      </w:pPr>
      <w:r w:rsidRPr="00503C6B">
        <w:rPr>
          <w:rFonts w:ascii="Arial" w:hAnsi="Arial" w:cs="Arial"/>
          <w:sz w:val="24"/>
          <w:szCs w:val="24"/>
        </w:rPr>
        <w:t xml:space="preserve">Modelo C – Declaração de Responsabilidade Técnica </w:t>
      </w:r>
    </w:p>
    <w:p w14:paraId="2AAF04CD" w14:textId="77777777" w:rsidR="00503C6B" w:rsidRPr="00503C6B" w:rsidRDefault="00503C6B" w:rsidP="00503C6B">
      <w:pPr>
        <w:spacing w:before="120" w:line="276" w:lineRule="auto"/>
        <w:ind w:left="858"/>
        <w:jc w:val="both"/>
        <w:rPr>
          <w:rFonts w:ascii="Arial" w:hAnsi="Arial" w:cs="Arial"/>
          <w:sz w:val="24"/>
          <w:szCs w:val="24"/>
        </w:rPr>
      </w:pPr>
    </w:p>
    <w:p w14:paraId="4A2B838D" w14:textId="0B44DD82" w:rsidR="002F357E" w:rsidRDefault="002F357E" w:rsidP="00D62227">
      <w:pPr>
        <w:spacing w:before="120" w:line="276" w:lineRule="auto"/>
        <w:ind w:left="360"/>
        <w:jc w:val="center"/>
        <w:rPr>
          <w:rFonts w:ascii="Arial" w:hAnsi="Arial" w:cs="Arial"/>
          <w:noProof/>
          <w:color w:val="000000"/>
          <w:sz w:val="24"/>
          <w:szCs w:val="24"/>
          <w:shd w:val="clear" w:color="auto" w:fill="C6D9F1" w:themeFill="text2" w:themeFillTint="33"/>
        </w:rPr>
      </w:pPr>
      <w:r w:rsidRPr="00503C6B">
        <w:rPr>
          <w:rFonts w:ascii="Arial" w:hAnsi="Arial" w:cs="Arial"/>
          <w:noProof/>
          <w:color w:val="000000"/>
          <w:sz w:val="24"/>
          <w:szCs w:val="24"/>
          <w:shd w:val="clear" w:color="auto" w:fill="C6D9F1" w:themeFill="text2" w:themeFillTint="33"/>
        </w:rPr>
        <w:t xml:space="preserve">Itajaí, </w:t>
      </w:r>
      <w:r w:rsidR="00D62227">
        <w:rPr>
          <w:rFonts w:ascii="Arial" w:hAnsi="Arial" w:cs="Arial"/>
          <w:noProof/>
          <w:color w:val="000000"/>
          <w:sz w:val="24"/>
          <w:szCs w:val="24"/>
          <w:shd w:val="clear" w:color="auto" w:fill="C6D9F1" w:themeFill="text2" w:themeFillTint="33"/>
        </w:rPr>
        <w:t xml:space="preserve">10 </w:t>
      </w:r>
      <w:r w:rsidRPr="00503C6B">
        <w:rPr>
          <w:rFonts w:ascii="Arial" w:hAnsi="Arial" w:cs="Arial"/>
          <w:noProof/>
          <w:color w:val="000000"/>
          <w:sz w:val="24"/>
          <w:szCs w:val="24"/>
          <w:shd w:val="clear" w:color="auto" w:fill="C6D9F1" w:themeFill="text2" w:themeFillTint="33"/>
        </w:rPr>
        <w:t>de</w:t>
      </w:r>
      <w:r w:rsidR="00D62227">
        <w:rPr>
          <w:rFonts w:ascii="Arial" w:hAnsi="Arial" w:cs="Arial"/>
          <w:noProof/>
          <w:color w:val="000000"/>
          <w:sz w:val="24"/>
          <w:szCs w:val="24"/>
          <w:shd w:val="clear" w:color="auto" w:fill="C6D9F1" w:themeFill="text2" w:themeFillTint="33"/>
        </w:rPr>
        <w:t xml:space="preserve"> julho </w:t>
      </w:r>
      <w:bookmarkStart w:id="3" w:name="_GoBack"/>
      <w:bookmarkEnd w:id="3"/>
      <w:r w:rsidRPr="00503C6B">
        <w:rPr>
          <w:rFonts w:ascii="Arial" w:hAnsi="Arial" w:cs="Arial"/>
          <w:noProof/>
          <w:color w:val="000000"/>
          <w:sz w:val="24"/>
          <w:szCs w:val="24"/>
          <w:shd w:val="clear" w:color="auto" w:fill="C6D9F1" w:themeFill="text2" w:themeFillTint="33"/>
        </w:rPr>
        <w:t>de 2026</w:t>
      </w:r>
    </w:p>
    <w:p w14:paraId="4CEC6CEF" w14:textId="77777777" w:rsidR="00494147" w:rsidRDefault="00494147" w:rsidP="00503C6B">
      <w:pPr>
        <w:spacing w:before="120" w:line="276" w:lineRule="auto"/>
        <w:ind w:left="360"/>
        <w:jc w:val="right"/>
        <w:rPr>
          <w:rFonts w:ascii="Arial" w:hAnsi="Arial" w:cs="Arial"/>
          <w:color w:val="000000"/>
          <w:sz w:val="24"/>
          <w:szCs w:val="24"/>
        </w:rPr>
      </w:pPr>
    </w:p>
    <w:p w14:paraId="234ABC85" w14:textId="77777777" w:rsidR="00CF0B98" w:rsidRDefault="00CF0B98" w:rsidP="00503C6B">
      <w:pPr>
        <w:spacing w:before="120" w:line="276" w:lineRule="auto"/>
        <w:ind w:left="360"/>
        <w:jc w:val="right"/>
        <w:rPr>
          <w:rFonts w:ascii="Arial" w:hAnsi="Arial" w:cs="Arial"/>
          <w:color w:val="000000"/>
          <w:sz w:val="24"/>
          <w:szCs w:val="24"/>
        </w:rPr>
      </w:pPr>
    </w:p>
    <w:p w14:paraId="77BDEFE0" w14:textId="77777777" w:rsidR="00CF0B98" w:rsidRPr="00503C6B" w:rsidRDefault="00CF0B98" w:rsidP="00503C6B">
      <w:pPr>
        <w:spacing w:before="120" w:line="276" w:lineRule="auto"/>
        <w:ind w:left="360"/>
        <w:jc w:val="right"/>
        <w:rPr>
          <w:rFonts w:ascii="Arial" w:hAnsi="Arial" w:cs="Arial"/>
          <w:color w:val="000000"/>
          <w:sz w:val="24"/>
          <w:szCs w:val="24"/>
        </w:rPr>
      </w:pPr>
    </w:p>
    <w:p w14:paraId="493CDBC2" w14:textId="77777777" w:rsidR="002F357E" w:rsidRPr="00503C6B" w:rsidRDefault="002F357E" w:rsidP="00503C6B">
      <w:pPr>
        <w:spacing w:before="120" w:line="276" w:lineRule="auto"/>
        <w:ind w:right="-3"/>
        <w:jc w:val="center"/>
        <w:rPr>
          <w:rFonts w:ascii="Arial" w:eastAsia="Arial Unicode MS" w:hAnsi="Arial" w:cs="Arial"/>
          <w:b/>
          <w:bCs/>
          <w:sz w:val="24"/>
          <w:szCs w:val="24"/>
        </w:rPr>
      </w:pPr>
      <w:r w:rsidRPr="00503C6B">
        <w:rPr>
          <w:rFonts w:ascii="Arial" w:eastAsia="Arial Unicode MS" w:hAnsi="Arial" w:cs="Arial"/>
          <w:b/>
          <w:bCs/>
          <w:noProof/>
          <w:sz w:val="24"/>
          <w:szCs w:val="24"/>
          <w:shd w:val="clear" w:color="auto" w:fill="C6D9F1" w:themeFill="text2" w:themeFillTint="33"/>
        </w:rPr>
        <w:t>Celso Hugo Praun Filho</w:t>
      </w:r>
    </w:p>
    <w:p w14:paraId="3EC77E8A" w14:textId="77777777" w:rsidR="002F357E" w:rsidRPr="00503C6B" w:rsidRDefault="002F357E" w:rsidP="00503C6B">
      <w:pPr>
        <w:spacing w:before="120" w:line="276" w:lineRule="auto"/>
        <w:ind w:right="-3"/>
        <w:jc w:val="center"/>
        <w:rPr>
          <w:rFonts w:ascii="Arial" w:eastAsia="Arial Unicode MS" w:hAnsi="Arial" w:cs="Arial"/>
          <w:sz w:val="24"/>
          <w:szCs w:val="24"/>
        </w:rPr>
      </w:pPr>
      <w:r w:rsidRPr="00503C6B">
        <w:rPr>
          <w:rFonts w:ascii="Arial" w:eastAsia="Arial Unicode MS" w:hAnsi="Arial" w:cs="Arial"/>
          <w:noProof/>
          <w:sz w:val="24"/>
          <w:szCs w:val="24"/>
          <w:shd w:val="clear" w:color="auto" w:fill="C6D9F1" w:themeFill="text2" w:themeFillTint="33"/>
        </w:rPr>
        <w:t>Diretor Geral</w:t>
      </w:r>
    </w:p>
    <w:p w14:paraId="064E3E8A" w14:textId="77777777" w:rsidR="002F357E" w:rsidRPr="00503C6B" w:rsidRDefault="002F357E" w:rsidP="00503C6B">
      <w:pPr>
        <w:spacing w:before="120" w:line="276" w:lineRule="auto"/>
        <w:ind w:right="-3"/>
        <w:jc w:val="center"/>
        <w:rPr>
          <w:rFonts w:ascii="Arial" w:hAnsi="Arial" w:cs="Arial"/>
          <w:sz w:val="24"/>
          <w:szCs w:val="24"/>
        </w:rPr>
      </w:pPr>
    </w:p>
    <w:p w14:paraId="02C1F5C6" w14:textId="77777777" w:rsidR="002F357E" w:rsidRPr="00503C6B" w:rsidRDefault="002F357E" w:rsidP="00503C6B">
      <w:pPr>
        <w:spacing w:before="120" w:line="276" w:lineRule="auto"/>
        <w:ind w:right="-3"/>
        <w:jc w:val="center"/>
        <w:rPr>
          <w:rFonts w:ascii="Arial" w:hAnsi="Arial" w:cs="Arial"/>
          <w:sz w:val="24"/>
          <w:szCs w:val="24"/>
        </w:rPr>
        <w:sectPr w:rsidR="002F357E" w:rsidRPr="00503C6B" w:rsidSect="002F357E">
          <w:headerReference w:type="default" r:id="rId23"/>
          <w:footerReference w:type="default" r:id="rId24"/>
          <w:footnotePr>
            <w:pos w:val="beneathText"/>
          </w:footnotePr>
          <w:pgSz w:w="11905" w:h="16837"/>
          <w:pgMar w:top="1979" w:right="1134" w:bottom="1276" w:left="1418" w:header="567" w:footer="584" w:gutter="0"/>
          <w:pgNumType w:start="1"/>
          <w:cols w:space="720"/>
          <w:docGrid w:linePitch="360"/>
        </w:sectPr>
      </w:pPr>
    </w:p>
    <w:p w14:paraId="65FE64E6" w14:textId="4735A1AD" w:rsidR="002F357E" w:rsidRPr="00503C6B" w:rsidRDefault="00503C6B" w:rsidP="00503C6B">
      <w:pPr>
        <w:pStyle w:val="Ttulo"/>
        <w:spacing w:after="0" w:line="276" w:lineRule="auto"/>
        <w:rPr>
          <w:rFonts w:ascii="Arial" w:hAnsi="Arial" w:cs="Arial"/>
          <w:noProof/>
          <w:sz w:val="24"/>
          <w:szCs w:val="24"/>
          <w:shd w:val="clear" w:color="auto" w:fill="C6D9F1" w:themeFill="text2" w:themeFillTint="33"/>
        </w:rPr>
      </w:pPr>
      <w:r w:rsidRPr="00503C6B">
        <w:rPr>
          <w:rFonts w:ascii="Arial" w:hAnsi="Arial" w:cs="Arial"/>
          <w:noProof/>
          <w:sz w:val="24"/>
          <w:szCs w:val="24"/>
          <w:shd w:val="clear" w:color="auto" w:fill="C6D9F1" w:themeFill="text2" w:themeFillTint="33"/>
        </w:rPr>
        <w:lastRenderedPageBreak/>
        <w:t xml:space="preserve">EDITAL - </w:t>
      </w:r>
      <w:r w:rsidR="002F357E" w:rsidRPr="00503C6B">
        <w:rPr>
          <w:rFonts w:ascii="Arial" w:hAnsi="Arial" w:cs="Arial"/>
          <w:noProof/>
          <w:sz w:val="24"/>
          <w:szCs w:val="24"/>
          <w:shd w:val="clear" w:color="auto" w:fill="C6D9F1" w:themeFill="text2" w:themeFillTint="33"/>
        </w:rPr>
        <w:t>PREGÃO</w:t>
      </w:r>
      <w:r w:rsidR="002F357E" w:rsidRPr="00503C6B">
        <w:rPr>
          <w:rFonts w:ascii="Arial" w:hAnsi="Arial" w:cs="Arial"/>
          <w:sz w:val="24"/>
          <w:szCs w:val="24"/>
          <w:shd w:val="clear" w:color="auto" w:fill="C6D9F1" w:themeFill="text2" w:themeFillTint="33"/>
        </w:rPr>
        <w:t xml:space="preserve"> </w:t>
      </w:r>
      <w:r w:rsidR="002F357E" w:rsidRPr="00503C6B">
        <w:rPr>
          <w:rFonts w:ascii="Arial" w:hAnsi="Arial" w:cs="Arial"/>
          <w:noProof/>
          <w:sz w:val="24"/>
          <w:szCs w:val="24"/>
          <w:shd w:val="clear" w:color="auto" w:fill="C6D9F1" w:themeFill="text2" w:themeFillTint="33"/>
        </w:rPr>
        <w:t>ELETRÔNICO</w:t>
      </w:r>
      <w:r w:rsidR="002F357E" w:rsidRPr="00503C6B">
        <w:rPr>
          <w:rFonts w:ascii="Arial" w:hAnsi="Arial" w:cs="Arial"/>
          <w:sz w:val="24"/>
          <w:szCs w:val="24"/>
          <w:shd w:val="clear" w:color="auto" w:fill="C6D9F1" w:themeFill="text2" w:themeFillTint="33"/>
        </w:rPr>
        <w:t xml:space="preserve"> N° </w:t>
      </w:r>
      <w:r w:rsidRPr="00503C6B">
        <w:rPr>
          <w:rFonts w:ascii="Arial" w:hAnsi="Arial" w:cs="Arial"/>
          <w:sz w:val="24"/>
          <w:szCs w:val="24"/>
          <w:shd w:val="clear" w:color="auto" w:fill="C6D9F1" w:themeFill="text2" w:themeFillTint="33"/>
        </w:rPr>
        <w:t>0</w:t>
      </w:r>
      <w:r w:rsidR="002F357E" w:rsidRPr="00503C6B">
        <w:rPr>
          <w:rFonts w:ascii="Arial" w:hAnsi="Arial" w:cs="Arial"/>
          <w:noProof/>
          <w:sz w:val="24"/>
          <w:szCs w:val="24"/>
          <w:shd w:val="clear" w:color="auto" w:fill="C6D9F1" w:themeFill="text2" w:themeFillTint="33"/>
        </w:rPr>
        <w:t>25</w:t>
      </w:r>
      <w:r w:rsidR="002F357E" w:rsidRPr="00503C6B">
        <w:rPr>
          <w:rFonts w:ascii="Arial" w:hAnsi="Arial" w:cs="Arial"/>
          <w:sz w:val="24"/>
          <w:szCs w:val="24"/>
          <w:shd w:val="clear" w:color="auto" w:fill="C6D9F1" w:themeFill="text2" w:themeFillTint="33"/>
        </w:rPr>
        <w:t>/</w:t>
      </w:r>
      <w:r w:rsidR="002F357E" w:rsidRPr="00503C6B">
        <w:rPr>
          <w:rFonts w:ascii="Arial" w:hAnsi="Arial" w:cs="Arial"/>
          <w:noProof/>
          <w:sz w:val="24"/>
          <w:szCs w:val="24"/>
          <w:shd w:val="clear" w:color="auto" w:fill="C6D9F1" w:themeFill="text2" w:themeFillTint="33"/>
        </w:rPr>
        <w:t>2026</w:t>
      </w:r>
    </w:p>
    <w:p w14:paraId="6B71BFB2" w14:textId="3B083375" w:rsidR="002F357E" w:rsidRDefault="002F357E" w:rsidP="00503C6B">
      <w:pPr>
        <w:pStyle w:val="Ttulo"/>
        <w:spacing w:before="0" w:after="240" w:line="276" w:lineRule="auto"/>
        <w:rPr>
          <w:rFonts w:ascii="Arial" w:hAnsi="Arial" w:cs="Arial"/>
          <w:noProof/>
          <w:sz w:val="24"/>
          <w:szCs w:val="24"/>
          <w:shd w:val="clear" w:color="auto" w:fill="C6D9F1" w:themeFill="text2" w:themeFillTint="33"/>
        </w:rPr>
      </w:pPr>
      <w:r w:rsidRPr="00503C6B">
        <w:rPr>
          <w:rFonts w:ascii="Arial" w:hAnsi="Arial" w:cs="Arial"/>
          <w:sz w:val="24"/>
          <w:szCs w:val="24"/>
          <w:shd w:val="clear" w:color="auto" w:fill="C6D9F1" w:themeFill="text2" w:themeFillTint="33"/>
        </w:rPr>
        <w:t xml:space="preserve">REGISTRO DE PREÇOS N° </w:t>
      </w:r>
      <w:r w:rsidRPr="00503C6B">
        <w:rPr>
          <w:rFonts w:ascii="Arial" w:hAnsi="Arial" w:cs="Arial"/>
          <w:noProof/>
          <w:sz w:val="24"/>
          <w:szCs w:val="24"/>
          <w:shd w:val="clear" w:color="auto" w:fill="C6D9F1" w:themeFill="text2" w:themeFillTint="33"/>
        </w:rPr>
        <w:t>0</w:t>
      </w:r>
      <w:r w:rsidR="00503C6B" w:rsidRPr="00503C6B">
        <w:rPr>
          <w:rFonts w:ascii="Arial" w:hAnsi="Arial" w:cs="Arial"/>
          <w:noProof/>
          <w:sz w:val="24"/>
          <w:szCs w:val="24"/>
          <w:shd w:val="clear" w:color="auto" w:fill="C6D9F1" w:themeFill="text2" w:themeFillTint="33"/>
        </w:rPr>
        <w:t>10</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73652A25" w14:textId="77777777" w:rsidR="00001C0A" w:rsidRPr="00E06DD9" w:rsidRDefault="00001C0A" w:rsidP="00001C0A">
      <w:pPr>
        <w:pStyle w:val="Subttulo"/>
        <w:rPr>
          <w:b/>
          <w:i w:val="0"/>
          <w:color w:val="FF0000"/>
          <w:sz w:val="24"/>
          <w:szCs w:val="24"/>
        </w:rPr>
      </w:pPr>
      <w:r w:rsidRPr="00E06DD9">
        <w:rPr>
          <w:b/>
          <w:i w:val="0"/>
          <w:color w:val="FF0000"/>
          <w:sz w:val="24"/>
          <w:szCs w:val="24"/>
        </w:rPr>
        <w:t>COMPRASGOV / PNCP Nº 926</w:t>
      </w:r>
      <w:r>
        <w:rPr>
          <w:b/>
          <w:i w:val="0"/>
          <w:color w:val="FF0000"/>
          <w:sz w:val="24"/>
          <w:szCs w:val="24"/>
        </w:rPr>
        <w:t>8</w:t>
      </w:r>
      <w:r w:rsidRPr="00E06DD9">
        <w:rPr>
          <w:b/>
          <w:i w:val="0"/>
          <w:color w:val="FF0000"/>
          <w:sz w:val="24"/>
          <w:szCs w:val="24"/>
        </w:rPr>
        <w:t>88-</w:t>
      </w:r>
      <w:r>
        <w:rPr>
          <w:b/>
          <w:i w:val="0"/>
          <w:color w:val="FF0000"/>
          <w:sz w:val="24"/>
          <w:szCs w:val="24"/>
        </w:rPr>
        <w:t>014</w:t>
      </w:r>
      <w:r w:rsidRPr="00E06DD9">
        <w:rPr>
          <w:b/>
          <w:i w:val="0"/>
          <w:color w:val="FF0000"/>
          <w:sz w:val="24"/>
          <w:szCs w:val="24"/>
        </w:rPr>
        <w:t>/2026</w:t>
      </w:r>
    </w:p>
    <w:p w14:paraId="05D3EEFA" w14:textId="77777777" w:rsidR="002F357E" w:rsidRPr="00503C6B" w:rsidRDefault="002F357E" w:rsidP="00503C6B">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503C6B">
        <w:rPr>
          <w:rFonts w:ascii="Arial" w:hAnsi="Arial" w:cs="Arial"/>
          <w:sz w:val="24"/>
          <w:szCs w:val="24"/>
        </w:rPr>
        <w:t xml:space="preserve">Processo Administrativo Nº </w:t>
      </w:r>
      <w:r w:rsidRPr="00503C6B">
        <w:rPr>
          <w:rFonts w:ascii="Arial" w:hAnsi="Arial" w:cs="Arial"/>
          <w:noProof/>
          <w:sz w:val="24"/>
          <w:szCs w:val="24"/>
          <w:shd w:val="clear" w:color="auto" w:fill="C6D9F1" w:themeFill="text2" w:themeFillTint="33"/>
        </w:rPr>
        <w:t>2026-SUP-104685</w:t>
      </w:r>
    </w:p>
    <w:p w14:paraId="0B0EBF90" w14:textId="77777777" w:rsidR="00001C0A" w:rsidRDefault="00001C0A" w:rsidP="00641AC8">
      <w:pPr>
        <w:pStyle w:val="PargrafodaLista"/>
        <w:spacing w:before="120" w:line="360" w:lineRule="auto"/>
        <w:ind w:left="360"/>
        <w:jc w:val="center"/>
        <w:rPr>
          <w:rFonts w:ascii="Arial" w:hAnsi="Arial" w:cs="Arial"/>
          <w:b/>
          <w:sz w:val="24"/>
          <w:szCs w:val="24"/>
        </w:rPr>
      </w:pPr>
    </w:p>
    <w:p w14:paraId="6AD0F7DC" w14:textId="77777777" w:rsidR="00641AC8" w:rsidRPr="00110533" w:rsidRDefault="002F357E" w:rsidP="00641AC8">
      <w:pPr>
        <w:pStyle w:val="PargrafodaLista"/>
        <w:spacing w:before="120" w:line="360" w:lineRule="auto"/>
        <w:ind w:left="360"/>
        <w:jc w:val="center"/>
        <w:rPr>
          <w:rFonts w:ascii="Arial" w:hAnsi="Arial" w:cs="Arial"/>
          <w:b/>
        </w:rPr>
      </w:pPr>
      <w:r w:rsidRPr="00503C6B">
        <w:rPr>
          <w:rFonts w:ascii="Arial" w:hAnsi="Arial" w:cs="Arial"/>
          <w:b/>
          <w:sz w:val="24"/>
          <w:szCs w:val="24"/>
        </w:rPr>
        <w:t xml:space="preserve">ANEXO I – </w:t>
      </w:r>
      <w:bookmarkStart w:id="4" w:name="_Hlk82471863"/>
      <w:r w:rsidR="00641AC8" w:rsidRPr="00110533">
        <w:rPr>
          <w:rFonts w:ascii="Arial" w:hAnsi="Arial" w:cs="Arial"/>
          <w:b/>
        </w:rPr>
        <w:t xml:space="preserve">TERMO DE REFERÊNCIA </w:t>
      </w:r>
    </w:p>
    <w:p w14:paraId="6534F56F" w14:textId="77777777" w:rsidR="00641AC8" w:rsidRDefault="00641AC8" w:rsidP="00641AC8">
      <w:pPr>
        <w:spacing w:before="120" w:line="276" w:lineRule="auto"/>
        <w:jc w:val="center"/>
        <w:rPr>
          <w:rFonts w:ascii="Arial" w:hAnsi="Arial" w:cs="Arial"/>
          <w:b/>
          <w:bCs/>
          <w:color w:val="000000"/>
          <w:shd w:val="clear" w:color="auto" w:fill="FFFFFF"/>
        </w:rPr>
      </w:pPr>
    </w:p>
    <w:tbl>
      <w:tblPr>
        <w:tblStyle w:val="Tabelacomgrade"/>
        <w:tblW w:w="0" w:type="auto"/>
        <w:shd w:val="clear" w:color="auto" w:fill="227ACB"/>
        <w:tblLook w:val="04A0" w:firstRow="1" w:lastRow="0" w:firstColumn="1" w:lastColumn="0" w:noHBand="0" w:noVBand="1"/>
      </w:tblPr>
      <w:tblGrid>
        <w:gridCol w:w="9343"/>
      </w:tblGrid>
      <w:tr w:rsidR="00641AC8" w:rsidRPr="00890938" w14:paraId="11641567" w14:textId="77777777" w:rsidTr="00641AC8">
        <w:tc>
          <w:tcPr>
            <w:tcW w:w="9343" w:type="dxa"/>
            <w:shd w:val="clear" w:color="auto" w:fill="227ACB"/>
          </w:tcPr>
          <w:p w14:paraId="319A8EC6" w14:textId="77777777" w:rsidR="00641AC8" w:rsidRPr="00890938" w:rsidRDefault="00641AC8" w:rsidP="00641AC8">
            <w:pPr>
              <w:pStyle w:val="Nivel01"/>
              <w:numPr>
                <w:ilvl w:val="0"/>
                <w:numId w:val="39"/>
              </w:numPr>
              <w:spacing w:before="120" w:line="360" w:lineRule="auto"/>
              <w:ind w:left="1068"/>
              <w:rPr>
                <w:rFonts w:eastAsia="Arial"/>
                <w:color w:val="FFFFFF" w:themeColor="background1"/>
                <w:sz w:val="24"/>
                <w:szCs w:val="24"/>
              </w:rPr>
            </w:pPr>
            <w:r w:rsidRPr="00890938">
              <w:rPr>
                <w:color w:val="FFFFFF" w:themeColor="background1"/>
                <w:sz w:val="24"/>
                <w:szCs w:val="24"/>
              </w:rPr>
              <w:t>CONDIÇÕES GERAIS DA CONTRATAÇÃO</w:t>
            </w:r>
          </w:p>
        </w:tc>
      </w:tr>
    </w:tbl>
    <w:p w14:paraId="4795D13B" w14:textId="77777777" w:rsidR="00641AC8" w:rsidRDefault="00641AC8" w:rsidP="00641AC8">
      <w:pPr>
        <w:spacing w:line="360" w:lineRule="auto"/>
        <w:jc w:val="both"/>
        <w:rPr>
          <w:b/>
          <w:bCs/>
        </w:rPr>
      </w:pPr>
    </w:p>
    <w:p w14:paraId="5988A2D8" w14:textId="77777777" w:rsidR="00641AC8" w:rsidRPr="00CD0F9F" w:rsidRDefault="00641AC8" w:rsidP="00641AC8">
      <w:pPr>
        <w:pStyle w:val="PargrafodaLista"/>
        <w:spacing w:line="360" w:lineRule="auto"/>
        <w:ind w:left="360"/>
        <w:jc w:val="both"/>
        <w:rPr>
          <w:rFonts w:ascii="Arial" w:hAnsi="Arial" w:cs="Arial"/>
          <w:sz w:val="24"/>
          <w:szCs w:val="24"/>
        </w:rPr>
      </w:pPr>
      <w:r w:rsidRPr="00CD0F9F">
        <w:rPr>
          <w:b/>
          <w:bCs/>
          <w:sz w:val="24"/>
          <w:szCs w:val="24"/>
        </w:rPr>
        <w:t>OBJETO:</w:t>
      </w:r>
      <w:r w:rsidRPr="00CD0F9F">
        <w:rPr>
          <w:bCs/>
          <w:sz w:val="24"/>
          <w:szCs w:val="24"/>
        </w:rPr>
        <w:t xml:space="preserve"> </w:t>
      </w:r>
      <w:r w:rsidRPr="00CD0F9F">
        <w:rPr>
          <w:rFonts w:ascii="Arial" w:hAnsi="Arial" w:cs="Arial"/>
          <w:b/>
          <w:bCs/>
          <w:sz w:val="24"/>
          <w:szCs w:val="24"/>
        </w:rPr>
        <w:t>Registro de Preços</w:t>
      </w:r>
      <w:r w:rsidRPr="00CD0F9F">
        <w:rPr>
          <w:rFonts w:ascii="Arial" w:hAnsi="Arial" w:cs="Arial"/>
          <w:bCs/>
          <w:sz w:val="24"/>
          <w:szCs w:val="24"/>
        </w:rPr>
        <w:t xml:space="preserve"> para c</w:t>
      </w:r>
      <w:r w:rsidRPr="00CD0F9F">
        <w:rPr>
          <w:rFonts w:ascii="Arial" w:hAnsi="Arial" w:cs="Arial"/>
          <w:sz w:val="24"/>
          <w:szCs w:val="24"/>
        </w:rPr>
        <w:t>ontratação de empresa especializada para fornecimento de serviço de manutenção elétrica, hidráulica, predial, Câmeras e alarmes, pintura, e portões eletrônicos, com fornecimento de materiais, pelo período de 12 meses.</w:t>
      </w:r>
    </w:p>
    <w:p w14:paraId="69DC0D36" w14:textId="77777777" w:rsidR="00641AC8" w:rsidRPr="006F1A9D" w:rsidRDefault="00641AC8" w:rsidP="00641AC8">
      <w:pPr>
        <w:spacing w:line="360" w:lineRule="auto"/>
        <w:jc w:val="both"/>
        <w:rPr>
          <w:rFonts w:ascii="Arial" w:hAnsi="Arial" w:cs="Arial"/>
          <w:color w:val="FF0000"/>
        </w:rPr>
      </w:pPr>
    </w:p>
    <w:tbl>
      <w:tblPr>
        <w:tblStyle w:val="Tabelacomgrade"/>
        <w:tblW w:w="8494" w:type="dxa"/>
        <w:jc w:val="center"/>
        <w:tblLook w:val="04A0" w:firstRow="1" w:lastRow="0" w:firstColumn="1" w:lastColumn="0" w:noHBand="0" w:noVBand="1"/>
      </w:tblPr>
      <w:tblGrid>
        <w:gridCol w:w="1174"/>
        <w:gridCol w:w="3587"/>
        <w:gridCol w:w="2134"/>
        <w:gridCol w:w="1599"/>
      </w:tblGrid>
      <w:tr w:rsidR="00641AC8" w:rsidRPr="0022261F" w14:paraId="41132681" w14:textId="77777777" w:rsidTr="003506D1">
        <w:trPr>
          <w:trHeight w:val="624"/>
          <w:jc w:val="center"/>
        </w:trPr>
        <w:tc>
          <w:tcPr>
            <w:tcW w:w="1175" w:type="dxa"/>
            <w:shd w:val="clear" w:color="auto" w:fill="D9D9D9" w:themeFill="background1" w:themeFillShade="D9"/>
            <w:vAlign w:val="center"/>
          </w:tcPr>
          <w:p w14:paraId="39F3BB2A" w14:textId="77777777" w:rsidR="00641AC8" w:rsidRPr="00085ADA" w:rsidRDefault="00641AC8" w:rsidP="003506D1">
            <w:pPr>
              <w:pStyle w:val="PargrafodaLista"/>
              <w:ind w:left="360"/>
              <w:jc w:val="both"/>
              <w:rPr>
                <w:rFonts w:ascii="Arial" w:hAnsi="Arial" w:cs="Arial"/>
                <w:b/>
              </w:rPr>
            </w:pPr>
            <w:r w:rsidRPr="00085ADA">
              <w:rPr>
                <w:rFonts w:ascii="Arial" w:hAnsi="Arial" w:cs="Arial"/>
                <w:b/>
              </w:rPr>
              <w:t>LOTE</w:t>
            </w:r>
          </w:p>
        </w:tc>
        <w:tc>
          <w:tcPr>
            <w:tcW w:w="3605" w:type="dxa"/>
            <w:shd w:val="clear" w:color="auto" w:fill="D9D9D9" w:themeFill="background1" w:themeFillShade="D9"/>
            <w:vAlign w:val="center"/>
          </w:tcPr>
          <w:p w14:paraId="56601F56" w14:textId="77777777" w:rsidR="00641AC8" w:rsidRPr="00085ADA" w:rsidRDefault="00641AC8" w:rsidP="003506D1">
            <w:pPr>
              <w:pStyle w:val="PargrafodaLista"/>
              <w:ind w:left="360"/>
              <w:jc w:val="center"/>
              <w:rPr>
                <w:rFonts w:ascii="Arial" w:hAnsi="Arial" w:cs="Arial"/>
                <w:b/>
              </w:rPr>
            </w:pPr>
            <w:r w:rsidRPr="00085ADA">
              <w:rPr>
                <w:rFonts w:ascii="Arial" w:hAnsi="Arial" w:cs="Arial"/>
                <w:b/>
              </w:rPr>
              <w:t>SERVIÇO / MATERIAL</w:t>
            </w:r>
          </w:p>
        </w:tc>
        <w:tc>
          <w:tcPr>
            <w:tcW w:w="2140" w:type="dxa"/>
            <w:shd w:val="clear" w:color="auto" w:fill="D9D9D9" w:themeFill="background1" w:themeFillShade="D9"/>
            <w:vAlign w:val="center"/>
          </w:tcPr>
          <w:p w14:paraId="409F015B" w14:textId="77777777" w:rsidR="00641AC8" w:rsidRPr="00085ADA" w:rsidRDefault="00641AC8" w:rsidP="003506D1">
            <w:pPr>
              <w:pStyle w:val="PargrafodaLista"/>
              <w:ind w:left="360"/>
              <w:jc w:val="center"/>
              <w:rPr>
                <w:rFonts w:ascii="Arial" w:hAnsi="Arial" w:cs="Arial"/>
                <w:b/>
              </w:rPr>
            </w:pPr>
            <w:r>
              <w:rPr>
                <w:rFonts w:ascii="Arial" w:hAnsi="Arial" w:cs="Arial"/>
                <w:b/>
              </w:rPr>
              <w:t>QTDE HORAS VALOR MATERIAL</w:t>
            </w:r>
          </w:p>
        </w:tc>
        <w:tc>
          <w:tcPr>
            <w:tcW w:w="1574" w:type="dxa"/>
            <w:shd w:val="clear" w:color="auto" w:fill="D9D9D9" w:themeFill="background1" w:themeFillShade="D9"/>
            <w:vAlign w:val="center"/>
          </w:tcPr>
          <w:p w14:paraId="2F03D51B" w14:textId="77777777" w:rsidR="00641AC8" w:rsidRDefault="00641AC8" w:rsidP="003506D1">
            <w:pPr>
              <w:pStyle w:val="PargrafodaLista"/>
              <w:ind w:left="360"/>
              <w:jc w:val="center"/>
              <w:rPr>
                <w:rFonts w:ascii="Arial" w:hAnsi="Arial" w:cs="Arial"/>
                <w:b/>
              </w:rPr>
            </w:pPr>
            <w:r>
              <w:rPr>
                <w:rFonts w:ascii="Arial" w:hAnsi="Arial" w:cs="Arial"/>
                <w:b/>
              </w:rPr>
              <w:t>CÓDIGO COMPRAS</w:t>
            </w:r>
          </w:p>
        </w:tc>
      </w:tr>
      <w:tr w:rsidR="00641AC8" w:rsidRPr="0022261F" w14:paraId="1B8C25D3" w14:textId="77777777" w:rsidTr="003506D1">
        <w:trPr>
          <w:trHeight w:val="624"/>
          <w:jc w:val="center"/>
        </w:trPr>
        <w:tc>
          <w:tcPr>
            <w:tcW w:w="1175" w:type="dxa"/>
            <w:vMerge w:val="restart"/>
            <w:vAlign w:val="center"/>
          </w:tcPr>
          <w:p w14:paraId="16B8F776" w14:textId="77777777" w:rsidR="00641AC8" w:rsidRPr="00085ADA" w:rsidRDefault="00641AC8" w:rsidP="003506D1">
            <w:pPr>
              <w:pStyle w:val="PargrafodaLista"/>
              <w:ind w:left="360"/>
              <w:rPr>
                <w:rFonts w:ascii="Arial" w:hAnsi="Arial" w:cs="Arial"/>
                <w:b/>
              </w:rPr>
            </w:pPr>
            <w:r w:rsidRPr="00085ADA">
              <w:rPr>
                <w:rFonts w:ascii="Arial" w:hAnsi="Arial" w:cs="Arial"/>
                <w:b/>
              </w:rPr>
              <w:t>1</w:t>
            </w:r>
          </w:p>
        </w:tc>
        <w:tc>
          <w:tcPr>
            <w:tcW w:w="3605" w:type="dxa"/>
            <w:tcBorders>
              <w:top w:val="single" w:sz="4" w:space="0" w:color="auto"/>
              <w:left w:val="single" w:sz="4" w:space="0" w:color="auto"/>
              <w:bottom w:val="single" w:sz="4" w:space="0" w:color="auto"/>
              <w:right w:val="single" w:sz="4" w:space="0" w:color="auto"/>
            </w:tcBorders>
            <w:vAlign w:val="center"/>
          </w:tcPr>
          <w:p w14:paraId="50FA201D"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SERVIÇO DE MANUTENÇÃO ELÉTRICA</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26AEE5DB" w14:textId="77777777" w:rsidR="00641AC8" w:rsidRPr="00085ADA" w:rsidRDefault="00641AC8" w:rsidP="003506D1">
            <w:pPr>
              <w:ind w:left="360"/>
              <w:rPr>
                <w:rFonts w:ascii="Arial" w:hAnsi="Arial" w:cs="Arial"/>
                <w:b/>
                <w:bCs/>
              </w:rPr>
            </w:pPr>
            <w:r w:rsidRPr="00085ADA">
              <w:rPr>
                <w:rFonts w:ascii="Arial" w:hAnsi="Arial" w:cs="Arial"/>
                <w:b/>
                <w:bCs/>
              </w:rPr>
              <w:t>500 HORAS</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1EB4DCED" w14:textId="77777777" w:rsidR="00641AC8" w:rsidRPr="00085ADA" w:rsidRDefault="00641AC8" w:rsidP="003506D1">
            <w:pPr>
              <w:ind w:left="360"/>
              <w:jc w:val="center"/>
              <w:rPr>
                <w:rFonts w:ascii="Arial" w:hAnsi="Arial" w:cs="Arial"/>
                <w:b/>
                <w:bCs/>
              </w:rPr>
            </w:pPr>
            <w:r>
              <w:rPr>
                <w:rFonts w:ascii="Arial" w:hAnsi="Arial" w:cs="Arial"/>
                <w:b/>
                <w:bCs/>
              </w:rPr>
              <w:t>5606</w:t>
            </w:r>
          </w:p>
        </w:tc>
      </w:tr>
      <w:tr w:rsidR="00641AC8" w:rsidRPr="0022261F" w14:paraId="451EAF5D" w14:textId="77777777" w:rsidTr="003506D1">
        <w:trPr>
          <w:trHeight w:val="624"/>
          <w:jc w:val="center"/>
        </w:trPr>
        <w:tc>
          <w:tcPr>
            <w:tcW w:w="1175" w:type="dxa"/>
            <w:vMerge/>
            <w:vAlign w:val="center"/>
          </w:tcPr>
          <w:p w14:paraId="6A93CC31" w14:textId="77777777" w:rsidR="00641AC8" w:rsidRPr="00085ADA" w:rsidRDefault="00641AC8" w:rsidP="003506D1">
            <w:pPr>
              <w:pStyle w:val="PargrafodaLista"/>
              <w:ind w:left="360"/>
              <w:rPr>
                <w:rFonts w:ascii="Arial" w:hAnsi="Arial" w:cs="Arial"/>
                <w:b/>
              </w:rPr>
            </w:pPr>
          </w:p>
        </w:tc>
        <w:tc>
          <w:tcPr>
            <w:tcW w:w="3605" w:type="dxa"/>
            <w:tcBorders>
              <w:top w:val="single" w:sz="4" w:space="0" w:color="auto"/>
              <w:left w:val="single" w:sz="4" w:space="0" w:color="auto"/>
              <w:bottom w:val="single" w:sz="4" w:space="0" w:color="auto"/>
              <w:right w:val="single" w:sz="4" w:space="0" w:color="auto"/>
            </w:tcBorders>
            <w:vAlign w:val="center"/>
          </w:tcPr>
          <w:p w14:paraId="430D6B03"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MATERIAL PARA MANUTENÇÃO ELÉTRICA</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74CF2B8D"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R$ 80.000,00</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4AC6BBC7" w14:textId="77777777" w:rsidR="00641AC8" w:rsidRPr="00085ADA" w:rsidRDefault="00641AC8" w:rsidP="003506D1">
            <w:pPr>
              <w:pStyle w:val="PargrafodaLista"/>
              <w:ind w:left="360"/>
              <w:jc w:val="center"/>
              <w:rPr>
                <w:rFonts w:ascii="Arial" w:hAnsi="Arial" w:cs="Arial"/>
                <w:b/>
                <w:bCs/>
              </w:rPr>
            </w:pPr>
            <w:r>
              <w:rPr>
                <w:rFonts w:ascii="Arial" w:hAnsi="Arial" w:cs="Arial"/>
                <w:b/>
                <w:bCs/>
              </w:rPr>
              <w:t>5606</w:t>
            </w:r>
          </w:p>
        </w:tc>
      </w:tr>
      <w:tr w:rsidR="00641AC8" w:rsidRPr="0022261F" w14:paraId="43951C38" w14:textId="77777777" w:rsidTr="003506D1">
        <w:trPr>
          <w:trHeight w:val="624"/>
          <w:jc w:val="center"/>
        </w:trPr>
        <w:tc>
          <w:tcPr>
            <w:tcW w:w="1175" w:type="dxa"/>
            <w:vMerge w:val="restart"/>
            <w:vAlign w:val="center"/>
          </w:tcPr>
          <w:p w14:paraId="453A561B" w14:textId="77777777" w:rsidR="00641AC8" w:rsidRPr="00085ADA" w:rsidRDefault="00641AC8" w:rsidP="003506D1">
            <w:pPr>
              <w:pStyle w:val="PargrafodaLista"/>
              <w:ind w:left="360"/>
              <w:rPr>
                <w:rFonts w:ascii="Arial" w:hAnsi="Arial" w:cs="Arial"/>
                <w:b/>
              </w:rPr>
            </w:pPr>
            <w:r w:rsidRPr="00085ADA">
              <w:rPr>
                <w:rFonts w:ascii="Arial" w:hAnsi="Arial" w:cs="Arial"/>
                <w:b/>
              </w:rPr>
              <w:t>2</w:t>
            </w:r>
          </w:p>
        </w:tc>
        <w:tc>
          <w:tcPr>
            <w:tcW w:w="3605" w:type="dxa"/>
            <w:tcBorders>
              <w:top w:val="single" w:sz="4" w:space="0" w:color="auto"/>
              <w:left w:val="single" w:sz="4" w:space="0" w:color="auto"/>
              <w:bottom w:val="single" w:sz="4" w:space="0" w:color="auto"/>
              <w:right w:val="single" w:sz="4" w:space="0" w:color="auto"/>
            </w:tcBorders>
            <w:vAlign w:val="center"/>
          </w:tcPr>
          <w:p w14:paraId="6A06230C"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SERVIÇO DE MANUTENÇÃO CAMERAS E ALARMES</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087B6A04"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300 HORAS</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019EC917" w14:textId="77777777" w:rsidR="00641AC8" w:rsidRPr="00085ADA" w:rsidRDefault="00641AC8" w:rsidP="003506D1">
            <w:pPr>
              <w:pStyle w:val="PargrafodaLista"/>
              <w:ind w:left="360"/>
              <w:jc w:val="center"/>
              <w:rPr>
                <w:rFonts w:ascii="Arial" w:hAnsi="Arial" w:cs="Arial"/>
                <w:b/>
                <w:bCs/>
              </w:rPr>
            </w:pPr>
            <w:r>
              <w:rPr>
                <w:rFonts w:ascii="Arial" w:hAnsi="Arial" w:cs="Arial"/>
                <w:b/>
                <w:bCs/>
              </w:rPr>
              <w:t>14826</w:t>
            </w:r>
          </w:p>
        </w:tc>
      </w:tr>
      <w:tr w:rsidR="00641AC8" w:rsidRPr="0022261F" w14:paraId="7E660089" w14:textId="77777777" w:rsidTr="003506D1">
        <w:trPr>
          <w:trHeight w:val="624"/>
          <w:jc w:val="center"/>
        </w:trPr>
        <w:tc>
          <w:tcPr>
            <w:tcW w:w="1175" w:type="dxa"/>
            <w:vMerge/>
            <w:vAlign w:val="center"/>
          </w:tcPr>
          <w:p w14:paraId="4A687845" w14:textId="77777777" w:rsidR="00641AC8" w:rsidRPr="00085ADA" w:rsidRDefault="00641AC8" w:rsidP="003506D1">
            <w:pPr>
              <w:pStyle w:val="PargrafodaLista"/>
              <w:ind w:left="360"/>
              <w:rPr>
                <w:rFonts w:ascii="Arial" w:hAnsi="Arial" w:cs="Arial"/>
                <w:b/>
              </w:rPr>
            </w:pPr>
          </w:p>
        </w:tc>
        <w:tc>
          <w:tcPr>
            <w:tcW w:w="3605" w:type="dxa"/>
            <w:tcBorders>
              <w:top w:val="single" w:sz="4" w:space="0" w:color="auto"/>
              <w:left w:val="single" w:sz="4" w:space="0" w:color="auto"/>
              <w:bottom w:val="single" w:sz="4" w:space="0" w:color="auto"/>
              <w:right w:val="single" w:sz="4" w:space="0" w:color="auto"/>
            </w:tcBorders>
            <w:vAlign w:val="center"/>
          </w:tcPr>
          <w:p w14:paraId="24DAD1E6" w14:textId="77777777" w:rsidR="00641AC8" w:rsidRPr="00085ADA" w:rsidRDefault="00641AC8" w:rsidP="003506D1">
            <w:pPr>
              <w:jc w:val="center"/>
              <w:rPr>
                <w:rFonts w:ascii="Arial" w:hAnsi="Arial" w:cs="Arial"/>
                <w:color w:val="00000A"/>
              </w:rPr>
            </w:pPr>
            <w:r w:rsidRPr="00085ADA">
              <w:rPr>
                <w:rFonts w:ascii="Arial" w:hAnsi="Arial" w:cs="Arial"/>
                <w:color w:val="00000A"/>
              </w:rPr>
              <w:t>MATERIAL PARA MANUTENÇÃO CAMERAS E ALARMES</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79B32E6E"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R$ 50.000,00</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6A0935E8" w14:textId="77777777" w:rsidR="00641AC8" w:rsidRPr="00085ADA" w:rsidRDefault="00641AC8" w:rsidP="003506D1">
            <w:pPr>
              <w:pStyle w:val="PargrafodaLista"/>
              <w:ind w:left="360"/>
              <w:jc w:val="center"/>
              <w:rPr>
                <w:rFonts w:ascii="Arial" w:hAnsi="Arial" w:cs="Arial"/>
                <w:b/>
                <w:bCs/>
              </w:rPr>
            </w:pPr>
            <w:r>
              <w:rPr>
                <w:rFonts w:ascii="Arial" w:hAnsi="Arial" w:cs="Arial"/>
                <w:b/>
                <w:bCs/>
              </w:rPr>
              <w:t>14826</w:t>
            </w:r>
          </w:p>
        </w:tc>
      </w:tr>
      <w:tr w:rsidR="00641AC8" w:rsidRPr="0022261F" w14:paraId="59C698CB" w14:textId="77777777" w:rsidTr="003506D1">
        <w:trPr>
          <w:trHeight w:val="624"/>
          <w:jc w:val="center"/>
        </w:trPr>
        <w:tc>
          <w:tcPr>
            <w:tcW w:w="1175" w:type="dxa"/>
            <w:vMerge w:val="restart"/>
            <w:vAlign w:val="center"/>
          </w:tcPr>
          <w:p w14:paraId="2A2F8042" w14:textId="77777777" w:rsidR="00641AC8" w:rsidRPr="00085ADA" w:rsidRDefault="00641AC8" w:rsidP="003506D1">
            <w:pPr>
              <w:pStyle w:val="PargrafodaLista"/>
              <w:ind w:left="360"/>
              <w:rPr>
                <w:rFonts w:ascii="Arial" w:hAnsi="Arial" w:cs="Arial"/>
                <w:b/>
              </w:rPr>
            </w:pPr>
            <w:r w:rsidRPr="00085ADA">
              <w:rPr>
                <w:rFonts w:ascii="Arial" w:hAnsi="Arial" w:cs="Arial"/>
                <w:b/>
              </w:rPr>
              <w:t>3</w:t>
            </w:r>
          </w:p>
        </w:tc>
        <w:tc>
          <w:tcPr>
            <w:tcW w:w="3605" w:type="dxa"/>
            <w:tcBorders>
              <w:top w:val="nil"/>
              <w:left w:val="single" w:sz="4" w:space="0" w:color="auto"/>
              <w:bottom w:val="single" w:sz="4" w:space="0" w:color="auto"/>
              <w:right w:val="single" w:sz="4" w:space="0" w:color="auto"/>
            </w:tcBorders>
            <w:vAlign w:val="center"/>
          </w:tcPr>
          <w:p w14:paraId="7B581A72"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SERVIÇO DE MANUTENÇÃO HIDRÁULICA</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7DFB89A3"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300 HORAS</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35DC26BB" w14:textId="77777777" w:rsidR="00641AC8" w:rsidRPr="00085ADA" w:rsidRDefault="00641AC8" w:rsidP="003506D1">
            <w:pPr>
              <w:pStyle w:val="PargrafodaLista"/>
              <w:ind w:left="360"/>
              <w:jc w:val="center"/>
              <w:rPr>
                <w:rFonts w:ascii="Arial" w:hAnsi="Arial" w:cs="Arial"/>
                <w:b/>
                <w:bCs/>
              </w:rPr>
            </w:pPr>
            <w:r>
              <w:rPr>
                <w:rFonts w:ascii="Arial" w:hAnsi="Arial" w:cs="Arial"/>
                <w:b/>
                <w:bCs/>
              </w:rPr>
              <w:t>5592</w:t>
            </w:r>
          </w:p>
        </w:tc>
      </w:tr>
      <w:tr w:rsidR="00641AC8" w:rsidRPr="0022261F" w14:paraId="14A30F82" w14:textId="77777777" w:rsidTr="003506D1">
        <w:trPr>
          <w:trHeight w:val="624"/>
          <w:jc w:val="center"/>
        </w:trPr>
        <w:tc>
          <w:tcPr>
            <w:tcW w:w="1175" w:type="dxa"/>
            <w:vMerge/>
            <w:vAlign w:val="center"/>
          </w:tcPr>
          <w:p w14:paraId="32E07AD0" w14:textId="77777777" w:rsidR="00641AC8" w:rsidRPr="00085ADA" w:rsidRDefault="00641AC8" w:rsidP="003506D1">
            <w:pPr>
              <w:pStyle w:val="PargrafodaLista"/>
              <w:ind w:left="360"/>
              <w:rPr>
                <w:rFonts w:ascii="Arial" w:hAnsi="Arial" w:cs="Arial"/>
                <w:b/>
              </w:rPr>
            </w:pPr>
          </w:p>
        </w:tc>
        <w:tc>
          <w:tcPr>
            <w:tcW w:w="3605" w:type="dxa"/>
            <w:tcBorders>
              <w:top w:val="nil"/>
              <w:left w:val="single" w:sz="4" w:space="0" w:color="auto"/>
              <w:bottom w:val="single" w:sz="4" w:space="0" w:color="auto"/>
              <w:right w:val="single" w:sz="4" w:space="0" w:color="auto"/>
            </w:tcBorders>
            <w:vAlign w:val="center"/>
          </w:tcPr>
          <w:p w14:paraId="68D459F2"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MATERIAL PARA MANUTENÇÃO HIDRÁULICA</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358B97B2"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R$ 40.000,00</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47474807" w14:textId="77777777" w:rsidR="00641AC8" w:rsidRPr="00085ADA" w:rsidRDefault="00641AC8" w:rsidP="003506D1">
            <w:pPr>
              <w:pStyle w:val="PargrafodaLista"/>
              <w:ind w:left="360"/>
              <w:jc w:val="center"/>
              <w:rPr>
                <w:rFonts w:ascii="Arial" w:hAnsi="Arial" w:cs="Arial"/>
                <w:b/>
                <w:bCs/>
              </w:rPr>
            </w:pPr>
            <w:r>
              <w:rPr>
                <w:rFonts w:ascii="Arial" w:hAnsi="Arial" w:cs="Arial"/>
                <w:b/>
                <w:bCs/>
              </w:rPr>
              <w:t>5592</w:t>
            </w:r>
          </w:p>
        </w:tc>
      </w:tr>
      <w:tr w:rsidR="00641AC8" w:rsidRPr="0022261F" w14:paraId="1D7A2955" w14:textId="77777777" w:rsidTr="003506D1">
        <w:trPr>
          <w:trHeight w:val="624"/>
          <w:jc w:val="center"/>
        </w:trPr>
        <w:tc>
          <w:tcPr>
            <w:tcW w:w="1175" w:type="dxa"/>
            <w:vMerge w:val="restart"/>
            <w:vAlign w:val="center"/>
          </w:tcPr>
          <w:p w14:paraId="4E96B555" w14:textId="77777777" w:rsidR="00641AC8" w:rsidRPr="00085ADA" w:rsidRDefault="00641AC8" w:rsidP="003506D1">
            <w:pPr>
              <w:pStyle w:val="PargrafodaLista"/>
              <w:ind w:left="360"/>
              <w:rPr>
                <w:rFonts w:ascii="Arial" w:hAnsi="Arial" w:cs="Arial"/>
                <w:b/>
              </w:rPr>
            </w:pPr>
            <w:r w:rsidRPr="00085ADA">
              <w:rPr>
                <w:rFonts w:ascii="Arial" w:hAnsi="Arial" w:cs="Arial"/>
                <w:b/>
              </w:rPr>
              <w:t>4</w:t>
            </w:r>
          </w:p>
        </w:tc>
        <w:tc>
          <w:tcPr>
            <w:tcW w:w="3605" w:type="dxa"/>
            <w:tcBorders>
              <w:top w:val="nil"/>
              <w:left w:val="single" w:sz="4" w:space="0" w:color="auto"/>
              <w:bottom w:val="single" w:sz="4" w:space="0" w:color="auto"/>
              <w:right w:val="single" w:sz="4" w:space="0" w:color="auto"/>
            </w:tcBorders>
            <w:vAlign w:val="center"/>
          </w:tcPr>
          <w:p w14:paraId="06B7662F"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 xml:space="preserve">SERVIÇO MANUTENÇÃO PREDIAL </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44D7C68E" w14:textId="77777777" w:rsidR="00641AC8" w:rsidRPr="00852530" w:rsidRDefault="00641AC8" w:rsidP="003506D1">
            <w:pPr>
              <w:ind w:left="360"/>
              <w:rPr>
                <w:rFonts w:ascii="Arial" w:hAnsi="Arial" w:cs="Arial"/>
                <w:b/>
                <w:bCs/>
              </w:rPr>
            </w:pPr>
            <w:r>
              <w:rPr>
                <w:rFonts w:ascii="Arial" w:hAnsi="Arial" w:cs="Arial"/>
                <w:b/>
                <w:bCs/>
              </w:rPr>
              <w:t>1000</w:t>
            </w:r>
            <w:r w:rsidRPr="00852530">
              <w:rPr>
                <w:rFonts w:ascii="Arial" w:hAnsi="Arial" w:cs="Arial"/>
                <w:b/>
                <w:bCs/>
              </w:rPr>
              <w:t xml:space="preserve"> HORAS</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24E9193E" w14:textId="77777777" w:rsidR="00641AC8" w:rsidRPr="00085ADA" w:rsidRDefault="00641AC8" w:rsidP="003506D1">
            <w:pPr>
              <w:pStyle w:val="PargrafodaLista"/>
              <w:ind w:left="765"/>
              <w:rPr>
                <w:rFonts w:ascii="Arial" w:hAnsi="Arial" w:cs="Arial"/>
                <w:b/>
                <w:bCs/>
              </w:rPr>
            </w:pPr>
            <w:r>
              <w:rPr>
                <w:rFonts w:ascii="Arial" w:hAnsi="Arial" w:cs="Arial"/>
                <w:b/>
                <w:bCs/>
              </w:rPr>
              <w:t>1627</w:t>
            </w:r>
          </w:p>
        </w:tc>
      </w:tr>
      <w:tr w:rsidR="00641AC8" w:rsidRPr="0022261F" w14:paraId="6CA3D803" w14:textId="77777777" w:rsidTr="003506D1">
        <w:trPr>
          <w:trHeight w:val="624"/>
          <w:jc w:val="center"/>
        </w:trPr>
        <w:tc>
          <w:tcPr>
            <w:tcW w:w="1175" w:type="dxa"/>
            <w:vMerge/>
            <w:vAlign w:val="center"/>
          </w:tcPr>
          <w:p w14:paraId="72905221" w14:textId="77777777" w:rsidR="00641AC8" w:rsidRPr="00085ADA" w:rsidRDefault="00641AC8" w:rsidP="003506D1">
            <w:pPr>
              <w:pStyle w:val="PargrafodaLista"/>
              <w:ind w:left="360"/>
              <w:rPr>
                <w:rFonts w:ascii="Arial" w:hAnsi="Arial" w:cs="Arial"/>
                <w:b/>
              </w:rPr>
            </w:pPr>
          </w:p>
        </w:tc>
        <w:tc>
          <w:tcPr>
            <w:tcW w:w="3605" w:type="dxa"/>
            <w:tcBorders>
              <w:top w:val="nil"/>
              <w:left w:val="single" w:sz="4" w:space="0" w:color="auto"/>
              <w:bottom w:val="single" w:sz="4" w:space="0" w:color="auto"/>
              <w:right w:val="single" w:sz="4" w:space="0" w:color="auto"/>
            </w:tcBorders>
            <w:vAlign w:val="center"/>
          </w:tcPr>
          <w:p w14:paraId="25ABBB4B"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MATERIAL PARA MANUTENÇÃO PREDIAL</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483CF719"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R$ 100.000,00</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65E06587" w14:textId="77777777" w:rsidR="00641AC8" w:rsidRPr="00085ADA" w:rsidRDefault="00641AC8" w:rsidP="003506D1">
            <w:pPr>
              <w:pStyle w:val="PargrafodaLista"/>
              <w:ind w:left="360"/>
              <w:jc w:val="center"/>
              <w:rPr>
                <w:rFonts w:ascii="Arial" w:hAnsi="Arial" w:cs="Arial"/>
                <w:b/>
                <w:bCs/>
              </w:rPr>
            </w:pPr>
            <w:r>
              <w:rPr>
                <w:rFonts w:ascii="Arial" w:hAnsi="Arial" w:cs="Arial"/>
                <w:b/>
                <w:bCs/>
              </w:rPr>
              <w:t>1627</w:t>
            </w:r>
          </w:p>
        </w:tc>
      </w:tr>
      <w:tr w:rsidR="00641AC8" w:rsidRPr="0022261F" w14:paraId="08935E98" w14:textId="77777777" w:rsidTr="003506D1">
        <w:trPr>
          <w:trHeight w:val="624"/>
          <w:jc w:val="center"/>
        </w:trPr>
        <w:tc>
          <w:tcPr>
            <w:tcW w:w="1175" w:type="dxa"/>
            <w:vMerge w:val="restart"/>
            <w:vAlign w:val="center"/>
          </w:tcPr>
          <w:p w14:paraId="64A2E17A" w14:textId="77777777" w:rsidR="00641AC8" w:rsidRPr="00085ADA" w:rsidRDefault="00641AC8" w:rsidP="003506D1">
            <w:pPr>
              <w:pStyle w:val="PargrafodaLista"/>
              <w:ind w:left="360"/>
              <w:rPr>
                <w:rFonts w:ascii="Arial" w:hAnsi="Arial" w:cs="Arial"/>
                <w:b/>
              </w:rPr>
            </w:pPr>
            <w:r w:rsidRPr="00085ADA">
              <w:rPr>
                <w:rFonts w:ascii="Arial" w:hAnsi="Arial" w:cs="Arial"/>
                <w:b/>
              </w:rPr>
              <w:t>5</w:t>
            </w:r>
          </w:p>
        </w:tc>
        <w:tc>
          <w:tcPr>
            <w:tcW w:w="3605" w:type="dxa"/>
            <w:tcBorders>
              <w:top w:val="nil"/>
              <w:left w:val="single" w:sz="4" w:space="0" w:color="auto"/>
              <w:bottom w:val="single" w:sz="4" w:space="0" w:color="auto"/>
              <w:right w:val="single" w:sz="4" w:space="0" w:color="auto"/>
            </w:tcBorders>
            <w:vAlign w:val="center"/>
          </w:tcPr>
          <w:p w14:paraId="57B0DEDC"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SERVIÇO DE PINTURA</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37627A16" w14:textId="77777777" w:rsidR="00641AC8" w:rsidRPr="00085ADA" w:rsidRDefault="00641AC8" w:rsidP="003506D1">
            <w:pPr>
              <w:ind w:left="360"/>
              <w:rPr>
                <w:rFonts w:ascii="Arial" w:hAnsi="Arial" w:cs="Arial"/>
                <w:b/>
                <w:bCs/>
              </w:rPr>
            </w:pPr>
            <w:r>
              <w:rPr>
                <w:rFonts w:ascii="Arial" w:hAnsi="Arial" w:cs="Arial"/>
                <w:b/>
                <w:bCs/>
              </w:rPr>
              <w:t>1000</w:t>
            </w:r>
            <w:r w:rsidRPr="00085ADA">
              <w:rPr>
                <w:rFonts w:ascii="Arial" w:hAnsi="Arial" w:cs="Arial"/>
                <w:b/>
                <w:bCs/>
              </w:rPr>
              <w:t xml:space="preserve"> HORAS</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57F26180" w14:textId="77777777" w:rsidR="00641AC8" w:rsidRPr="00085ADA" w:rsidRDefault="00641AC8" w:rsidP="003506D1">
            <w:pPr>
              <w:ind w:left="360"/>
              <w:jc w:val="center"/>
              <w:rPr>
                <w:rFonts w:ascii="Arial" w:hAnsi="Arial" w:cs="Arial"/>
                <w:b/>
                <w:bCs/>
              </w:rPr>
            </w:pPr>
            <w:r>
              <w:rPr>
                <w:rFonts w:ascii="Arial" w:hAnsi="Arial" w:cs="Arial"/>
                <w:b/>
                <w:bCs/>
              </w:rPr>
              <w:t>19372</w:t>
            </w:r>
          </w:p>
        </w:tc>
      </w:tr>
      <w:tr w:rsidR="00641AC8" w:rsidRPr="0022261F" w14:paraId="7B5F1E04" w14:textId="77777777" w:rsidTr="003506D1">
        <w:trPr>
          <w:trHeight w:val="624"/>
          <w:jc w:val="center"/>
        </w:trPr>
        <w:tc>
          <w:tcPr>
            <w:tcW w:w="1175" w:type="dxa"/>
            <w:vMerge/>
            <w:tcBorders>
              <w:bottom w:val="single" w:sz="4" w:space="0" w:color="auto"/>
            </w:tcBorders>
            <w:vAlign w:val="center"/>
          </w:tcPr>
          <w:p w14:paraId="18A0A0B2" w14:textId="77777777" w:rsidR="00641AC8" w:rsidRPr="00085ADA" w:rsidRDefault="00641AC8" w:rsidP="003506D1">
            <w:pPr>
              <w:pStyle w:val="PargrafodaLista"/>
              <w:ind w:left="360"/>
              <w:rPr>
                <w:rFonts w:ascii="Arial" w:hAnsi="Arial" w:cs="Arial"/>
                <w:b/>
              </w:rPr>
            </w:pPr>
          </w:p>
        </w:tc>
        <w:tc>
          <w:tcPr>
            <w:tcW w:w="3605" w:type="dxa"/>
            <w:tcBorders>
              <w:top w:val="nil"/>
              <w:left w:val="single" w:sz="4" w:space="0" w:color="auto"/>
              <w:bottom w:val="single" w:sz="4" w:space="0" w:color="auto"/>
              <w:right w:val="single" w:sz="4" w:space="0" w:color="auto"/>
            </w:tcBorders>
            <w:vAlign w:val="center"/>
          </w:tcPr>
          <w:p w14:paraId="65419E55"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MATERIAL PARA PINTURA</w:t>
            </w:r>
          </w:p>
        </w:tc>
        <w:tc>
          <w:tcPr>
            <w:tcW w:w="2140" w:type="dxa"/>
            <w:tcBorders>
              <w:top w:val="nil"/>
              <w:left w:val="single" w:sz="4" w:space="0" w:color="auto"/>
              <w:bottom w:val="single" w:sz="4" w:space="0" w:color="auto"/>
              <w:right w:val="single" w:sz="4" w:space="0" w:color="auto"/>
            </w:tcBorders>
            <w:shd w:val="clear" w:color="000000" w:fill="FFFFFF"/>
            <w:vAlign w:val="center"/>
          </w:tcPr>
          <w:p w14:paraId="216422A2"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 xml:space="preserve">R$ </w:t>
            </w:r>
            <w:r>
              <w:rPr>
                <w:rFonts w:ascii="Arial" w:hAnsi="Arial" w:cs="Arial"/>
                <w:b/>
                <w:bCs/>
              </w:rPr>
              <w:t>8</w:t>
            </w:r>
            <w:r w:rsidRPr="00085ADA">
              <w:rPr>
                <w:rFonts w:ascii="Arial" w:hAnsi="Arial" w:cs="Arial"/>
                <w:b/>
                <w:bCs/>
              </w:rPr>
              <w:t>0.000,00</w:t>
            </w:r>
          </w:p>
        </w:tc>
        <w:tc>
          <w:tcPr>
            <w:tcW w:w="1574" w:type="dxa"/>
            <w:tcBorders>
              <w:top w:val="nil"/>
              <w:left w:val="single" w:sz="4" w:space="0" w:color="auto"/>
              <w:bottom w:val="single" w:sz="4" w:space="0" w:color="auto"/>
              <w:right w:val="single" w:sz="4" w:space="0" w:color="auto"/>
            </w:tcBorders>
            <w:shd w:val="clear" w:color="000000" w:fill="FFFFFF"/>
            <w:vAlign w:val="center"/>
          </w:tcPr>
          <w:p w14:paraId="19916F14" w14:textId="77777777" w:rsidR="00641AC8" w:rsidRPr="00085ADA" w:rsidRDefault="00641AC8" w:rsidP="003506D1">
            <w:pPr>
              <w:pStyle w:val="PargrafodaLista"/>
              <w:ind w:left="360"/>
              <w:jc w:val="center"/>
              <w:rPr>
                <w:rFonts w:ascii="Arial" w:hAnsi="Arial" w:cs="Arial"/>
                <w:b/>
                <w:bCs/>
              </w:rPr>
            </w:pPr>
            <w:r>
              <w:rPr>
                <w:rFonts w:ascii="Arial" w:hAnsi="Arial" w:cs="Arial"/>
                <w:b/>
                <w:bCs/>
              </w:rPr>
              <w:t>19372</w:t>
            </w:r>
          </w:p>
        </w:tc>
      </w:tr>
      <w:tr w:rsidR="00641AC8" w:rsidRPr="0022261F" w14:paraId="29B51BFF" w14:textId="77777777" w:rsidTr="003506D1">
        <w:trPr>
          <w:trHeight w:val="624"/>
          <w:jc w:val="center"/>
        </w:trPr>
        <w:tc>
          <w:tcPr>
            <w:tcW w:w="1175" w:type="dxa"/>
            <w:vMerge w:val="restart"/>
            <w:tcBorders>
              <w:top w:val="single" w:sz="4" w:space="0" w:color="auto"/>
            </w:tcBorders>
            <w:vAlign w:val="center"/>
          </w:tcPr>
          <w:p w14:paraId="0B0F71CC" w14:textId="77777777" w:rsidR="00641AC8" w:rsidRPr="00085ADA" w:rsidRDefault="00641AC8" w:rsidP="003506D1">
            <w:pPr>
              <w:pStyle w:val="PargrafodaLista"/>
              <w:ind w:left="360"/>
              <w:rPr>
                <w:rFonts w:ascii="Arial" w:hAnsi="Arial" w:cs="Arial"/>
                <w:b/>
              </w:rPr>
            </w:pPr>
            <w:r w:rsidRPr="00085ADA">
              <w:rPr>
                <w:rFonts w:ascii="Arial" w:hAnsi="Arial" w:cs="Arial"/>
                <w:b/>
              </w:rPr>
              <w:lastRenderedPageBreak/>
              <w:t>6</w:t>
            </w:r>
          </w:p>
        </w:tc>
        <w:tc>
          <w:tcPr>
            <w:tcW w:w="3605" w:type="dxa"/>
            <w:tcBorders>
              <w:top w:val="single" w:sz="4" w:space="0" w:color="auto"/>
              <w:left w:val="single" w:sz="4" w:space="0" w:color="auto"/>
              <w:bottom w:val="single" w:sz="4" w:space="0" w:color="auto"/>
              <w:right w:val="single" w:sz="4" w:space="0" w:color="auto"/>
            </w:tcBorders>
            <w:vAlign w:val="center"/>
          </w:tcPr>
          <w:p w14:paraId="6A8D59C7"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SERVIÇO DE MANUTENÇÃO PORTÕES ELETRONICOS</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4BBA09C0" w14:textId="77777777" w:rsidR="00641AC8" w:rsidRPr="00085ADA" w:rsidRDefault="00641AC8" w:rsidP="003506D1">
            <w:pPr>
              <w:pStyle w:val="PargrafodaLista"/>
              <w:ind w:left="360"/>
              <w:rPr>
                <w:rFonts w:ascii="Arial" w:hAnsi="Arial" w:cs="Arial"/>
                <w:b/>
                <w:bCs/>
              </w:rPr>
            </w:pPr>
            <w:r>
              <w:rPr>
                <w:rFonts w:ascii="Arial" w:hAnsi="Arial" w:cs="Arial"/>
                <w:b/>
                <w:bCs/>
              </w:rPr>
              <w:t>5</w:t>
            </w:r>
            <w:r w:rsidRPr="00085ADA">
              <w:rPr>
                <w:rFonts w:ascii="Arial" w:hAnsi="Arial" w:cs="Arial"/>
                <w:b/>
                <w:bCs/>
              </w:rPr>
              <w:t>00 HORAS</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3B14D827" w14:textId="77777777" w:rsidR="00641AC8" w:rsidRPr="00085ADA" w:rsidRDefault="00641AC8" w:rsidP="003506D1">
            <w:pPr>
              <w:pStyle w:val="PargrafodaLista"/>
              <w:ind w:left="360"/>
              <w:jc w:val="center"/>
              <w:rPr>
                <w:rFonts w:ascii="Arial" w:hAnsi="Arial" w:cs="Arial"/>
                <w:b/>
                <w:bCs/>
              </w:rPr>
            </w:pPr>
            <w:r>
              <w:rPr>
                <w:rFonts w:ascii="Arial" w:hAnsi="Arial" w:cs="Arial"/>
                <w:b/>
                <w:bCs/>
              </w:rPr>
              <w:t>17957</w:t>
            </w:r>
          </w:p>
        </w:tc>
      </w:tr>
      <w:tr w:rsidR="00641AC8" w:rsidRPr="0022261F" w14:paraId="3196715A" w14:textId="77777777" w:rsidTr="003506D1">
        <w:trPr>
          <w:trHeight w:val="624"/>
          <w:jc w:val="center"/>
        </w:trPr>
        <w:tc>
          <w:tcPr>
            <w:tcW w:w="1175" w:type="dxa"/>
            <w:vMerge/>
            <w:vAlign w:val="center"/>
          </w:tcPr>
          <w:p w14:paraId="23FFD896" w14:textId="77777777" w:rsidR="00641AC8" w:rsidRPr="00110533" w:rsidRDefault="00641AC8" w:rsidP="003506D1">
            <w:pPr>
              <w:pStyle w:val="PargrafodaLista"/>
              <w:ind w:left="360"/>
              <w:rPr>
                <w:rFonts w:ascii="Arial" w:hAnsi="Arial" w:cs="Arial"/>
              </w:rPr>
            </w:pPr>
          </w:p>
        </w:tc>
        <w:tc>
          <w:tcPr>
            <w:tcW w:w="3605" w:type="dxa"/>
            <w:tcBorders>
              <w:top w:val="single" w:sz="4" w:space="0" w:color="auto"/>
              <w:left w:val="single" w:sz="4" w:space="0" w:color="auto"/>
              <w:bottom w:val="single" w:sz="4" w:space="0" w:color="auto"/>
              <w:right w:val="single" w:sz="4" w:space="0" w:color="auto"/>
            </w:tcBorders>
            <w:vAlign w:val="center"/>
          </w:tcPr>
          <w:p w14:paraId="2924A8E4" w14:textId="77777777" w:rsidR="00641AC8" w:rsidRPr="00085ADA" w:rsidRDefault="00641AC8" w:rsidP="003506D1">
            <w:pPr>
              <w:pStyle w:val="PargrafodaLista"/>
              <w:ind w:left="360"/>
              <w:jc w:val="center"/>
              <w:rPr>
                <w:rFonts w:ascii="Arial" w:hAnsi="Arial" w:cs="Arial"/>
                <w:color w:val="00000A"/>
              </w:rPr>
            </w:pPr>
            <w:r w:rsidRPr="00085ADA">
              <w:rPr>
                <w:rFonts w:ascii="Arial" w:hAnsi="Arial" w:cs="Arial"/>
                <w:color w:val="00000A"/>
              </w:rPr>
              <w:t>MATERIAL PARA MANUTENÇÃO DE PORTÕES</w:t>
            </w:r>
          </w:p>
        </w:tc>
        <w:tc>
          <w:tcPr>
            <w:tcW w:w="2140" w:type="dxa"/>
            <w:tcBorders>
              <w:top w:val="single" w:sz="4" w:space="0" w:color="auto"/>
              <w:left w:val="single" w:sz="4" w:space="0" w:color="auto"/>
              <w:bottom w:val="single" w:sz="4" w:space="0" w:color="auto"/>
              <w:right w:val="single" w:sz="4" w:space="0" w:color="auto"/>
            </w:tcBorders>
            <w:shd w:val="clear" w:color="000000" w:fill="FFFFFF"/>
            <w:vAlign w:val="center"/>
          </w:tcPr>
          <w:p w14:paraId="7E7007B8" w14:textId="77777777" w:rsidR="00641AC8" w:rsidRPr="00085ADA" w:rsidRDefault="00641AC8" w:rsidP="003506D1">
            <w:pPr>
              <w:pStyle w:val="PargrafodaLista"/>
              <w:ind w:left="360"/>
              <w:rPr>
                <w:rFonts w:ascii="Arial" w:hAnsi="Arial" w:cs="Arial"/>
                <w:b/>
                <w:bCs/>
              </w:rPr>
            </w:pPr>
            <w:r w:rsidRPr="00085ADA">
              <w:rPr>
                <w:rFonts w:ascii="Arial" w:hAnsi="Arial" w:cs="Arial"/>
                <w:b/>
                <w:bCs/>
              </w:rPr>
              <w:t>R$ 40.000,00</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tcPr>
          <w:p w14:paraId="2AE51654" w14:textId="77777777" w:rsidR="00641AC8" w:rsidRPr="00085ADA" w:rsidRDefault="00641AC8" w:rsidP="003506D1">
            <w:pPr>
              <w:pStyle w:val="PargrafodaLista"/>
              <w:ind w:left="360"/>
              <w:jc w:val="center"/>
              <w:rPr>
                <w:rFonts w:ascii="Arial" w:hAnsi="Arial" w:cs="Arial"/>
                <w:b/>
                <w:bCs/>
              </w:rPr>
            </w:pPr>
            <w:r>
              <w:rPr>
                <w:rFonts w:ascii="Arial" w:hAnsi="Arial" w:cs="Arial"/>
                <w:b/>
                <w:bCs/>
              </w:rPr>
              <w:t>17957</w:t>
            </w:r>
          </w:p>
        </w:tc>
      </w:tr>
    </w:tbl>
    <w:p w14:paraId="7387658E" w14:textId="77777777" w:rsidR="00641AC8" w:rsidRDefault="00641AC8" w:rsidP="00641AC8">
      <w:pPr>
        <w:jc w:val="center"/>
      </w:pPr>
    </w:p>
    <w:p w14:paraId="11420391"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O objeto desta contratação não se enquadra como sendo de bem de luxo, conforme Decreto nº 10.818, de 27 de setembro de 2021.</w:t>
      </w:r>
    </w:p>
    <w:p w14:paraId="2C8F8A9F" w14:textId="77777777" w:rsidR="00641AC8" w:rsidRPr="00890938" w:rsidRDefault="00641AC8" w:rsidP="00641AC8">
      <w:pPr>
        <w:pStyle w:val="Nvel2-Red"/>
        <w:numPr>
          <w:ilvl w:val="1"/>
          <w:numId w:val="39"/>
        </w:numPr>
        <w:spacing w:after="0" w:line="360" w:lineRule="auto"/>
        <w:rPr>
          <w:i w:val="0"/>
          <w:color w:val="auto"/>
          <w:sz w:val="24"/>
          <w:szCs w:val="24"/>
        </w:rPr>
      </w:pPr>
      <w:r w:rsidRPr="00890938">
        <w:rPr>
          <w:i w:val="0"/>
          <w:iCs w:val="0"/>
          <w:color w:val="auto"/>
          <w:sz w:val="24"/>
          <w:szCs w:val="24"/>
        </w:rPr>
        <w:t>O praz</w:t>
      </w:r>
      <w:r>
        <w:rPr>
          <w:i w:val="0"/>
          <w:iCs w:val="0"/>
          <w:color w:val="auto"/>
          <w:sz w:val="24"/>
          <w:szCs w:val="24"/>
        </w:rPr>
        <w:t xml:space="preserve">o de vigência é de </w:t>
      </w:r>
      <w:r w:rsidRPr="006C6A0D">
        <w:rPr>
          <w:b/>
          <w:i w:val="0"/>
          <w:iCs w:val="0"/>
          <w:color w:val="auto"/>
          <w:sz w:val="24"/>
          <w:szCs w:val="24"/>
        </w:rPr>
        <w:t xml:space="preserve">12 (doze) meses após a </w:t>
      </w:r>
      <w:r w:rsidRPr="006C6A0D">
        <w:rPr>
          <w:b/>
          <w:i w:val="0"/>
          <w:color w:val="auto"/>
          <w:sz w:val="24"/>
          <w:szCs w:val="24"/>
        </w:rPr>
        <w:t>assinatura da ata de registro de preços.</w:t>
      </w:r>
    </w:p>
    <w:p w14:paraId="19C5D167"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O contrato oferece maior detalhamento das regras que serão aplicadas em relação à vigência da contratação.</w:t>
      </w:r>
    </w:p>
    <w:p w14:paraId="54FF1583" w14:textId="77777777" w:rsidR="00641AC8" w:rsidRPr="00890938" w:rsidRDefault="00641AC8" w:rsidP="00641AC8">
      <w:pPr>
        <w:pStyle w:val="Nivel2"/>
        <w:spacing w:after="0" w:line="360" w:lineRule="auto"/>
        <w:ind w:left="0" w:firstLine="0"/>
        <w:rPr>
          <w:sz w:val="24"/>
          <w:szCs w:val="24"/>
        </w:rPr>
      </w:pPr>
    </w:p>
    <w:tbl>
      <w:tblPr>
        <w:tblStyle w:val="Tabelacomgrade"/>
        <w:tblW w:w="0" w:type="auto"/>
        <w:shd w:val="clear" w:color="auto" w:fill="227ACB"/>
        <w:tblLook w:val="04A0" w:firstRow="1" w:lastRow="0" w:firstColumn="1" w:lastColumn="0" w:noHBand="0" w:noVBand="1"/>
      </w:tblPr>
      <w:tblGrid>
        <w:gridCol w:w="9343"/>
      </w:tblGrid>
      <w:tr w:rsidR="00641AC8" w:rsidRPr="00890938" w14:paraId="04501E7A" w14:textId="77777777" w:rsidTr="003506D1">
        <w:tc>
          <w:tcPr>
            <w:tcW w:w="9628" w:type="dxa"/>
            <w:shd w:val="clear" w:color="auto" w:fill="227ACB"/>
          </w:tcPr>
          <w:p w14:paraId="58E92C2A" w14:textId="77777777" w:rsidR="00641AC8" w:rsidRPr="00890938" w:rsidRDefault="00641AC8" w:rsidP="00641AC8">
            <w:pPr>
              <w:pStyle w:val="Nivel01"/>
              <w:numPr>
                <w:ilvl w:val="0"/>
                <w:numId w:val="39"/>
              </w:numPr>
              <w:spacing w:before="120" w:line="360" w:lineRule="auto"/>
              <w:ind w:left="1068"/>
              <w:rPr>
                <w:color w:val="FFFFFF" w:themeColor="background1"/>
                <w:sz w:val="24"/>
                <w:szCs w:val="24"/>
              </w:rPr>
            </w:pPr>
            <w:r w:rsidRPr="00890938">
              <w:rPr>
                <w:color w:val="FFFFFF" w:themeColor="background1"/>
                <w:sz w:val="24"/>
                <w:szCs w:val="24"/>
              </w:rPr>
              <w:t>FUNDAMENTAÇÃO E DESCRIÇÃO DA NECESSIDADE DA CONTRATAÇÃO</w:t>
            </w:r>
          </w:p>
        </w:tc>
      </w:tr>
    </w:tbl>
    <w:p w14:paraId="10ADF249" w14:textId="77777777" w:rsidR="00641AC8" w:rsidRDefault="00641AC8" w:rsidP="00641AC8">
      <w:pPr>
        <w:pStyle w:val="Nivel2"/>
        <w:spacing w:after="0" w:line="360" w:lineRule="auto"/>
        <w:ind w:left="1282" w:firstLine="0"/>
        <w:rPr>
          <w:sz w:val="24"/>
          <w:szCs w:val="24"/>
        </w:rPr>
      </w:pPr>
    </w:p>
    <w:p w14:paraId="7C348454" w14:textId="77777777" w:rsidR="00641AC8" w:rsidRPr="00A4593D" w:rsidRDefault="00641AC8" w:rsidP="00641AC8">
      <w:pPr>
        <w:pStyle w:val="Nivel2"/>
        <w:numPr>
          <w:ilvl w:val="1"/>
          <w:numId w:val="39"/>
        </w:numPr>
        <w:spacing w:after="0" w:line="360" w:lineRule="auto"/>
        <w:rPr>
          <w:sz w:val="24"/>
          <w:szCs w:val="24"/>
        </w:rPr>
      </w:pPr>
      <w:r w:rsidRPr="007A6E9F">
        <w:rPr>
          <w:sz w:val="24"/>
          <w:szCs w:val="24"/>
        </w:rPr>
        <w:t xml:space="preserve">A Fundamentação da Contratação e de seus quantitativos encontra-se pormenorizada em Tópico específico dos Estudos Técnicos Preliminares, apêndice deste Termo de </w:t>
      </w:r>
      <w:r w:rsidRPr="007A6E9F">
        <w:rPr>
          <w:bCs/>
          <w:sz w:val="24"/>
          <w:szCs w:val="24"/>
        </w:rPr>
        <w:t>Referência.</w:t>
      </w:r>
    </w:p>
    <w:p w14:paraId="02B2F146" w14:textId="77777777" w:rsidR="00641AC8" w:rsidRDefault="00641AC8" w:rsidP="00641AC8">
      <w:pPr>
        <w:pStyle w:val="Nivel2"/>
        <w:numPr>
          <w:ilvl w:val="1"/>
          <w:numId w:val="39"/>
        </w:numPr>
        <w:spacing w:after="0" w:line="360" w:lineRule="auto"/>
        <w:rPr>
          <w:sz w:val="24"/>
          <w:szCs w:val="24"/>
        </w:rPr>
      </w:pPr>
      <w:r w:rsidRPr="007A6E9F">
        <w:rPr>
          <w:rFonts w:hint="eastAsia"/>
          <w:sz w:val="24"/>
          <w:szCs w:val="24"/>
        </w:rPr>
        <w:t xml:space="preserve">A contratação de serviços de manutenção predial, elétrica, hidráulica, </w:t>
      </w:r>
      <w:r w:rsidRPr="00852530">
        <w:rPr>
          <w:sz w:val="22"/>
          <w:szCs w:val="22"/>
        </w:rPr>
        <w:t>Câmeras e alarmes</w:t>
      </w:r>
      <w:r w:rsidRPr="007A6E9F">
        <w:rPr>
          <w:sz w:val="24"/>
          <w:szCs w:val="24"/>
        </w:rPr>
        <w:t>,</w:t>
      </w:r>
      <w:r>
        <w:rPr>
          <w:sz w:val="24"/>
          <w:szCs w:val="24"/>
        </w:rPr>
        <w:t xml:space="preserve"> </w:t>
      </w:r>
      <w:r w:rsidRPr="007A6E9F">
        <w:rPr>
          <w:rFonts w:hint="eastAsia"/>
          <w:sz w:val="24"/>
          <w:szCs w:val="24"/>
        </w:rPr>
        <w:t xml:space="preserve">pintura e portões eletrônicos </w:t>
      </w:r>
      <w:r>
        <w:rPr>
          <w:sz w:val="24"/>
          <w:szCs w:val="24"/>
        </w:rPr>
        <w:t>d</w:t>
      </w:r>
      <w:r w:rsidRPr="007A6E9F">
        <w:rPr>
          <w:rFonts w:hint="eastAsia"/>
          <w:sz w:val="24"/>
          <w:szCs w:val="24"/>
        </w:rPr>
        <w:t>a Autarquia é considerada uma escolha benéfica por três motivos principais: a redução de custos, a qualidade dos serviços prestados por especialistas e a eficácia no atendimento às necessidades.</w:t>
      </w:r>
      <w:r w:rsidRPr="007A6E9F">
        <w:rPr>
          <w:sz w:val="24"/>
          <w:szCs w:val="24"/>
        </w:rPr>
        <w:t xml:space="preserve"> </w:t>
      </w:r>
      <w:r w:rsidRPr="007A6E9F">
        <w:rPr>
          <w:rFonts w:hint="eastAsia"/>
          <w:sz w:val="24"/>
          <w:szCs w:val="24"/>
        </w:rPr>
        <w:t>A meta principal da Autarquia é atender suas necessidades de maneira ágil, eficiente e eficaz, uma vez que o Semasa possui várias edificações e com o tempo, essas construções requerem manutenção em áreas como elétrica, hidráulica, pintura e outras. No entanto, a Autarquia não conta com servidores qualificados para realizar todas essas manutenções.</w:t>
      </w:r>
      <w:r w:rsidRPr="007A6E9F">
        <w:rPr>
          <w:sz w:val="24"/>
          <w:szCs w:val="24"/>
        </w:rPr>
        <w:t xml:space="preserve"> </w:t>
      </w:r>
      <w:r w:rsidRPr="007A6E9F">
        <w:rPr>
          <w:rFonts w:hint="eastAsia"/>
          <w:sz w:val="24"/>
          <w:szCs w:val="24"/>
        </w:rPr>
        <w:t xml:space="preserve">Manter esses serviços é essencial para preservar os bens públicos e garantir que os cidadãos e servidores disponham de ambientes adequados e seguros. Dessa forma, este modelo de contratação supriria as </w:t>
      </w:r>
      <w:r w:rsidRPr="007A6E9F">
        <w:rPr>
          <w:rFonts w:hint="eastAsia"/>
          <w:sz w:val="24"/>
          <w:szCs w:val="24"/>
        </w:rPr>
        <w:lastRenderedPageBreak/>
        <w:t>demandas de forma rápida e eficaz, sem comprometer a qual</w:t>
      </w:r>
      <w:r>
        <w:rPr>
          <w:rFonts w:hint="eastAsia"/>
          <w:sz w:val="24"/>
          <w:szCs w:val="24"/>
        </w:rPr>
        <w:t>idade dos serviços à comunidade.</w:t>
      </w:r>
    </w:p>
    <w:p w14:paraId="25DEAF4C" w14:textId="77777777" w:rsidR="00641AC8" w:rsidRPr="007A6E9F" w:rsidRDefault="00641AC8" w:rsidP="00641AC8">
      <w:pPr>
        <w:pStyle w:val="Nivel2"/>
        <w:spacing w:after="0" w:line="360" w:lineRule="auto"/>
        <w:ind w:left="1282" w:firstLine="0"/>
        <w:rPr>
          <w:sz w:val="24"/>
          <w:szCs w:val="24"/>
        </w:rPr>
      </w:pPr>
    </w:p>
    <w:p w14:paraId="6AF7B82C"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C32C19">
        <w:rPr>
          <w:color w:val="FFFFFF" w:themeColor="background1"/>
          <w:sz w:val="24"/>
          <w:szCs w:val="24"/>
        </w:rPr>
        <w:t xml:space="preserve">DESCRIÇÃO DA SOLUÇÃO COMO UM TODO </w:t>
      </w:r>
    </w:p>
    <w:p w14:paraId="3C615E5B" w14:textId="77777777" w:rsidR="00641AC8" w:rsidRDefault="00641AC8" w:rsidP="00641AC8"/>
    <w:p w14:paraId="7E6D91F6" w14:textId="77777777" w:rsidR="00641AC8" w:rsidRDefault="00641AC8" w:rsidP="00641AC8"/>
    <w:p w14:paraId="4C858074"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color w:val="000000"/>
          <w:sz w:val="24"/>
          <w:szCs w:val="24"/>
        </w:rPr>
        <w:t xml:space="preserve">A contratação de serviços de manutenção predial, elétrica, hidráulica, pintura e portões eletrônicos na Autarquia é considerada uma escolha benéfica por três motivos principais: a redução de custos, a qualidade dos serviços prestados por especialistas e a eficácia no atendimento às necessidades. A meta principal da Autarquia é atender suas necessidades de maneira ágil, eficiente e eficaz, uma vez que o Semasa possui várias edificações e com o tempo, essas construções requerem manutenção em áreas como elétrica, hidráulica, pintura e outras. No entanto, a Autarquia não conta com servidores qualificados para realizar todas essas manutenções. Manter esses serviços é essencial para preservar os bens públicos e garantir que os cidadãos e servidores disponham de ambientes adequados e seguros.  Dessa forma, este modelo de contratação supriria as demandas de forma rápida e eficaz, sem comprometer a qualidade dos serviços à comunidade. Portanto, estabelecer um registro de preços para contratar uma ou mais empresas especializadas em manutenção predial, que forneça todos os materiais necessários, conforme as especificações do SINAPI (sem desoneração), é altamente vantajoso para a Semasa.  Esse registro permitirá que os serviços sejam executados com mais rapidez, eficiência e qualidade, beneficiando o bom funcionamento dos serviços oferecidos aos munícipes e servidores. Assim, é crucial realizar um processo licitatório para a contratação de uma ou mais empresas que possam executar as manutenções prediais, tanto preventivas quanto corretivas, além de fornecer os insumos necessários, de acordo com as solicitações da Autarquia.  </w:t>
      </w:r>
      <w:r w:rsidRPr="00CD0F9F">
        <w:rPr>
          <w:rFonts w:ascii="Arial" w:hAnsi="Arial" w:cs="Arial"/>
          <w:sz w:val="24"/>
          <w:szCs w:val="24"/>
        </w:rPr>
        <w:t xml:space="preserve">Estes serviços e materiais são utilizados para manter e dar funcionamento ao órgão quando da ocorrência da necessidade de trocas de torneiras ou encanamentos em decorrência de vazamentos; fiações elétricas para adequações na rede para adaptações nos prédios; conserto e troca de </w:t>
      </w:r>
      <w:r w:rsidRPr="00CD0F9F">
        <w:rPr>
          <w:rFonts w:ascii="Arial" w:hAnsi="Arial" w:cs="Arial"/>
          <w:sz w:val="24"/>
          <w:szCs w:val="24"/>
        </w:rPr>
        <w:lastRenderedPageBreak/>
        <w:t xml:space="preserve">motores dos portões eletrônicos; areia, cimento e brita para reparos em calçadas; tintas e outros materiais para preservar as condições prediais; dentre outros tantos e de difícil previsão e quantização. A quantidade de materiais necessários para manutenção é composta por milhares de itens o que torna inviável, incomensurável e </w:t>
      </w:r>
      <w:proofErr w:type="spellStart"/>
      <w:r w:rsidRPr="00CD0F9F">
        <w:rPr>
          <w:rFonts w:ascii="Arial" w:hAnsi="Arial" w:cs="Arial"/>
          <w:sz w:val="24"/>
          <w:szCs w:val="24"/>
        </w:rPr>
        <w:t>antioperacional</w:t>
      </w:r>
      <w:proofErr w:type="spellEnd"/>
      <w:r w:rsidRPr="00CD0F9F">
        <w:rPr>
          <w:rFonts w:ascii="Arial" w:hAnsi="Arial" w:cs="Arial"/>
          <w:sz w:val="24"/>
          <w:szCs w:val="24"/>
        </w:rPr>
        <w:t xml:space="preserve"> a listagem exaustiva de todos os insumos em busca do efetivo atendimento. Uma alternativa para atender a estas demandas de maneira célere seria a contratação, a partir de tabelas disponíveis no mercado. E é neste sentido que a Tabela SINAPI, por exemplo, entra como uma alternativa à forma convencional de adquirir os materiais licitando-os por item. O objeto desta contratação é configurado como “fornecimento contínuo” para efeitos da lei, uma vez que é de uso contínuo nas diversas manutenções e jamais o Semasa poderá deixar de efetuar tais manutenções a qualquer tempo que for não tendo escolha senão permanentemente adquirir os materiais para realizar as manutenções durante todos os meses de todos os exercícios, independente de gestão ou qualquer outro motivo que for. </w:t>
      </w:r>
    </w:p>
    <w:p w14:paraId="389DC62C" w14:textId="77777777" w:rsidR="00641AC8" w:rsidRPr="00CD0F9F" w:rsidRDefault="00641AC8" w:rsidP="00641AC8">
      <w:pPr>
        <w:rPr>
          <w:sz w:val="24"/>
          <w:szCs w:val="24"/>
        </w:rPr>
      </w:pPr>
    </w:p>
    <w:p w14:paraId="17C84C45" w14:textId="77777777" w:rsidR="00641AC8" w:rsidRPr="00CD0F9F" w:rsidRDefault="00641AC8" w:rsidP="00641AC8">
      <w:pPr>
        <w:rPr>
          <w:sz w:val="24"/>
          <w:szCs w:val="24"/>
        </w:rPr>
      </w:pPr>
    </w:p>
    <w:p w14:paraId="7A22B513"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A aquisi</w:t>
      </w:r>
      <w:r w:rsidRPr="00CD0F9F">
        <w:rPr>
          <w:rFonts w:ascii="Arial" w:hAnsi="Arial" w:cs="Arial" w:hint="cs"/>
          <w:sz w:val="24"/>
          <w:szCs w:val="24"/>
        </w:rPr>
        <w:t>çã</w:t>
      </w:r>
      <w:r w:rsidRPr="00CD0F9F">
        <w:rPr>
          <w:rFonts w:ascii="Arial" w:hAnsi="Arial" w:cs="Arial"/>
          <w:sz w:val="24"/>
          <w:szCs w:val="24"/>
        </w:rPr>
        <w:t>o dos materiais para a manuten</w:t>
      </w:r>
      <w:r w:rsidRPr="00CD0F9F">
        <w:rPr>
          <w:rFonts w:ascii="Arial" w:hAnsi="Arial" w:cs="Arial" w:hint="cs"/>
          <w:sz w:val="24"/>
          <w:szCs w:val="24"/>
        </w:rPr>
        <w:t>çã</w:t>
      </w:r>
      <w:r w:rsidRPr="00CD0F9F">
        <w:rPr>
          <w:rFonts w:ascii="Arial" w:hAnsi="Arial" w:cs="Arial"/>
          <w:sz w:val="24"/>
          <w:szCs w:val="24"/>
        </w:rPr>
        <w:t>o de im</w:t>
      </w:r>
      <w:r w:rsidRPr="00CD0F9F">
        <w:rPr>
          <w:rFonts w:ascii="Arial" w:hAnsi="Arial" w:cs="Arial" w:hint="cs"/>
          <w:sz w:val="24"/>
          <w:szCs w:val="24"/>
        </w:rPr>
        <w:t>ó</w:t>
      </w:r>
      <w:r w:rsidRPr="00CD0F9F">
        <w:rPr>
          <w:rFonts w:ascii="Arial" w:hAnsi="Arial" w:cs="Arial"/>
          <w:sz w:val="24"/>
          <w:szCs w:val="24"/>
        </w:rPr>
        <w:t>veis p</w:t>
      </w:r>
      <w:r w:rsidRPr="00CD0F9F">
        <w:rPr>
          <w:rFonts w:ascii="Arial" w:hAnsi="Arial" w:cs="Arial" w:hint="cs"/>
          <w:sz w:val="24"/>
          <w:szCs w:val="24"/>
        </w:rPr>
        <w:t>ú</w:t>
      </w:r>
      <w:r w:rsidRPr="00CD0F9F">
        <w:rPr>
          <w:rFonts w:ascii="Arial" w:hAnsi="Arial" w:cs="Arial"/>
          <w:sz w:val="24"/>
          <w:szCs w:val="24"/>
        </w:rPr>
        <w:t xml:space="preserve">blicos, por meio de Licitação utilizando o </w:t>
      </w:r>
      <w:r w:rsidRPr="00CD0F9F">
        <w:rPr>
          <w:rFonts w:ascii="Arial" w:hAnsi="Arial" w:cs="Arial"/>
          <w:b/>
          <w:sz w:val="24"/>
          <w:szCs w:val="24"/>
        </w:rPr>
        <w:t>Sistema de Registro de Pre</w:t>
      </w:r>
      <w:r w:rsidRPr="00CD0F9F">
        <w:rPr>
          <w:rFonts w:ascii="Arial" w:hAnsi="Arial" w:cs="Arial" w:hint="cs"/>
          <w:b/>
          <w:sz w:val="24"/>
          <w:szCs w:val="24"/>
        </w:rPr>
        <w:t>ç</w:t>
      </w:r>
      <w:r w:rsidRPr="00CD0F9F">
        <w:rPr>
          <w:rFonts w:ascii="Arial" w:hAnsi="Arial" w:cs="Arial"/>
          <w:b/>
          <w:sz w:val="24"/>
          <w:szCs w:val="24"/>
        </w:rPr>
        <w:t>os</w:t>
      </w:r>
      <w:r w:rsidRPr="00CD0F9F">
        <w:rPr>
          <w:rFonts w:ascii="Arial" w:hAnsi="Arial" w:cs="Arial"/>
          <w:sz w:val="24"/>
          <w:szCs w:val="24"/>
        </w:rPr>
        <w:t xml:space="preserve"> tendo como referência a tabela SINAPI para a cobrança dos materiais utilizados nos serviços executados, revela-se como a solu</w:t>
      </w:r>
      <w:r w:rsidRPr="00CD0F9F">
        <w:rPr>
          <w:rFonts w:ascii="Arial" w:hAnsi="Arial" w:cs="Arial" w:hint="cs"/>
          <w:sz w:val="24"/>
          <w:szCs w:val="24"/>
        </w:rPr>
        <w:t>çã</w:t>
      </w:r>
      <w:r w:rsidRPr="00CD0F9F">
        <w:rPr>
          <w:rFonts w:ascii="Arial" w:hAnsi="Arial" w:cs="Arial"/>
          <w:sz w:val="24"/>
          <w:szCs w:val="24"/>
        </w:rPr>
        <w:t>o mais apropriada e eficiente à contratação em tela. Esse sistema possibilita a realiza</w:t>
      </w:r>
      <w:r w:rsidRPr="00CD0F9F">
        <w:rPr>
          <w:rFonts w:ascii="Arial" w:hAnsi="Arial" w:cs="Arial" w:hint="cs"/>
          <w:sz w:val="24"/>
          <w:szCs w:val="24"/>
        </w:rPr>
        <w:t>çã</w:t>
      </w:r>
      <w:r w:rsidRPr="00CD0F9F">
        <w:rPr>
          <w:rFonts w:ascii="Arial" w:hAnsi="Arial" w:cs="Arial"/>
          <w:sz w:val="24"/>
          <w:szCs w:val="24"/>
        </w:rPr>
        <w:t xml:space="preserve">o de compras de forma parcelada, alinhadas </w:t>
      </w:r>
      <w:r w:rsidRPr="00CD0F9F">
        <w:rPr>
          <w:rFonts w:ascii="Arial" w:hAnsi="Arial" w:cs="Arial" w:hint="cs"/>
          <w:sz w:val="24"/>
          <w:szCs w:val="24"/>
        </w:rPr>
        <w:t>à</w:t>
      </w:r>
      <w:r w:rsidRPr="00CD0F9F">
        <w:rPr>
          <w:rFonts w:ascii="Arial" w:hAnsi="Arial" w:cs="Arial"/>
          <w:sz w:val="24"/>
          <w:szCs w:val="24"/>
        </w:rPr>
        <w:t xml:space="preserve"> demanda espec</w:t>
      </w:r>
      <w:r w:rsidRPr="00CD0F9F">
        <w:rPr>
          <w:rFonts w:ascii="Arial" w:hAnsi="Arial" w:cs="Arial" w:hint="cs"/>
          <w:sz w:val="24"/>
          <w:szCs w:val="24"/>
        </w:rPr>
        <w:t>í</w:t>
      </w:r>
      <w:r w:rsidRPr="00CD0F9F">
        <w:rPr>
          <w:rFonts w:ascii="Arial" w:hAnsi="Arial" w:cs="Arial"/>
          <w:sz w:val="24"/>
          <w:szCs w:val="24"/>
        </w:rPr>
        <w:t xml:space="preserve">fica do </w:t>
      </w:r>
      <w:r w:rsidRPr="00CD0F9F">
        <w:rPr>
          <w:rFonts w:ascii="Arial" w:hAnsi="Arial" w:cs="Arial" w:hint="cs"/>
          <w:sz w:val="24"/>
          <w:szCs w:val="24"/>
        </w:rPr>
        <w:t>ó</w:t>
      </w:r>
      <w:r w:rsidRPr="00CD0F9F">
        <w:rPr>
          <w:rFonts w:ascii="Arial" w:hAnsi="Arial" w:cs="Arial"/>
          <w:sz w:val="24"/>
          <w:szCs w:val="24"/>
        </w:rPr>
        <w:t>rg</w:t>
      </w:r>
      <w:r w:rsidRPr="00CD0F9F">
        <w:rPr>
          <w:rFonts w:ascii="Arial" w:hAnsi="Arial" w:cs="Arial" w:hint="cs"/>
          <w:sz w:val="24"/>
          <w:szCs w:val="24"/>
        </w:rPr>
        <w:t>ã</w:t>
      </w:r>
      <w:r w:rsidRPr="00CD0F9F">
        <w:rPr>
          <w:rFonts w:ascii="Arial" w:hAnsi="Arial" w:cs="Arial"/>
          <w:sz w:val="24"/>
          <w:szCs w:val="24"/>
        </w:rPr>
        <w:t>o, sendo os serviços mediante critério de menor preço, conforme orçamentos de mercado, atendendo com prontid</w:t>
      </w:r>
      <w:r w:rsidRPr="00CD0F9F">
        <w:rPr>
          <w:rFonts w:ascii="Arial" w:hAnsi="Arial" w:cs="Arial" w:hint="cs"/>
          <w:sz w:val="24"/>
          <w:szCs w:val="24"/>
        </w:rPr>
        <w:t>ã</w:t>
      </w:r>
      <w:r w:rsidRPr="00CD0F9F">
        <w:rPr>
          <w:rFonts w:ascii="Arial" w:hAnsi="Arial" w:cs="Arial"/>
          <w:sz w:val="24"/>
          <w:szCs w:val="24"/>
        </w:rPr>
        <w:t>o a eventuais necessidades que possam surgir no futuro, auxiliando assim o Semasa nas suas demandas. Uma vez que a Autarquia n</w:t>
      </w:r>
      <w:r w:rsidRPr="00CD0F9F">
        <w:rPr>
          <w:rFonts w:ascii="Arial" w:hAnsi="Arial" w:cs="Arial" w:hint="cs"/>
          <w:sz w:val="24"/>
          <w:szCs w:val="24"/>
        </w:rPr>
        <w:t>ã</w:t>
      </w:r>
      <w:r w:rsidRPr="00CD0F9F">
        <w:rPr>
          <w:rFonts w:ascii="Arial" w:hAnsi="Arial" w:cs="Arial"/>
          <w:sz w:val="24"/>
          <w:szCs w:val="24"/>
        </w:rPr>
        <w:t>o sabe ao certo, quais servi</w:t>
      </w:r>
      <w:r w:rsidRPr="00CD0F9F">
        <w:rPr>
          <w:rFonts w:ascii="Arial" w:hAnsi="Arial" w:cs="Arial" w:hint="cs"/>
          <w:sz w:val="24"/>
          <w:szCs w:val="24"/>
        </w:rPr>
        <w:t>ç</w:t>
      </w:r>
      <w:r w:rsidRPr="00CD0F9F">
        <w:rPr>
          <w:rFonts w:ascii="Arial" w:hAnsi="Arial" w:cs="Arial"/>
          <w:sz w:val="24"/>
          <w:szCs w:val="24"/>
        </w:rPr>
        <w:t>os ou materiais precisariam futuramente para as manuten</w:t>
      </w:r>
      <w:r w:rsidRPr="00CD0F9F">
        <w:rPr>
          <w:rFonts w:ascii="Arial" w:hAnsi="Arial" w:cs="Arial" w:hint="cs"/>
          <w:sz w:val="24"/>
          <w:szCs w:val="24"/>
        </w:rPr>
        <w:t>çõ</w:t>
      </w:r>
      <w:r w:rsidRPr="00CD0F9F">
        <w:rPr>
          <w:rFonts w:ascii="Arial" w:hAnsi="Arial" w:cs="Arial"/>
          <w:sz w:val="24"/>
          <w:szCs w:val="24"/>
        </w:rPr>
        <w:t xml:space="preserve">es, </w:t>
      </w:r>
      <w:r w:rsidRPr="00CD0F9F">
        <w:rPr>
          <w:rFonts w:ascii="Arial" w:hAnsi="Arial" w:cs="Arial" w:hint="cs"/>
          <w:sz w:val="24"/>
          <w:szCs w:val="24"/>
        </w:rPr>
        <w:t>é</w:t>
      </w:r>
      <w:r w:rsidRPr="00CD0F9F">
        <w:rPr>
          <w:rFonts w:ascii="Arial" w:hAnsi="Arial" w:cs="Arial"/>
          <w:sz w:val="24"/>
          <w:szCs w:val="24"/>
        </w:rPr>
        <w:t xml:space="preserve"> de grande vantagem a utiliza</w:t>
      </w:r>
      <w:r w:rsidRPr="00CD0F9F">
        <w:rPr>
          <w:rFonts w:ascii="Arial" w:hAnsi="Arial" w:cs="Arial" w:hint="cs"/>
          <w:sz w:val="24"/>
          <w:szCs w:val="24"/>
        </w:rPr>
        <w:t>çã</w:t>
      </w:r>
      <w:r w:rsidRPr="00CD0F9F">
        <w:rPr>
          <w:rFonts w:ascii="Arial" w:hAnsi="Arial" w:cs="Arial"/>
          <w:sz w:val="24"/>
          <w:szCs w:val="24"/>
        </w:rPr>
        <w:t>o da tabela SINAPI uma vez que nela constam v</w:t>
      </w:r>
      <w:r w:rsidRPr="00CD0F9F">
        <w:rPr>
          <w:rFonts w:ascii="Arial" w:hAnsi="Arial" w:cs="Arial" w:hint="cs"/>
          <w:sz w:val="24"/>
          <w:szCs w:val="24"/>
        </w:rPr>
        <w:t>á</w:t>
      </w:r>
      <w:r w:rsidRPr="00CD0F9F">
        <w:rPr>
          <w:rFonts w:ascii="Arial" w:hAnsi="Arial" w:cs="Arial"/>
          <w:sz w:val="24"/>
          <w:szCs w:val="24"/>
        </w:rPr>
        <w:t>rios insumos com pre</w:t>
      </w:r>
      <w:r w:rsidRPr="00CD0F9F">
        <w:rPr>
          <w:rFonts w:ascii="Arial" w:hAnsi="Arial" w:cs="Arial" w:hint="cs"/>
          <w:sz w:val="24"/>
          <w:szCs w:val="24"/>
        </w:rPr>
        <w:t>ç</w:t>
      </w:r>
      <w:r w:rsidRPr="00CD0F9F">
        <w:rPr>
          <w:rFonts w:ascii="Arial" w:hAnsi="Arial" w:cs="Arial"/>
          <w:sz w:val="24"/>
          <w:szCs w:val="24"/>
        </w:rPr>
        <w:t>os coletados e representativos mensalmente, pelo IBGE, refletindo as condi</w:t>
      </w:r>
      <w:r w:rsidRPr="00CD0F9F">
        <w:rPr>
          <w:rFonts w:ascii="Arial" w:hAnsi="Arial" w:cs="Arial" w:hint="cs"/>
          <w:sz w:val="24"/>
          <w:szCs w:val="24"/>
        </w:rPr>
        <w:t>çõ</w:t>
      </w:r>
      <w:r w:rsidRPr="00CD0F9F">
        <w:rPr>
          <w:rFonts w:ascii="Arial" w:hAnsi="Arial" w:cs="Arial"/>
          <w:sz w:val="24"/>
          <w:szCs w:val="24"/>
        </w:rPr>
        <w:t>es e valores reais do Mercado.</w:t>
      </w:r>
    </w:p>
    <w:p w14:paraId="20899B15" w14:textId="77777777" w:rsidR="00641AC8" w:rsidRPr="00CD0F9F" w:rsidRDefault="00641AC8" w:rsidP="00641AC8">
      <w:pPr>
        <w:pStyle w:val="PargrafodaLista"/>
        <w:spacing w:line="360" w:lineRule="auto"/>
        <w:ind w:left="1282"/>
        <w:jc w:val="both"/>
        <w:rPr>
          <w:rFonts w:ascii="Arial" w:hAnsi="Arial" w:cs="Arial"/>
          <w:sz w:val="24"/>
          <w:szCs w:val="24"/>
        </w:rPr>
      </w:pPr>
    </w:p>
    <w:p w14:paraId="5A0F2DCC"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lastRenderedPageBreak/>
        <w:t>Eventualmente, havendo necessidade de realizar servi</w:t>
      </w:r>
      <w:r w:rsidRPr="00CD0F9F">
        <w:rPr>
          <w:rFonts w:ascii="Arial" w:hAnsi="Arial" w:cs="Arial" w:hint="cs"/>
          <w:sz w:val="24"/>
          <w:szCs w:val="24"/>
        </w:rPr>
        <w:t>ç</w:t>
      </w:r>
      <w:r w:rsidRPr="00CD0F9F">
        <w:rPr>
          <w:rFonts w:ascii="Arial" w:hAnsi="Arial" w:cs="Arial"/>
          <w:sz w:val="24"/>
          <w:szCs w:val="24"/>
        </w:rPr>
        <w:t>o em que o material n</w:t>
      </w:r>
      <w:r w:rsidRPr="00CD0F9F">
        <w:rPr>
          <w:rFonts w:ascii="Arial" w:hAnsi="Arial" w:cs="Arial" w:hint="cs"/>
          <w:sz w:val="24"/>
          <w:szCs w:val="24"/>
        </w:rPr>
        <w:t>ã</w:t>
      </w:r>
      <w:r w:rsidRPr="00CD0F9F">
        <w:rPr>
          <w:rFonts w:ascii="Arial" w:hAnsi="Arial" w:cs="Arial"/>
          <w:sz w:val="24"/>
          <w:szCs w:val="24"/>
        </w:rPr>
        <w:t>o conste na tabela SINAPI, a CONTRATADA dever</w:t>
      </w:r>
      <w:r w:rsidRPr="00CD0F9F">
        <w:rPr>
          <w:rFonts w:ascii="Arial" w:hAnsi="Arial" w:cs="Arial" w:hint="cs"/>
          <w:sz w:val="24"/>
          <w:szCs w:val="24"/>
        </w:rPr>
        <w:t>á</w:t>
      </w:r>
      <w:r w:rsidRPr="00CD0F9F">
        <w:rPr>
          <w:rFonts w:ascii="Arial" w:hAnsi="Arial" w:cs="Arial"/>
          <w:sz w:val="24"/>
          <w:szCs w:val="24"/>
        </w:rPr>
        <w:t xml:space="preserve"> apresentar no m</w:t>
      </w:r>
      <w:r w:rsidRPr="00CD0F9F">
        <w:rPr>
          <w:rFonts w:ascii="Arial" w:hAnsi="Arial" w:cs="Arial" w:hint="cs"/>
          <w:sz w:val="24"/>
          <w:szCs w:val="24"/>
        </w:rPr>
        <w:t>í</w:t>
      </w:r>
      <w:r w:rsidRPr="00CD0F9F">
        <w:rPr>
          <w:rFonts w:ascii="Arial" w:hAnsi="Arial" w:cs="Arial"/>
          <w:sz w:val="24"/>
          <w:szCs w:val="24"/>
        </w:rPr>
        <w:t>nimo 03 (tr</w:t>
      </w:r>
      <w:r w:rsidRPr="00CD0F9F">
        <w:rPr>
          <w:rFonts w:ascii="Arial" w:hAnsi="Arial" w:cs="Arial" w:hint="cs"/>
          <w:sz w:val="24"/>
          <w:szCs w:val="24"/>
        </w:rPr>
        <w:t>ê</w:t>
      </w:r>
      <w:r w:rsidRPr="00CD0F9F">
        <w:rPr>
          <w:rFonts w:ascii="Arial" w:hAnsi="Arial" w:cs="Arial"/>
          <w:sz w:val="24"/>
          <w:szCs w:val="24"/>
        </w:rPr>
        <w:t>s) or</w:t>
      </w:r>
      <w:r w:rsidRPr="00CD0F9F">
        <w:rPr>
          <w:rFonts w:ascii="Arial" w:hAnsi="Arial" w:cs="Arial" w:hint="cs"/>
          <w:sz w:val="24"/>
          <w:szCs w:val="24"/>
        </w:rPr>
        <w:t>ç</w:t>
      </w:r>
      <w:r w:rsidRPr="00CD0F9F">
        <w:rPr>
          <w:rFonts w:ascii="Arial" w:hAnsi="Arial" w:cs="Arial"/>
          <w:sz w:val="24"/>
          <w:szCs w:val="24"/>
        </w:rPr>
        <w:t>amentos do mercado local, ocasi</w:t>
      </w:r>
      <w:r w:rsidRPr="00CD0F9F">
        <w:rPr>
          <w:rFonts w:ascii="Arial" w:hAnsi="Arial" w:cs="Arial" w:hint="cs"/>
          <w:sz w:val="24"/>
          <w:szCs w:val="24"/>
        </w:rPr>
        <w:t>ã</w:t>
      </w:r>
      <w:r w:rsidRPr="00CD0F9F">
        <w:rPr>
          <w:rFonts w:ascii="Arial" w:hAnsi="Arial" w:cs="Arial"/>
          <w:sz w:val="24"/>
          <w:szCs w:val="24"/>
        </w:rPr>
        <w:t>o em que ser</w:t>
      </w:r>
      <w:r w:rsidRPr="00CD0F9F">
        <w:rPr>
          <w:rFonts w:ascii="Arial" w:hAnsi="Arial" w:cs="Arial" w:hint="cs"/>
          <w:sz w:val="24"/>
          <w:szCs w:val="24"/>
        </w:rPr>
        <w:t>á</w:t>
      </w:r>
      <w:r w:rsidRPr="00CD0F9F">
        <w:rPr>
          <w:rFonts w:ascii="Arial" w:hAnsi="Arial" w:cs="Arial"/>
          <w:sz w:val="24"/>
          <w:szCs w:val="24"/>
        </w:rPr>
        <w:t xml:space="preserve"> acolhida a menor proposta e aplicado sobre este o percentual de desconto ofertado no certame para a realiza</w:t>
      </w:r>
      <w:r w:rsidRPr="00CD0F9F">
        <w:rPr>
          <w:rFonts w:ascii="Arial" w:hAnsi="Arial" w:cs="Arial" w:hint="cs"/>
          <w:sz w:val="24"/>
          <w:szCs w:val="24"/>
        </w:rPr>
        <w:t>çã</w:t>
      </w:r>
      <w:r w:rsidRPr="00CD0F9F">
        <w:rPr>
          <w:rFonts w:ascii="Arial" w:hAnsi="Arial" w:cs="Arial"/>
          <w:sz w:val="24"/>
          <w:szCs w:val="24"/>
        </w:rPr>
        <w:t>o do mesmo;</w:t>
      </w:r>
    </w:p>
    <w:p w14:paraId="135CDBA8" w14:textId="77777777" w:rsidR="00641AC8" w:rsidRPr="00CD0F9F" w:rsidRDefault="00641AC8" w:rsidP="00641AC8">
      <w:pPr>
        <w:pStyle w:val="PargrafodaLista"/>
        <w:rPr>
          <w:rFonts w:ascii="Arial" w:hAnsi="Arial" w:cs="Arial"/>
          <w:sz w:val="24"/>
          <w:szCs w:val="24"/>
        </w:rPr>
      </w:pPr>
    </w:p>
    <w:p w14:paraId="6C6368C3"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Havendo discord</w:t>
      </w:r>
      <w:r w:rsidRPr="00CD0F9F">
        <w:rPr>
          <w:rFonts w:ascii="Arial" w:hAnsi="Arial" w:cs="Arial" w:hint="cs"/>
          <w:sz w:val="24"/>
          <w:szCs w:val="24"/>
        </w:rPr>
        <w:t>â</w:t>
      </w:r>
      <w:r w:rsidRPr="00CD0F9F">
        <w:rPr>
          <w:rFonts w:ascii="Arial" w:hAnsi="Arial" w:cs="Arial"/>
          <w:sz w:val="24"/>
          <w:szCs w:val="24"/>
        </w:rPr>
        <w:t>ncia da CONTRATANTE em rela</w:t>
      </w:r>
      <w:r w:rsidRPr="00CD0F9F">
        <w:rPr>
          <w:rFonts w:ascii="Arial" w:hAnsi="Arial" w:cs="Arial" w:hint="cs"/>
          <w:sz w:val="24"/>
          <w:szCs w:val="24"/>
        </w:rPr>
        <w:t>çã</w:t>
      </w:r>
      <w:r w:rsidRPr="00CD0F9F">
        <w:rPr>
          <w:rFonts w:ascii="Arial" w:hAnsi="Arial" w:cs="Arial"/>
          <w:sz w:val="24"/>
          <w:szCs w:val="24"/>
        </w:rPr>
        <w:t>o aos or</w:t>
      </w:r>
      <w:r w:rsidRPr="00CD0F9F">
        <w:rPr>
          <w:rFonts w:ascii="Arial" w:hAnsi="Arial" w:cs="Arial" w:hint="cs"/>
          <w:sz w:val="24"/>
          <w:szCs w:val="24"/>
        </w:rPr>
        <w:t>ç</w:t>
      </w:r>
      <w:r w:rsidRPr="00CD0F9F">
        <w:rPr>
          <w:rFonts w:ascii="Arial" w:hAnsi="Arial" w:cs="Arial"/>
          <w:sz w:val="24"/>
          <w:szCs w:val="24"/>
        </w:rPr>
        <w:t>amentos apresentados com o menor pre</w:t>
      </w:r>
      <w:r w:rsidRPr="00CD0F9F">
        <w:rPr>
          <w:rFonts w:ascii="Arial" w:hAnsi="Arial" w:cs="Arial" w:hint="cs"/>
          <w:sz w:val="24"/>
          <w:szCs w:val="24"/>
        </w:rPr>
        <w:t>ç</w:t>
      </w:r>
      <w:r w:rsidRPr="00CD0F9F">
        <w:rPr>
          <w:rFonts w:ascii="Arial" w:hAnsi="Arial" w:cs="Arial"/>
          <w:sz w:val="24"/>
          <w:szCs w:val="24"/>
        </w:rPr>
        <w:t>o obtido pela CONTRATADA, o fiscal poder</w:t>
      </w:r>
      <w:r w:rsidRPr="00CD0F9F">
        <w:rPr>
          <w:rFonts w:ascii="Arial" w:hAnsi="Arial" w:cs="Arial" w:hint="cs"/>
          <w:sz w:val="24"/>
          <w:szCs w:val="24"/>
        </w:rPr>
        <w:t>á</w:t>
      </w:r>
      <w:r w:rsidRPr="00CD0F9F">
        <w:rPr>
          <w:rFonts w:ascii="Arial" w:hAnsi="Arial" w:cs="Arial"/>
          <w:sz w:val="24"/>
          <w:szCs w:val="24"/>
        </w:rPr>
        <w:t xml:space="preserve"> realizar pesquisa de mercado para aferi</w:t>
      </w:r>
      <w:r w:rsidRPr="00CD0F9F">
        <w:rPr>
          <w:rFonts w:ascii="Arial" w:hAnsi="Arial" w:cs="Arial" w:hint="cs"/>
          <w:sz w:val="24"/>
          <w:szCs w:val="24"/>
        </w:rPr>
        <w:t>çã</w:t>
      </w:r>
      <w:r w:rsidRPr="00CD0F9F">
        <w:rPr>
          <w:rFonts w:ascii="Arial" w:hAnsi="Arial" w:cs="Arial"/>
          <w:sz w:val="24"/>
          <w:szCs w:val="24"/>
        </w:rPr>
        <w:t>o dos menores pre</w:t>
      </w:r>
      <w:r w:rsidRPr="00CD0F9F">
        <w:rPr>
          <w:rFonts w:ascii="Arial" w:hAnsi="Arial" w:cs="Arial" w:hint="cs"/>
          <w:sz w:val="24"/>
          <w:szCs w:val="24"/>
        </w:rPr>
        <w:t>ç</w:t>
      </w:r>
      <w:r w:rsidRPr="00CD0F9F">
        <w:rPr>
          <w:rFonts w:ascii="Arial" w:hAnsi="Arial" w:cs="Arial"/>
          <w:sz w:val="24"/>
          <w:szCs w:val="24"/>
        </w:rPr>
        <w:t>os dispon</w:t>
      </w:r>
      <w:r w:rsidRPr="00CD0F9F">
        <w:rPr>
          <w:rFonts w:ascii="Arial" w:hAnsi="Arial" w:cs="Arial" w:hint="cs"/>
          <w:sz w:val="24"/>
          <w:szCs w:val="24"/>
        </w:rPr>
        <w:t>í</w:t>
      </w:r>
      <w:r w:rsidRPr="00CD0F9F">
        <w:rPr>
          <w:rFonts w:ascii="Arial" w:hAnsi="Arial" w:cs="Arial"/>
          <w:sz w:val="24"/>
          <w:szCs w:val="24"/>
        </w:rPr>
        <w:t>veis para os materiais a serem adquiridos. Ap</w:t>
      </w:r>
      <w:r w:rsidRPr="00CD0F9F">
        <w:rPr>
          <w:rFonts w:ascii="Arial" w:hAnsi="Arial" w:cs="Arial" w:hint="cs"/>
          <w:sz w:val="24"/>
          <w:szCs w:val="24"/>
        </w:rPr>
        <w:t>ó</w:t>
      </w:r>
      <w:r w:rsidRPr="00CD0F9F">
        <w:rPr>
          <w:rFonts w:ascii="Arial" w:hAnsi="Arial" w:cs="Arial"/>
          <w:sz w:val="24"/>
          <w:szCs w:val="24"/>
        </w:rPr>
        <w:t>s dar</w:t>
      </w:r>
      <w:r w:rsidRPr="00CD0F9F">
        <w:rPr>
          <w:rFonts w:ascii="Arial" w:hAnsi="Arial" w:cs="Arial" w:hint="cs"/>
          <w:sz w:val="24"/>
          <w:szCs w:val="24"/>
        </w:rPr>
        <w:t>á</w:t>
      </w:r>
      <w:r w:rsidRPr="00CD0F9F">
        <w:rPr>
          <w:rFonts w:ascii="Arial" w:hAnsi="Arial" w:cs="Arial"/>
          <w:sz w:val="24"/>
          <w:szCs w:val="24"/>
        </w:rPr>
        <w:t xml:space="preserve"> conhecimento </w:t>
      </w:r>
      <w:r w:rsidRPr="00CD0F9F">
        <w:rPr>
          <w:rFonts w:ascii="Arial" w:hAnsi="Arial" w:cs="Arial" w:hint="cs"/>
          <w:sz w:val="24"/>
          <w:szCs w:val="24"/>
        </w:rPr>
        <w:t>à</w:t>
      </w:r>
      <w:r w:rsidRPr="00CD0F9F">
        <w:rPr>
          <w:rFonts w:ascii="Arial" w:hAnsi="Arial" w:cs="Arial"/>
          <w:sz w:val="24"/>
          <w:szCs w:val="24"/>
        </w:rPr>
        <w:t xml:space="preserve"> CONTRATADA para que forne</w:t>
      </w:r>
      <w:r w:rsidRPr="00CD0F9F">
        <w:rPr>
          <w:rFonts w:ascii="Arial" w:hAnsi="Arial" w:cs="Arial" w:hint="cs"/>
          <w:sz w:val="24"/>
          <w:szCs w:val="24"/>
        </w:rPr>
        <w:t>ç</w:t>
      </w:r>
      <w:r w:rsidRPr="00CD0F9F">
        <w:rPr>
          <w:rFonts w:ascii="Arial" w:hAnsi="Arial" w:cs="Arial"/>
          <w:sz w:val="24"/>
          <w:szCs w:val="24"/>
        </w:rPr>
        <w:t>a, de imediato, e pelo menor pre</w:t>
      </w:r>
      <w:r w:rsidRPr="00CD0F9F">
        <w:rPr>
          <w:rFonts w:ascii="Arial" w:hAnsi="Arial" w:cs="Arial" w:hint="cs"/>
          <w:sz w:val="24"/>
          <w:szCs w:val="24"/>
        </w:rPr>
        <w:t>ç</w:t>
      </w:r>
      <w:r w:rsidRPr="00CD0F9F">
        <w:rPr>
          <w:rFonts w:ascii="Arial" w:hAnsi="Arial" w:cs="Arial"/>
          <w:sz w:val="24"/>
          <w:szCs w:val="24"/>
        </w:rPr>
        <w:t>o encontrado pelo fiscal, mais a aplica</w:t>
      </w:r>
      <w:r w:rsidRPr="00CD0F9F">
        <w:rPr>
          <w:rFonts w:ascii="Arial" w:hAnsi="Arial" w:cs="Arial" w:hint="cs"/>
          <w:sz w:val="24"/>
          <w:szCs w:val="24"/>
        </w:rPr>
        <w:t>çã</w:t>
      </w:r>
      <w:r w:rsidRPr="00CD0F9F">
        <w:rPr>
          <w:rFonts w:ascii="Arial" w:hAnsi="Arial" w:cs="Arial"/>
          <w:sz w:val="24"/>
          <w:szCs w:val="24"/>
        </w:rPr>
        <w:t xml:space="preserve">o do percentual de desconto ofertado no certame </w:t>
      </w:r>
      <w:r w:rsidRPr="00CD0F9F">
        <w:rPr>
          <w:rFonts w:ascii="Arial" w:hAnsi="Arial" w:cs="Arial" w:hint="cs"/>
          <w:sz w:val="24"/>
          <w:szCs w:val="24"/>
        </w:rPr>
        <w:t>à</w:t>
      </w:r>
      <w:r w:rsidRPr="00CD0F9F">
        <w:rPr>
          <w:rFonts w:ascii="Arial" w:hAnsi="Arial" w:cs="Arial"/>
          <w:sz w:val="24"/>
          <w:szCs w:val="24"/>
        </w:rPr>
        <w:t>s pe</w:t>
      </w:r>
      <w:r w:rsidRPr="00CD0F9F">
        <w:rPr>
          <w:rFonts w:ascii="Arial" w:hAnsi="Arial" w:cs="Arial" w:hint="cs"/>
          <w:sz w:val="24"/>
          <w:szCs w:val="24"/>
        </w:rPr>
        <w:t>ç</w:t>
      </w:r>
      <w:r w:rsidRPr="00CD0F9F">
        <w:rPr>
          <w:rFonts w:ascii="Arial" w:hAnsi="Arial" w:cs="Arial"/>
          <w:sz w:val="24"/>
          <w:szCs w:val="24"/>
        </w:rPr>
        <w:t>as necess</w:t>
      </w:r>
      <w:r w:rsidRPr="00CD0F9F">
        <w:rPr>
          <w:rFonts w:ascii="Arial" w:hAnsi="Arial" w:cs="Arial" w:hint="cs"/>
          <w:sz w:val="24"/>
          <w:szCs w:val="24"/>
        </w:rPr>
        <w:t>á</w:t>
      </w:r>
      <w:r w:rsidRPr="00CD0F9F">
        <w:rPr>
          <w:rFonts w:ascii="Arial" w:hAnsi="Arial" w:cs="Arial"/>
          <w:sz w:val="24"/>
          <w:szCs w:val="24"/>
        </w:rPr>
        <w:t>rias;</w:t>
      </w:r>
    </w:p>
    <w:p w14:paraId="3CB6EB8A" w14:textId="77777777" w:rsidR="00641AC8" w:rsidRPr="00CD0F9F" w:rsidRDefault="00641AC8" w:rsidP="00641AC8">
      <w:pPr>
        <w:pStyle w:val="PargrafodaLista"/>
        <w:spacing w:line="360" w:lineRule="auto"/>
        <w:ind w:left="792"/>
        <w:jc w:val="both"/>
        <w:rPr>
          <w:rFonts w:ascii="Arial" w:hAnsi="Arial" w:cs="Arial"/>
          <w:sz w:val="24"/>
          <w:szCs w:val="24"/>
        </w:rPr>
      </w:pPr>
    </w:p>
    <w:p w14:paraId="5076D9C9"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b/>
          <w:sz w:val="24"/>
          <w:szCs w:val="24"/>
        </w:rPr>
      </w:pPr>
      <w:r w:rsidRPr="00CD0F9F">
        <w:rPr>
          <w:rFonts w:ascii="Arial" w:hAnsi="Arial" w:cs="Arial"/>
          <w:sz w:val="24"/>
          <w:szCs w:val="24"/>
        </w:rPr>
        <w:t>O mercado atual disp</w:t>
      </w:r>
      <w:r w:rsidRPr="00CD0F9F">
        <w:rPr>
          <w:rFonts w:ascii="Arial" w:hAnsi="Arial" w:cs="Arial" w:hint="cs"/>
          <w:sz w:val="24"/>
          <w:szCs w:val="24"/>
        </w:rPr>
        <w:t>õ</w:t>
      </w:r>
      <w:r w:rsidRPr="00CD0F9F">
        <w:rPr>
          <w:rFonts w:ascii="Arial" w:hAnsi="Arial" w:cs="Arial"/>
          <w:sz w:val="24"/>
          <w:szCs w:val="24"/>
        </w:rPr>
        <w:t>e de in</w:t>
      </w:r>
      <w:r w:rsidRPr="00CD0F9F">
        <w:rPr>
          <w:rFonts w:ascii="Arial" w:hAnsi="Arial" w:cs="Arial" w:hint="cs"/>
          <w:sz w:val="24"/>
          <w:szCs w:val="24"/>
        </w:rPr>
        <w:t>ú</w:t>
      </w:r>
      <w:r w:rsidRPr="00CD0F9F">
        <w:rPr>
          <w:rFonts w:ascii="Arial" w:hAnsi="Arial" w:cs="Arial"/>
          <w:sz w:val="24"/>
          <w:szCs w:val="24"/>
        </w:rPr>
        <w:t xml:space="preserve">meras empresas qualificadas para atender </w:t>
      </w:r>
      <w:r w:rsidRPr="00CD0F9F">
        <w:rPr>
          <w:rFonts w:ascii="Arial" w:hAnsi="Arial" w:cs="Arial" w:hint="cs"/>
          <w:sz w:val="24"/>
          <w:szCs w:val="24"/>
        </w:rPr>
        <w:t>à</w:t>
      </w:r>
      <w:r w:rsidRPr="00CD0F9F">
        <w:rPr>
          <w:rFonts w:ascii="Arial" w:hAnsi="Arial" w:cs="Arial"/>
          <w:sz w:val="24"/>
          <w:szCs w:val="24"/>
        </w:rPr>
        <w:t>s exig</w:t>
      </w:r>
      <w:r w:rsidRPr="00CD0F9F">
        <w:rPr>
          <w:rFonts w:ascii="Arial" w:hAnsi="Arial" w:cs="Arial" w:hint="cs"/>
          <w:sz w:val="24"/>
          <w:szCs w:val="24"/>
        </w:rPr>
        <w:t>ê</w:t>
      </w:r>
      <w:r w:rsidRPr="00CD0F9F">
        <w:rPr>
          <w:rFonts w:ascii="Arial" w:hAnsi="Arial" w:cs="Arial"/>
          <w:sz w:val="24"/>
          <w:szCs w:val="24"/>
        </w:rPr>
        <w:t>ncias desta licita</w:t>
      </w:r>
      <w:r w:rsidRPr="00CD0F9F">
        <w:rPr>
          <w:rFonts w:ascii="Arial" w:hAnsi="Arial" w:cs="Arial" w:hint="cs"/>
          <w:sz w:val="24"/>
          <w:szCs w:val="24"/>
        </w:rPr>
        <w:t>çã</w:t>
      </w:r>
      <w:r w:rsidRPr="00CD0F9F">
        <w:rPr>
          <w:rFonts w:ascii="Arial" w:hAnsi="Arial" w:cs="Arial"/>
          <w:sz w:val="24"/>
          <w:szCs w:val="24"/>
        </w:rPr>
        <w:t>o. Dado que o Semasa n</w:t>
      </w:r>
      <w:r w:rsidRPr="00CD0F9F">
        <w:rPr>
          <w:rFonts w:ascii="Arial" w:hAnsi="Arial" w:cs="Arial" w:hint="cs"/>
          <w:sz w:val="24"/>
          <w:szCs w:val="24"/>
        </w:rPr>
        <w:t>ã</w:t>
      </w:r>
      <w:r w:rsidRPr="00CD0F9F">
        <w:rPr>
          <w:rFonts w:ascii="Arial" w:hAnsi="Arial" w:cs="Arial"/>
          <w:sz w:val="24"/>
          <w:szCs w:val="24"/>
        </w:rPr>
        <w:t>o possui uma equipe pr</w:t>
      </w:r>
      <w:r w:rsidRPr="00CD0F9F">
        <w:rPr>
          <w:rFonts w:ascii="Arial" w:hAnsi="Arial" w:cs="Arial" w:hint="cs"/>
          <w:sz w:val="24"/>
          <w:szCs w:val="24"/>
        </w:rPr>
        <w:t>ó</w:t>
      </w:r>
      <w:r w:rsidRPr="00CD0F9F">
        <w:rPr>
          <w:rFonts w:ascii="Arial" w:hAnsi="Arial" w:cs="Arial"/>
          <w:sz w:val="24"/>
          <w:szCs w:val="24"/>
        </w:rPr>
        <w:t>pria capacitada para executar tais servi</w:t>
      </w:r>
      <w:r w:rsidRPr="00CD0F9F">
        <w:rPr>
          <w:rFonts w:ascii="Arial" w:hAnsi="Arial" w:cs="Arial" w:hint="cs"/>
          <w:sz w:val="24"/>
          <w:szCs w:val="24"/>
        </w:rPr>
        <w:t>ç</w:t>
      </w:r>
      <w:r w:rsidRPr="00CD0F9F">
        <w:rPr>
          <w:rFonts w:ascii="Arial" w:hAnsi="Arial" w:cs="Arial"/>
          <w:sz w:val="24"/>
          <w:szCs w:val="24"/>
        </w:rPr>
        <w:t>os, tampouco disp</w:t>
      </w:r>
      <w:r w:rsidRPr="00CD0F9F">
        <w:rPr>
          <w:rFonts w:ascii="Arial" w:hAnsi="Arial" w:cs="Arial" w:hint="cs"/>
          <w:sz w:val="24"/>
          <w:szCs w:val="24"/>
        </w:rPr>
        <w:t>õ</w:t>
      </w:r>
      <w:r w:rsidRPr="00CD0F9F">
        <w:rPr>
          <w:rFonts w:ascii="Arial" w:hAnsi="Arial" w:cs="Arial"/>
          <w:sz w:val="24"/>
          <w:szCs w:val="24"/>
        </w:rPr>
        <w:t>e da infraestrutura necess</w:t>
      </w:r>
      <w:r w:rsidRPr="00CD0F9F">
        <w:rPr>
          <w:rFonts w:ascii="Arial" w:hAnsi="Arial" w:cs="Arial" w:hint="cs"/>
          <w:sz w:val="24"/>
          <w:szCs w:val="24"/>
        </w:rPr>
        <w:t>á</w:t>
      </w:r>
      <w:r w:rsidRPr="00CD0F9F">
        <w:rPr>
          <w:rFonts w:ascii="Arial" w:hAnsi="Arial" w:cs="Arial"/>
          <w:sz w:val="24"/>
          <w:szCs w:val="24"/>
        </w:rPr>
        <w:t>ria, a ado</w:t>
      </w:r>
      <w:r w:rsidRPr="00CD0F9F">
        <w:rPr>
          <w:rFonts w:ascii="Arial" w:hAnsi="Arial" w:cs="Arial" w:hint="cs"/>
          <w:sz w:val="24"/>
          <w:szCs w:val="24"/>
        </w:rPr>
        <w:t>çã</w:t>
      </w:r>
      <w:r w:rsidRPr="00CD0F9F">
        <w:rPr>
          <w:rFonts w:ascii="Arial" w:hAnsi="Arial" w:cs="Arial"/>
          <w:sz w:val="24"/>
          <w:szCs w:val="24"/>
        </w:rPr>
        <w:t>o desse procedimento configura-se como a alternativa mais vantajosa para a administra</w:t>
      </w:r>
      <w:r w:rsidRPr="00CD0F9F">
        <w:rPr>
          <w:rFonts w:ascii="Arial" w:hAnsi="Arial" w:cs="Arial" w:hint="cs"/>
          <w:sz w:val="24"/>
          <w:szCs w:val="24"/>
        </w:rPr>
        <w:t>çã</w:t>
      </w:r>
      <w:r w:rsidRPr="00CD0F9F">
        <w:rPr>
          <w:rFonts w:ascii="Arial" w:hAnsi="Arial" w:cs="Arial"/>
          <w:sz w:val="24"/>
          <w:szCs w:val="24"/>
        </w:rPr>
        <w:t xml:space="preserve">o da Autarquia a contratação de empresa especializada para fornecimento de serviço de manutenção elétrica, hidráulica, predial, pintura, e portões eletrônicos, com fornecimento de materiais, pelo </w:t>
      </w:r>
      <w:r w:rsidRPr="00CD0F9F">
        <w:rPr>
          <w:rFonts w:ascii="Arial" w:hAnsi="Arial" w:cs="Arial"/>
          <w:b/>
          <w:sz w:val="24"/>
          <w:szCs w:val="24"/>
        </w:rPr>
        <w:t>período de 12 meses, por meio de registro de preços.</w:t>
      </w:r>
    </w:p>
    <w:p w14:paraId="7A8DC6E3" w14:textId="77777777" w:rsidR="00641AC8" w:rsidRPr="00CD0F9F" w:rsidRDefault="00641AC8" w:rsidP="00641AC8">
      <w:pPr>
        <w:spacing w:line="360" w:lineRule="auto"/>
        <w:jc w:val="both"/>
        <w:rPr>
          <w:rFonts w:ascii="Arial" w:hAnsi="Arial" w:cs="Arial"/>
          <w:sz w:val="24"/>
          <w:szCs w:val="24"/>
        </w:rPr>
      </w:pPr>
    </w:p>
    <w:p w14:paraId="2C13EE9F" w14:textId="77777777" w:rsidR="00641AC8" w:rsidRPr="00CD0F9F"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CD0F9F">
        <w:rPr>
          <w:color w:val="FFFFFF" w:themeColor="background1"/>
          <w:sz w:val="24"/>
          <w:szCs w:val="24"/>
        </w:rPr>
        <w:t>PRAZO DE EXECUÇÃO</w:t>
      </w:r>
    </w:p>
    <w:p w14:paraId="13B622DB" w14:textId="77777777" w:rsidR="00641AC8" w:rsidRPr="00CD0F9F" w:rsidRDefault="00641AC8" w:rsidP="00641AC8">
      <w:pPr>
        <w:pStyle w:val="PargrafodaLista"/>
        <w:spacing w:line="360" w:lineRule="auto"/>
        <w:ind w:left="792"/>
        <w:jc w:val="both"/>
        <w:rPr>
          <w:rFonts w:ascii="Arial" w:hAnsi="Arial" w:cs="Arial"/>
          <w:sz w:val="24"/>
          <w:szCs w:val="24"/>
        </w:rPr>
      </w:pPr>
    </w:p>
    <w:p w14:paraId="4D63DDE9"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O prazo de vigência da Ata de Registro de Preços será de 12 meses após a assinatura do contrato.</w:t>
      </w:r>
    </w:p>
    <w:p w14:paraId="0B450FE3" w14:textId="77777777" w:rsidR="00641AC8" w:rsidRPr="00CD0F9F" w:rsidRDefault="00641AC8" w:rsidP="00641AC8">
      <w:pPr>
        <w:pStyle w:val="PargrafodaLista"/>
        <w:spacing w:line="360" w:lineRule="auto"/>
        <w:ind w:left="1282"/>
        <w:jc w:val="both"/>
        <w:rPr>
          <w:rFonts w:ascii="Arial" w:hAnsi="Arial" w:cs="Arial"/>
          <w:sz w:val="24"/>
          <w:szCs w:val="24"/>
        </w:rPr>
      </w:pPr>
    </w:p>
    <w:p w14:paraId="737F1B94"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O prazo de início do serviço será imediato, após a assinatura do contrato.</w:t>
      </w:r>
    </w:p>
    <w:p w14:paraId="6E51EBBB" w14:textId="77777777" w:rsidR="00641AC8" w:rsidRPr="00CD0F9F" w:rsidRDefault="00641AC8" w:rsidP="00641AC8">
      <w:pPr>
        <w:pStyle w:val="PargrafodaLista"/>
        <w:spacing w:line="360" w:lineRule="auto"/>
        <w:ind w:left="1282"/>
        <w:jc w:val="both"/>
        <w:rPr>
          <w:rFonts w:ascii="Arial" w:hAnsi="Arial" w:cs="Arial"/>
          <w:sz w:val="24"/>
          <w:szCs w:val="24"/>
        </w:rPr>
      </w:pPr>
    </w:p>
    <w:p w14:paraId="57CD6596"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O prazo de atendimento das solicitações para as manutenções previstas no contrato deverá ser conforme relação a seguir:</w:t>
      </w:r>
    </w:p>
    <w:p w14:paraId="7DBF00AF" w14:textId="77777777" w:rsidR="00641AC8" w:rsidRPr="00CD0F9F" w:rsidRDefault="00641AC8" w:rsidP="00641AC8">
      <w:pPr>
        <w:pStyle w:val="PargrafodaLista"/>
        <w:spacing w:line="360" w:lineRule="auto"/>
        <w:ind w:left="792"/>
        <w:jc w:val="both"/>
        <w:rPr>
          <w:rFonts w:ascii="Arial" w:hAnsi="Arial" w:cs="Arial"/>
          <w:sz w:val="24"/>
          <w:szCs w:val="24"/>
        </w:rPr>
      </w:pPr>
    </w:p>
    <w:p w14:paraId="238A2792" w14:textId="77777777" w:rsidR="00641AC8" w:rsidRPr="00CD0F9F" w:rsidRDefault="00641AC8" w:rsidP="00641AC8">
      <w:pPr>
        <w:pStyle w:val="PargrafodaLista"/>
        <w:numPr>
          <w:ilvl w:val="2"/>
          <w:numId w:val="39"/>
        </w:numPr>
        <w:suppressAutoHyphens w:val="0"/>
        <w:spacing w:line="360" w:lineRule="auto"/>
        <w:jc w:val="both"/>
        <w:rPr>
          <w:rFonts w:ascii="Arial" w:hAnsi="Arial" w:cs="Arial"/>
          <w:sz w:val="24"/>
          <w:szCs w:val="24"/>
        </w:rPr>
      </w:pPr>
      <w:r w:rsidRPr="00CD0F9F">
        <w:rPr>
          <w:rFonts w:ascii="Arial" w:hAnsi="Arial" w:cs="Arial"/>
          <w:sz w:val="24"/>
          <w:szCs w:val="24"/>
        </w:rPr>
        <w:t>Servi</w:t>
      </w:r>
      <w:r w:rsidRPr="00CD0F9F">
        <w:rPr>
          <w:rFonts w:ascii="Arial" w:hAnsi="Arial" w:cs="Arial" w:hint="cs"/>
          <w:sz w:val="24"/>
          <w:szCs w:val="24"/>
        </w:rPr>
        <w:t>ç</w:t>
      </w:r>
      <w:r w:rsidRPr="00CD0F9F">
        <w:rPr>
          <w:rFonts w:ascii="Arial" w:hAnsi="Arial" w:cs="Arial"/>
          <w:sz w:val="24"/>
          <w:szCs w:val="24"/>
        </w:rPr>
        <w:t>o emergencial: em qualquer hor</w:t>
      </w:r>
      <w:r w:rsidRPr="00CD0F9F">
        <w:rPr>
          <w:rFonts w:ascii="Arial" w:hAnsi="Arial" w:cs="Arial" w:hint="cs"/>
          <w:sz w:val="24"/>
          <w:szCs w:val="24"/>
        </w:rPr>
        <w:t>á</w:t>
      </w:r>
      <w:r w:rsidRPr="00CD0F9F">
        <w:rPr>
          <w:rFonts w:ascii="Arial" w:hAnsi="Arial" w:cs="Arial"/>
          <w:sz w:val="24"/>
          <w:szCs w:val="24"/>
        </w:rPr>
        <w:t>rio, nos finais de semana ou feriados com atendimento m</w:t>
      </w:r>
      <w:r w:rsidRPr="00CD0F9F">
        <w:rPr>
          <w:rFonts w:ascii="Arial" w:hAnsi="Arial" w:cs="Arial" w:hint="cs"/>
          <w:sz w:val="24"/>
          <w:szCs w:val="24"/>
        </w:rPr>
        <w:t>á</w:t>
      </w:r>
      <w:r w:rsidRPr="00CD0F9F">
        <w:rPr>
          <w:rFonts w:ascii="Arial" w:hAnsi="Arial" w:cs="Arial"/>
          <w:sz w:val="24"/>
          <w:szCs w:val="24"/>
        </w:rPr>
        <w:t>ximo em 02 horas.</w:t>
      </w:r>
    </w:p>
    <w:p w14:paraId="061CD865" w14:textId="77777777" w:rsidR="00641AC8" w:rsidRPr="00CD0F9F" w:rsidRDefault="00641AC8" w:rsidP="00641AC8">
      <w:pPr>
        <w:pStyle w:val="PargrafodaLista"/>
        <w:numPr>
          <w:ilvl w:val="2"/>
          <w:numId w:val="39"/>
        </w:numPr>
        <w:suppressAutoHyphens w:val="0"/>
        <w:spacing w:line="360" w:lineRule="auto"/>
        <w:jc w:val="both"/>
        <w:rPr>
          <w:rFonts w:ascii="Arial" w:hAnsi="Arial" w:cs="Arial"/>
          <w:sz w:val="24"/>
          <w:szCs w:val="24"/>
        </w:rPr>
      </w:pPr>
      <w:r w:rsidRPr="00CD0F9F">
        <w:rPr>
          <w:rFonts w:ascii="Arial" w:hAnsi="Arial" w:cs="Arial"/>
          <w:sz w:val="24"/>
          <w:szCs w:val="24"/>
        </w:rPr>
        <w:t>Serviço urgente: máximo 02 horas</w:t>
      </w:r>
    </w:p>
    <w:p w14:paraId="1BA651B1" w14:textId="77777777" w:rsidR="00641AC8" w:rsidRPr="00CD0F9F" w:rsidRDefault="00641AC8" w:rsidP="00641AC8">
      <w:pPr>
        <w:pStyle w:val="PargrafodaLista"/>
        <w:numPr>
          <w:ilvl w:val="2"/>
          <w:numId w:val="39"/>
        </w:numPr>
        <w:suppressAutoHyphens w:val="0"/>
        <w:spacing w:line="360" w:lineRule="auto"/>
        <w:jc w:val="both"/>
        <w:rPr>
          <w:rFonts w:ascii="Arial" w:hAnsi="Arial" w:cs="Arial"/>
          <w:sz w:val="24"/>
          <w:szCs w:val="24"/>
        </w:rPr>
      </w:pPr>
      <w:r w:rsidRPr="00CD0F9F">
        <w:rPr>
          <w:rFonts w:ascii="Arial" w:hAnsi="Arial" w:cs="Arial"/>
          <w:sz w:val="24"/>
          <w:szCs w:val="24"/>
        </w:rPr>
        <w:t>Serviço normal: máximo 24 horas</w:t>
      </w:r>
    </w:p>
    <w:p w14:paraId="5698B337" w14:textId="77777777" w:rsidR="00641AC8" w:rsidRPr="00CD0F9F" w:rsidRDefault="00641AC8" w:rsidP="00641AC8">
      <w:pPr>
        <w:pStyle w:val="PargrafodaLista"/>
        <w:numPr>
          <w:ilvl w:val="2"/>
          <w:numId w:val="39"/>
        </w:numPr>
        <w:suppressAutoHyphens w:val="0"/>
        <w:spacing w:line="360" w:lineRule="auto"/>
        <w:jc w:val="both"/>
        <w:rPr>
          <w:rFonts w:ascii="Arial" w:hAnsi="Arial" w:cs="Arial"/>
          <w:sz w:val="24"/>
          <w:szCs w:val="24"/>
        </w:rPr>
      </w:pPr>
      <w:r w:rsidRPr="00CD0F9F">
        <w:rPr>
          <w:rFonts w:ascii="Arial" w:hAnsi="Arial" w:cs="Arial"/>
          <w:sz w:val="24"/>
          <w:szCs w:val="24"/>
        </w:rPr>
        <w:t>Serviço programado: em até 48 horas</w:t>
      </w:r>
    </w:p>
    <w:p w14:paraId="3B201C7F" w14:textId="77777777" w:rsidR="00641AC8" w:rsidRPr="00CD0F9F" w:rsidRDefault="00641AC8" w:rsidP="00641AC8">
      <w:pPr>
        <w:spacing w:line="360" w:lineRule="auto"/>
        <w:jc w:val="both"/>
        <w:rPr>
          <w:rFonts w:ascii="Arial" w:hAnsi="Arial" w:cs="Arial"/>
          <w:sz w:val="24"/>
          <w:szCs w:val="24"/>
        </w:rPr>
      </w:pPr>
    </w:p>
    <w:p w14:paraId="59F213F8"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Tabela de prazos para execução de determinados serviços:</w:t>
      </w:r>
    </w:p>
    <w:p w14:paraId="36F4F726" w14:textId="77777777" w:rsidR="00641AC8" w:rsidRPr="00CD0F9F" w:rsidRDefault="00641AC8" w:rsidP="00641AC8">
      <w:pPr>
        <w:spacing w:line="360" w:lineRule="auto"/>
        <w:jc w:val="both"/>
        <w:rPr>
          <w:rFonts w:ascii="Arial" w:hAnsi="Arial" w:cs="Arial"/>
          <w:sz w:val="24"/>
          <w:szCs w:val="24"/>
        </w:rPr>
      </w:pPr>
    </w:p>
    <w:tbl>
      <w:tblPr>
        <w:tblStyle w:val="Tabelacomgrade"/>
        <w:tblW w:w="9668" w:type="dxa"/>
        <w:tblLook w:val="04A0" w:firstRow="1" w:lastRow="0" w:firstColumn="1" w:lastColumn="0" w:noHBand="0" w:noVBand="1"/>
      </w:tblPr>
      <w:tblGrid>
        <w:gridCol w:w="5665"/>
        <w:gridCol w:w="4003"/>
      </w:tblGrid>
      <w:tr w:rsidR="00641AC8" w:rsidRPr="00CD0F9F" w14:paraId="31149B52" w14:textId="77777777" w:rsidTr="003506D1">
        <w:trPr>
          <w:trHeight w:val="476"/>
        </w:trPr>
        <w:tc>
          <w:tcPr>
            <w:tcW w:w="5665" w:type="dxa"/>
            <w:shd w:val="clear" w:color="auto" w:fill="EEECE1" w:themeFill="background2"/>
            <w:vAlign w:val="center"/>
          </w:tcPr>
          <w:p w14:paraId="6EBA2F6A"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b/>
                <w:color w:val="000000" w:themeColor="text1"/>
                <w:sz w:val="24"/>
                <w:szCs w:val="24"/>
              </w:rPr>
            </w:pPr>
            <w:r w:rsidRPr="00CD0F9F">
              <w:rPr>
                <w:rFonts w:ascii="Arial" w:hAnsi="Arial" w:cs="Arial"/>
                <w:b/>
                <w:color w:val="000000" w:themeColor="text1"/>
                <w:sz w:val="24"/>
                <w:szCs w:val="24"/>
              </w:rPr>
              <w:t>PROBLEMA</w:t>
            </w:r>
          </w:p>
        </w:tc>
        <w:tc>
          <w:tcPr>
            <w:tcW w:w="4003" w:type="dxa"/>
            <w:shd w:val="clear" w:color="auto" w:fill="EEECE1" w:themeFill="background2"/>
            <w:vAlign w:val="center"/>
          </w:tcPr>
          <w:p w14:paraId="77B9E1B4"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b/>
                <w:color w:val="000000" w:themeColor="text1"/>
                <w:sz w:val="24"/>
                <w:szCs w:val="24"/>
              </w:rPr>
            </w:pPr>
            <w:r w:rsidRPr="00CD0F9F">
              <w:rPr>
                <w:rFonts w:ascii="Arial" w:hAnsi="Arial" w:cs="Arial"/>
                <w:b/>
                <w:color w:val="000000" w:themeColor="text1"/>
                <w:sz w:val="24"/>
                <w:szCs w:val="24"/>
              </w:rPr>
              <w:t>PRAZO DE ATENDIMENTO</w:t>
            </w:r>
          </w:p>
        </w:tc>
      </w:tr>
      <w:tr w:rsidR="00641AC8" w:rsidRPr="00CD0F9F" w14:paraId="5747ECCD" w14:textId="77777777" w:rsidTr="003506D1">
        <w:trPr>
          <w:trHeight w:val="481"/>
        </w:trPr>
        <w:tc>
          <w:tcPr>
            <w:tcW w:w="5665" w:type="dxa"/>
            <w:vAlign w:val="center"/>
          </w:tcPr>
          <w:p w14:paraId="7E976609"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Falta de energia em qualquer ambiente</w:t>
            </w:r>
          </w:p>
        </w:tc>
        <w:tc>
          <w:tcPr>
            <w:tcW w:w="4003" w:type="dxa"/>
            <w:vAlign w:val="center"/>
          </w:tcPr>
          <w:p w14:paraId="113271E4"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2 horas corridas</w:t>
            </w:r>
          </w:p>
        </w:tc>
      </w:tr>
      <w:tr w:rsidR="00641AC8" w:rsidRPr="00CD0F9F" w14:paraId="15AA0842" w14:textId="77777777" w:rsidTr="003506D1">
        <w:trPr>
          <w:trHeight w:val="788"/>
        </w:trPr>
        <w:tc>
          <w:tcPr>
            <w:tcW w:w="5665" w:type="dxa"/>
            <w:vAlign w:val="center"/>
          </w:tcPr>
          <w:p w14:paraId="7D545E6B"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Vazamento em tubulações hidráulicas, de torneiras, sifões sanitários ou descargas</w:t>
            </w:r>
          </w:p>
        </w:tc>
        <w:tc>
          <w:tcPr>
            <w:tcW w:w="4003" w:type="dxa"/>
            <w:vAlign w:val="center"/>
          </w:tcPr>
          <w:p w14:paraId="28B728EE"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2 horas corridas</w:t>
            </w:r>
          </w:p>
        </w:tc>
      </w:tr>
      <w:tr w:rsidR="00641AC8" w:rsidRPr="00CD0F9F" w14:paraId="2979B628" w14:textId="77777777" w:rsidTr="003506D1">
        <w:trPr>
          <w:trHeight w:val="558"/>
        </w:trPr>
        <w:tc>
          <w:tcPr>
            <w:tcW w:w="5665" w:type="dxa"/>
            <w:vAlign w:val="center"/>
          </w:tcPr>
          <w:p w14:paraId="370B7EA1"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Instalação ou substituição de tomadas elétricas</w:t>
            </w:r>
          </w:p>
        </w:tc>
        <w:tc>
          <w:tcPr>
            <w:tcW w:w="4003" w:type="dxa"/>
            <w:vAlign w:val="center"/>
          </w:tcPr>
          <w:p w14:paraId="4F05B83C"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8 horas corridas</w:t>
            </w:r>
          </w:p>
        </w:tc>
      </w:tr>
      <w:tr w:rsidR="00641AC8" w:rsidRPr="00CD0F9F" w14:paraId="3D0D436D" w14:textId="77777777" w:rsidTr="003506D1">
        <w:trPr>
          <w:trHeight w:val="696"/>
        </w:trPr>
        <w:tc>
          <w:tcPr>
            <w:tcW w:w="5665" w:type="dxa"/>
            <w:vAlign w:val="center"/>
          </w:tcPr>
          <w:p w14:paraId="3D4DE6A3"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Desentupimento de vasos sanitários, mictórios, pias e ralos.</w:t>
            </w:r>
          </w:p>
        </w:tc>
        <w:tc>
          <w:tcPr>
            <w:tcW w:w="4003" w:type="dxa"/>
            <w:vAlign w:val="center"/>
          </w:tcPr>
          <w:p w14:paraId="7095C757"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12 horas corridas</w:t>
            </w:r>
          </w:p>
        </w:tc>
      </w:tr>
      <w:tr w:rsidR="00641AC8" w:rsidRPr="00CD0F9F" w14:paraId="7D6C567D" w14:textId="77777777" w:rsidTr="003506D1">
        <w:trPr>
          <w:trHeight w:val="565"/>
        </w:trPr>
        <w:tc>
          <w:tcPr>
            <w:tcW w:w="5665" w:type="dxa"/>
            <w:vAlign w:val="center"/>
          </w:tcPr>
          <w:p w14:paraId="40E078F3"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Desobstrução de calhas e rufos</w:t>
            </w:r>
          </w:p>
        </w:tc>
        <w:tc>
          <w:tcPr>
            <w:tcW w:w="4003" w:type="dxa"/>
            <w:vAlign w:val="center"/>
          </w:tcPr>
          <w:p w14:paraId="7E8CDFA2"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12 horas corridas</w:t>
            </w:r>
          </w:p>
        </w:tc>
      </w:tr>
      <w:tr w:rsidR="00641AC8" w:rsidRPr="00CD0F9F" w14:paraId="2674E94C" w14:textId="77777777" w:rsidTr="003506D1">
        <w:trPr>
          <w:trHeight w:val="545"/>
        </w:trPr>
        <w:tc>
          <w:tcPr>
            <w:tcW w:w="5665" w:type="dxa"/>
            <w:vAlign w:val="center"/>
          </w:tcPr>
          <w:p w14:paraId="403EF75D"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Goteiras e ou furos nos telhados</w:t>
            </w:r>
          </w:p>
        </w:tc>
        <w:tc>
          <w:tcPr>
            <w:tcW w:w="4003" w:type="dxa"/>
            <w:vAlign w:val="center"/>
          </w:tcPr>
          <w:p w14:paraId="4AA491A9"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12 horas corridas</w:t>
            </w:r>
          </w:p>
        </w:tc>
      </w:tr>
      <w:tr w:rsidR="00641AC8" w:rsidRPr="00CD0F9F" w14:paraId="275357AE" w14:textId="77777777" w:rsidTr="003506D1">
        <w:trPr>
          <w:trHeight w:val="1065"/>
        </w:trPr>
        <w:tc>
          <w:tcPr>
            <w:tcW w:w="5665" w:type="dxa"/>
            <w:vAlign w:val="center"/>
          </w:tcPr>
          <w:p w14:paraId="6E26C779"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both"/>
              <w:outlineLvl w:val="0"/>
              <w:rPr>
                <w:rFonts w:ascii="Arial" w:hAnsi="Arial" w:cs="Arial"/>
                <w:sz w:val="24"/>
                <w:szCs w:val="24"/>
              </w:rPr>
            </w:pPr>
            <w:r w:rsidRPr="00CD0F9F">
              <w:rPr>
                <w:rFonts w:ascii="Arial" w:hAnsi="Arial" w:cs="Arial"/>
                <w:sz w:val="24"/>
                <w:szCs w:val="24"/>
              </w:rPr>
              <w:t>Situações que envolvam riscos as instalações, como: curto circuito, desmoronamento, alagamento, destelhamento.</w:t>
            </w:r>
          </w:p>
        </w:tc>
        <w:tc>
          <w:tcPr>
            <w:tcW w:w="4003" w:type="dxa"/>
            <w:vAlign w:val="center"/>
          </w:tcPr>
          <w:p w14:paraId="60BF5601" w14:textId="77777777" w:rsidR="00641AC8" w:rsidRPr="00CD0F9F" w:rsidRDefault="00641AC8" w:rsidP="00641AC8">
            <w:pPr>
              <w:pStyle w:val="PargrafodaLista"/>
              <w:keepNext/>
              <w:keepLines/>
              <w:numPr>
                <w:ilvl w:val="0"/>
                <w:numId w:val="6"/>
              </w:numPr>
              <w:tabs>
                <w:tab w:val="left" w:pos="567"/>
              </w:tabs>
              <w:suppressAutoHyphens w:val="0"/>
              <w:spacing w:before="240"/>
              <w:ind w:firstLine="0"/>
              <w:jc w:val="center"/>
              <w:outlineLvl w:val="0"/>
              <w:rPr>
                <w:rFonts w:ascii="Arial" w:hAnsi="Arial" w:cs="Arial"/>
                <w:sz w:val="24"/>
                <w:szCs w:val="24"/>
              </w:rPr>
            </w:pPr>
            <w:r w:rsidRPr="00CD0F9F">
              <w:rPr>
                <w:rFonts w:ascii="Arial" w:hAnsi="Arial" w:cs="Arial"/>
                <w:sz w:val="24"/>
                <w:szCs w:val="24"/>
              </w:rPr>
              <w:t>Até 2 horas corridas</w:t>
            </w:r>
          </w:p>
        </w:tc>
      </w:tr>
    </w:tbl>
    <w:p w14:paraId="43577697" w14:textId="77777777" w:rsidR="00641AC8" w:rsidRPr="00CD0F9F" w:rsidRDefault="00641AC8" w:rsidP="00641AC8">
      <w:pPr>
        <w:spacing w:line="360" w:lineRule="auto"/>
        <w:jc w:val="both"/>
        <w:rPr>
          <w:rFonts w:ascii="Arial" w:hAnsi="Arial" w:cs="Arial"/>
          <w:sz w:val="24"/>
          <w:szCs w:val="24"/>
        </w:rPr>
      </w:pPr>
    </w:p>
    <w:p w14:paraId="0D6D6A88"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Demais servi</w:t>
      </w:r>
      <w:r w:rsidRPr="00CD0F9F">
        <w:rPr>
          <w:rFonts w:ascii="Arial" w:hAnsi="Arial" w:cs="Arial" w:hint="cs"/>
          <w:sz w:val="24"/>
          <w:szCs w:val="24"/>
        </w:rPr>
        <w:t>ç</w:t>
      </w:r>
      <w:r w:rsidRPr="00CD0F9F">
        <w:rPr>
          <w:rFonts w:ascii="Arial" w:hAnsi="Arial" w:cs="Arial"/>
          <w:sz w:val="24"/>
          <w:szCs w:val="24"/>
        </w:rPr>
        <w:t>os que n</w:t>
      </w:r>
      <w:r w:rsidRPr="00CD0F9F">
        <w:rPr>
          <w:rFonts w:ascii="Arial" w:hAnsi="Arial" w:cs="Arial" w:hint="cs"/>
          <w:sz w:val="24"/>
          <w:szCs w:val="24"/>
        </w:rPr>
        <w:t>ã</w:t>
      </w:r>
      <w:r w:rsidRPr="00CD0F9F">
        <w:rPr>
          <w:rFonts w:ascii="Arial" w:hAnsi="Arial" w:cs="Arial"/>
          <w:sz w:val="24"/>
          <w:szCs w:val="24"/>
        </w:rPr>
        <w:t>o estejam relacionados na tabela, ser</w:t>
      </w:r>
      <w:r w:rsidRPr="00CD0F9F">
        <w:rPr>
          <w:rFonts w:ascii="Arial" w:hAnsi="Arial" w:cs="Arial" w:hint="cs"/>
          <w:sz w:val="24"/>
          <w:szCs w:val="24"/>
        </w:rPr>
        <w:t>ã</w:t>
      </w:r>
      <w:r w:rsidRPr="00CD0F9F">
        <w:rPr>
          <w:rFonts w:ascii="Arial" w:hAnsi="Arial" w:cs="Arial"/>
          <w:sz w:val="24"/>
          <w:szCs w:val="24"/>
        </w:rPr>
        <w:t>o classificados como Serviço normal: máximo 24 horas e pequenas interven</w:t>
      </w:r>
      <w:r w:rsidRPr="00CD0F9F">
        <w:rPr>
          <w:rFonts w:ascii="Arial" w:hAnsi="Arial" w:cs="Arial" w:hint="cs"/>
          <w:sz w:val="24"/>
          <w:szCs w:val="24"/>
        </w:rPr>
        <w:t>çõ</w:t>
      </w:r>
      <w:r w:rsidRPr="00CD0F9F">
        <w:rPr>
          <w:rFonts w:ascii="Arial" w:hAnsi="Arial" w:cs="Arial"/>
          <w:sz w:val="24"/>
          <w:szCs w:val="24"/>
        </w:rPr>
        <w:t>es, como as manuten</w:t>
      </w:r>
      <w:r w:rsidRPr="00CD0F9F">
        <w:rPr>
          <w:rFonts w:ascii="Arial" w:hAnsi="Arial" w:cs="Arial" w:hint="cs"/>
          <w:sz w:val="24"/>
          <w:szCs w:val="24"/>
        </w:rPr>
        <w:t>çõ</w:t>
      </w:r>
      <w:r w:rsidRPr="00CD0F9F">
        <w:rPr>
          <w:rFonts w:ascii="Arial" w:hAnsi="Arial" w:cs="Arial"/>
          <w:sz w:val="24"/>
          <w:szCs w:val="24"/>
        </w:rPr>
        <w:t>es preventivas e preditivas com prazo a ser estabelecido com o fiscal do contrato e constar</w:t>
      </w:r>
      <w:r w:rsidRPr="00CD0F9F">
        <w:rPr>
          <w:rFonts w:ascii="Arial" w:hAnsi="Arial" w:cs="Arial" w:hint="cs"/>
          <w:sz w:val="24"/>
          <w:szCs w:val="24"/>
        </w:rPr>
        <w:t>á</w:t>
      </w:r>
      <w:r w:rsidRPr="00CD0F9F">
        <w:rPr>
          <w:rFonts w:ascii="Arial" w:hAnsi="Arial" w:cs="Arial"/>
          <w:sz w:val="24"/>
          <w:szCs w:val="24"/>
        </w:rPr>
        <w:t xml:space="preserve"> na solicitação do serviço.</w:t>
      </w:r>
    </w:p>
    <w:p w14:paraId="399C978F" w14:textId="77777777" w:rsidR="00641AC8" w:rsidRPr="00CD0F9F" w:rsidRDefault="00641AC8" w:rsidP="00641AC8">
      <w:pPr>
        <w:pStyle w:val="PargrafodaLista"/>
        <w:spacing w:line="360" w:lineRule="auto"/>
        <w:ind w:left="792"/>
        <w:jc w:val="both"/>
        <w:rPr>
          <w:rFonts w:ascii="Arial" w:hAnsi="Arial" w:cs="Arial"/>
          <w:sz w:val="24"/>
          <w:szCs w:val="24"/>
        </w:rPr>
      </w:pPr>
    </w:p>
    <w:p w14:paraId="476F0C9C"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sz w:val="24"/>
          <w:szCs w:val="24"/>
        </w:rPr>
      </w:pPr>
      <w:r w:rsidRPr="00CD0F9F">
        <w:rPr>
          <w:rFonts w:ascii="Arial" w:hAnsi="Arial" w:cs="Arial"/>
          <w:sz w:val="24"/>
          <w:szCs w:val="24"/>
        </w:rPr>
        <w:t>Nas situa</w:t>
      </w:r>
      <w:r w:rsidRPr="00CD0F9F">
        <w:rPr>
          <w:rFonts w:ascii="Arial" w:hAnsi="Arial" w:cs="Arial" w:hint="cs"/>
          <w:sz w:val="24"/>
          <w:szCs w:val="24"/>
        </w:rPr>
        <w:t>çõ</w:t>
      </w:r>
      <w:r w:rsidRPr="00CD0F9F">
        <w:rPr>
          <w:rFonts w:ascii="Arial" w:hAnsi="Arial" w:cs="Arial"/>
          <w:sz w:val="24"/>
          <w:szCs w:val="24"/>
        </w:rPr>
        <w:t>es consideradas emergenciais e urgentes pela CONTRATANTE, a CONTRATADA dever</w:t>
      </w:r>
      <w:r w:rsidRPr="00CD0F9F">
        <w:rPr>
          <w:rFonts w:ascii="Arial" w:hAnsi="Arial" w:cs="Arial" w:hint="cs"/>
          <w:sz w:val="24"/>
          <w:szCs w:val="24"/>
        </w:rPr>
        <w:t>á</w:t>
      </w:r>
      <w:r w:rsidRPr="00CD0F9F">
        <w:rPr>
          <w:rFonts w:ascii="Arial" w:hAnsi="Arial" w:cs="Arial"/>
          <w:sz w:val="24"/>
          <w:szCs w:val="24"/>
        </w:rPr>
        <w:t xml:space="preserve">, dentro do prazo descrito no item anterior, eliminar </w:t>
      </w:r>
      <w:r w:rsidRPr="00CD0F9F">
        <w:rPr>
          <w:rFonts w:ascii="Arial" w:hAnsi="Arial" w:cs="Arial"/>
          <w:sz w:val="24"/>
          <w:szCs w:val="24"/>
        </w:rPr>
        <w:lastRenderedPageBreak/>
        <w:t xml:space="preserve">os efeitos danosos e informar </w:t>
      </w:r>
      <w:r w:rsidRPr="00CD0F9F">
        <w:rPr>
          <w:rFonts w:ascii="Arial" w:hAnsi="Arial" w:cs="Arial" w:hint="cs"/>
          <w:sz w:val="24"/>
          <w:szCs w:val="24"/>
        </w:rPr>
        <w:t>à</w:t>
      </w:r>
      <w:r w:rsidRPr="00CD0F9F">
        <w:rPr>
          <w:rFonts w:ascii="Arial" w:hAnsi="Arial" w:cs="Arial"/>
          <w:sz w:val="24"/>
          <w:szCs w:val="24"/>
        </w:rPr>
        <w:t xml:space="preserve"> fiscaliza</w:t>
      </w:r>
      <w:r w:rsidRPr="00CD0F9F">
        <w:rPr>
          <w:rFonts w:ascii="Arial" w:hAnsi="Arial" w:cs="Arial" w:hint="cs"/>
          <w:sz w:val="24"/>
          <w:szCs w:val="24"/>
        </w:rPr>
        <w:t>çã</w:t>
      </w:r>
      <w:r w:rsidRPr="00CD0F9F">
        <w:rPr>
          <w:rFonts w:ascii="Arial" w:hAnsi="Arial" w:cs="Arial"/>
          <w:sz w:val="24"/>
          <w:szCs w:val="24"/>
        </w:rPr>
        <w:t>o a resolu</w:t>
      </w:r>
      <w:r w:rsidRPr="00CD0F9F">
        <w:rPr>
          <w:rFonts w:ascii="Arial" w:hAnsi="Arial" w:cs="Arial" w:hint="cs"/>
          <w:sz w:val="24"/>
          <w:szCs w:val="24"/>
        </w:rPr>
        <w:t>çã</w:t>
      </w:r>
      <w:r w:rsidRPr="00CD0F9F">
        <w:rPr>
          <w:rFonts w:ascii="Arial" w:hAnsi="Arial" w:cs="Arial"/>
          <w:sz w:val="24"/>
          <w:szCs w:val="24"/>
        </w:rPr>
        <w:t>o completa do problema.</w:t>
      </w:r>
    </w:p>
    <w:p w14:paraId="0A439757" w14:textId="77777777" w:rsidR="00641AC8" w:rsidRPr="00CD0F9F" w:rsidRDefault="00641AC8" w:rsidP="00641AC8">
      <w:pPr>
        <w:pStyle w:val="PargrafodaLista"/>
        <w:rPr>
          <w:rFonts w:ascii="Arial" w:hAnsi="Arial" w:cs="Arial"/>
          <w:sz w:val="24"/>
          <w:szCs w:val="24"/>
        </w:rPr>
      </w:pPr>
    </w:p>
    <w:p w14:paraId="5E118FD6" w14:textId="77777777" w:rsidR="00641AC8" w:rsidRPr="00CD0F9F" w:rsidRDefault="00641AC8" w:rsidP="00641AC8">
      <w:pPr>
        <w:pStyle w:val="PargrafodaLista"/>
        <w:numPr>
          <w:ilvl w:val="1"/>
          <w:numId w:val="39"/>
        </w:numPr>
        <w:suppressAutoHyphens w:val="0"/>
        <w:spacing w:line="360" w:lineRule="auto"/>
        <w:jc w:val="both"/>
        <w:rPr>
          <w:b/>
          <w:bCs/>
          <w:i/>
          <w:sz w:val="24"/>
          <w:szCs w:val="24"/>
          <w:u w:val="single"/>
        </w:rPr>
      </w:pPr>
      <w:r w:rsidRPr="00CD0F9F">
        <w:rPr>
          <w:rFonts w:ascii="Arial" w:hAnsi="Arial" w:cs="Arial"/>
          <w:sz w:val="24"/>
          <w:szCs w:val="24"/>
        </w:rPr>
        <w:t>A contagem do prazo para execu</w:t>
      </w:r>
      <w:r w:rsidRPr="00CD0F9F">
        <w:rPr>
          <w:rFonts w:ascii="Arial" w:hAnsi="Arial" w:cs="Arial" w:hint="cs"/>
          <w:sz w:val="24"/>
          <w:szCs w:val="24"/>
        </w:rPr>
        <w:t>çã</w:t>
      </w:r>
      <w:r w:rsidRPr="00CD0F9F">
        <w:rPr>
          <w:rFonts w:ascii="Arial" w:hAnsi="Arial" w:cs="Arial"/>
          <w:sz w:val="24"/>
          <w:szCs w:val="24"/>
        </w:rPr>
        <w:t>o dos servi</w:t>
      </w:r>
      <w:r w:rsidRPr="00CD0F9F">
        <w:rPr>
          <w:rFonts w:ascii="Arial" w:hAnsi="Arial" w:cs="Arial" w:hint="cs"/>
          <w:sz w:val="24"/>
          <w:szCs w:val="24"/>
        </w:rPr>
        <w:t>ç</w:t>
      </w:r>
      <w:r w:rsidRPr="00CD0F9F">
        <w:rPr>
          <w:rFonts w:ascii="Arial" w:hAnsi="Arial" w:cs="Arial"/>
          <w:sz w:val="24"/>
          <w:szCs w:val="24"/>
        </w:rPr>
        <w:t xml:space="preserve">os se inicia assim que a solicitação do serviço, for encaminhada </w:t>
      </w:r>
      <w:r w:rsidRPr="00CD0F9F">
        <w:rPr>
          <w:rFonts w:ascii="Arial" w:hAnsi="Arial" w:cs="Arial" w:hint="cs"/>
          <w:sz w:val="24"/>
          <w:szCs w:val="24"/>
        </w:rPr>
        <w:t>à</w:t>
      </w:r>
      <w:r w:rsidRPr="00CD0F9F">
        <w:rPr>
          <w:rFonts w:ascii="Arial" w:hAnsi="Arial" w:cs="Arial"/>
          <w:sz w:val="24"/>
          <w:szCs w:val="24"/>
        </w:rPr>
        <w:t xml:space="preserve"> CONTRATADA. Nas tratativas iniciais da contrata</w:t>
      </w:r>
      <w:r w:rsidRPr="00CD0F9F">
        <w:rPr>
          <w:rFonts w:ascii="Arial" w:hAnsi="Arial" w:cs="Arial" w:hint="cs"/>
          <w:sz w:val="24"/>
          <w:szCs w:val="24"/>
        </w:rPr>
        <w:t>çã</w:t>
      </w:r>
      <w:r w:rsidRPr="00CD0F9F">
        <w:rPr>
          <w:rFonts w:ascii="Arial" w:hAnsi="Arial" w:cs="Arial"/>
          <w:sz w:val="24"/>
          <w:szCs w:val="24"/>
        </w:rPr>
        <w:t>o as partes acordar</w:t>
      </w:r>
      <w:r w:rsidRPr="00CD0F9F">
        <w:rPr>
          <w:rFonts w:ascii="Arial" w:hAnsi="Arial" w:cs="Arial" w:hint="cs"/>
          <w:sz w:val="24"/>
          <w:szCs w:val="24"/>
        </w:rPr>
        <w:t>ã</w:t>
      </w:r>
      <w:r w:rsidRPr="00CD0F9F">
        <w:rPr>
          <w:rFonts w:ascii="Arial" w:hAnsi="Arial" w:cs="Arial"/>
          <w:sz w:val="24"/>
          <w:szCs w:val="24"/>
        </w:rPr>
        <w:t>o meios efetivos de contato para solicita</w:t>
      </w:r>
      <w:r w:rsidRPr="00CD0F9F">
        <w:rPr>
          <w:rFonts w:ascii="Arial" w:hAnsi="Arial" w:cs="Arial" w:hint="cs"/>
          <w:sz w:val="24"/>
          <w:szCs w:val="24"/>
        </w:rPr>
        <w:t>çã</w:t>
      </w:r>
      <w:r w:rsidRPr="00CD0F9F">
        <w:rPr>
          <w:rFonts w:ascii="Arial" w:hAnsi="Arial" w:cs="Arial"/>
          <w:sz w:val="24"/>
          <w:szCs w:val="24"/>
        </w:rPr>
        <w:t>o dos servi</w:t>
      </w:r>
      <w:r w:rsidRPr="00CD0F9F">
        <w:rPr>
          <w:rFonts w:ascii="Arial" w:hAnsi="Arial" w:cs="Arial" w:hint="cs"/>
          <w:sz w:val="24"/>
          <w:szCs w:val="24"/>
        </w:rPr>
        <w:t>ç</w:t>
      </w:r>
      <w:r w:rsidRPr="00CD0F9F">
        <w:rPr>
          <w:rFonts w:ascii="Arial" w:hAnsi="Arial" w:cs="Arial"/>
          <w:sz w:val="24"/>
          <w:szCs w:val="24"/>
        </w:rPr>
        <w:t xml:space="preserve">os </w:t>
      </w:r>
      <w:r w:rsidRPr="00CD0F9F">
        <w:rPr>
          <w:rFonts w:ascii="Arial" w:hAnsi="Arial" w:cs="Arial" w:hint="eastAsia"/>
          <w:sz w:val="24"/>
          <w:szCs w:val="24"/>
        </w:rPr>
        <w:t xml:space="preserve">(sistema, telefone, aplicativo, </w:t>
      </w:r>
      <w:proofErr w:type="spellStart"/>
      <w:r w:rsidRPr="00CD0F9F">
        <w:rPr>
          <w:rFonts w:ascii="Arial" w:hAnsi="Arial" w:cs="Arial" w:hint="eastAsia"/>
          <w:sz w:val="24"/>
          <w:szCs w:val="24"/>
        </w:rPr>
        <w:t>etc</w:t>
      </w:r>
      <w:proofErr w:type="spellEnd"/>
      <w:r w:rsidRPr="00CD0F9F">
        <w:rPr>
          <w:rFonts w:ascii="Arial" w:hAnsi="Arial" w:cs="Arial" w:hint="eastAsia"/>
          <w:sz w:val="24"/>
          <w:szCs w:val="24"/>
        </w:rPr>
        <w:t>)</w:t>
      </w:r>
      <w:r w:rsidRPr="00CD0F9F">
        <w:rPr>
          <w:rFonts w:ascii="Arial" w:hAnsi="Arial" w:cs="Arial"/>
          <w:sz w:val="24"/>
          <w:szCs w:val="24"/>
        </w:rPr>
        <w:t>, conforme demonstrado do ETP.</w:t>
      </w:r>
    </w:p>
    <w:p w14:paraId="62C7FD86"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bookmarkStart w:id="5" w:name="_Hlk171505358"/>
      <w:r>
        <w:rPr>
          <w:color w:val="FFFFFF" w:themeColor="background1"/>
          <w:sz w:val="24"/>
          <w:szCs w:val="24"/>
        </w:rPr>
        <w:t>SUSTENTABILIDADE</w:t>
      </w:r>
    </w:p>
    <w:p w14:paraId="2D55F664" w14:textId="77777777" w:rsidR="00641AC8" w:rsidRPr="00212B76" w:rsidRDefault="00641AC8" w:rsidP="00641AC8"/>
    <w:p w14:paraId="2CE56041" w14:textId="680258B3" w:rsidR="00641AC8" w:rsidRPr="00CD0F9F" w:rsidRDefault="00641AC8" w:rsidP="00CD0F9F">
      <w:pPr>
        <w:pStyle w:val="Nivel2"/>
        <w:numPr>
          <w:ilvl w:val="1"/>
          <w:numId w:val="39"/>
        </w:numPr>
        <w:spacing w:line="360" w:lineRule="auto"/>
        <w:rPr>
          <w:b/>
          <w:bCs/>
          <w:color w:val="auto"/>
          <w:sz w:val="24"/>
          <w:szCs w:val="24"/>
        </w:rPr>
      </w:pPr>
      <w:r w:rsidRPr="00890938">
        <w:rPr>
          <w:color w:val="auto"/>
          <w:sz w:val="24"/>
          <w:szCs w:val="24"/>
        </w:rPr>
        <w:t>As avaliações relativas à sustentabilidade se baseiam no Guia Nacional de Contratações Sustentáveis.</w:t>
      </w:r>
    </w:p>
    <w:p w14:paraId="76AA6CBC"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SUBCONTRATAÇÃO</w:t>
      </w:r>
    </w:p>
    <w:p w14:paraId="031A614F" w14:textId="77777777" w:rsidR="00641AC8" w:rsidRPr="00212B76" w:rsidRDefault="00641AC8" w:rsidP="00641AC8"/>
    <w:p w14:paraId="2613D4AA" w14:textId="77777777" w:rsidR="00641AC8" w:rsidRDefault="00641AC8" w:rsidP="00641AC8">
      <w:pPr>
        <w:pStyle w:val="Nivel2"/>
        <w:numPr>
          <w:ilvl w:val="1"/>
          <w:numId w:val="39"/>
        </w:numPr>
        <w:spacing w:after="0" w:line="360" w:lineRule="auto"/>
        <w:ind w:left="851"/>
        <w:rPr>
          <w:iCs/>
          <w:color w:val="auto"/>
          <w:sz w:val="24"/>
          <w:szCs w:val="24"/>
        </w:rPr>
      </w:pPr>
      <w:r w:rsidRPr="00890938">
        <w:rPr>
          <w:iCs/>
          <w:color w:val="auto"/>
          <w:sz w:val="24"/>
          <w:szCs w:val="24"/>
        </w:rPr>
        <w:t>Não é admitida a subcontratação do objeto contratual.</w:t>
      </w:r>
    </w:p>
    <w:p w14:paraId="61D243BE" w14:textId="77777777" w:rsidR="00641AC8" w:rsidRPr="005D0D4A" w:rsidRDefault="00641AC8" w:rsidP="00641AC8"/>
    <w:p w14:paraId="5A7DB387" w14:textId="77777777" w:rsidR="00641AC8" w:rsidRPr="00CD0F9F" w:rsidRDefault="00641AC8" w:rsidP="00641AC8">
      <w:pPr>
        <w:pStyle w:val="PargrafodaLista"/>
        <w:numPr>
          <w:ilvl w:val="2"/>
          <w:numId w:val="39"/>
        </w:numPr>
        <w:tabs>
          <w:tab w:val="left" w:pos="1965"/>
        </w:tabs>
        <w:suppressAutoHyphens w:val="0"/>
        <w:spacing w:line="360" w:lineRule="auto"/>
        <w:ind w:left="426" w:firstLine="52"/>
        <w:jc w:val="both"/>
        <w:rPr>
          <w:rFonts w:ascii="Arial" w:hAnsi="Arial" w:cs="Arial"/>
          <w:b/>
          <w:sz w:val="24"/>
          <w:szCs w:val="24"/>
        </w:rPr>
      </w:pPr>
      <w:r w:rsidRPr="00CD0F9F">
        <w:rPr>
          <w:rFonts w:ascii="Arial" w:hAnsi="Arial" w:cs="Arial"/>
          <w:sz w:val="24"/>
          <w:szCs w:val="24"/>
        </w:rPr>
        <w:t>A vedação à subcontratação justifica-se pela natureza operacional contínua dos serviços de manutenções gerais, que exigem controle direto sobre a execução, em razão dos riscos à segurança de pessoas e da necessidade de observância a requisitos técnicos específicos. A execução direta pela contratada é essencial para garantir a qualidade dos serviços prestados, o cumprimento das normas de segurança vigentes, a rastreabilidade das atividades executadas e a plena responsabilização da empresa contratada por eventuais danos ou inconformidades.</w:t>
      </w:r>
    </w:p>
    <w:p w14:paraId="4745704A" w14:textId="1EC2B92D" w:rsidR="00641AC8" w:rsidRPr="00CD0F9F" w:rsidRDefault="00641AC8" w:rsidP="00CD0F9F">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lastRenderedPageBreak/>
        <w:t>CONSÓRCIOS</w:t>
      </w:r>
    </w:p>
    <w:p w14:paraId="4DF19F13" w14:textId="77777777" w:rsidR="00641AC8" w:rsidRDefault="00641AC8" w:rsidP="00641AC8">
      <w:pPr>
        <w:pStyle w:val="Nvel1-SemNum"/>
        <w:spacing w:before="0" w:afterLines="120" w:after="288" w:line="360" w:lineRule="auto"/>
        <w:ind w:left="426"/>
        <w:rPr>
          <w:b w:val="0"/>
          <w:color w:val="auto"/>
          <w:sz w:val="24"/>
          <w:szCs w:val="24"/>
        </w:rPr>
      </w:pPr>
      <w:r>
        <w:rPr>
          <w:b w:val="0"/>
          <w:color w:val="auto"/>
          <w:sz w:val="24"/>
          <w:szCs w:val="24"/>
        </w:rPr>
        <w:t>7.1. Não é admitida a participação de empresas reunidas em consórcio.</w:t>
      </w:r>
    </w:p>
    <w:p w14:paraId="49706DB9" w14:textId="77777777" w:rsidR="00641AC8" w:rsidRDefault="00641AC8" w:rsidP="00641AC8">
      <w:pPr>
        <w:pStyle w:val="Nvel1-SemNum"/>
        <w:spacing w:before="120" w:afterLines="120" w:after="288" w:line="360" w:lineRule="auto"/>
        <w:ind w:left="426"/>
        <w:rPr>
          <w:b w:val="0"/>
          <w:color w:val="auto"/>
          <w:sz w:val="24"/>
          <w:szCs w:val="24"/>
        </w:rPr>
      </w:pPr>
      <w:r>
        <w:rPr>
          <w:b w:val="0"/>
          <w:color w:val="auto"/>
          <w:sz w:val="24"/>
          <w:szCs w:val="24"/>
        </w:rPr>
        <w:t xml:space="preserve">7.2. </w:t>
      </w:r>
      <w:r w:rsidRPr="00172877">
        <w:rPr>
          <w:b w:val="0"/>
          <w:color w:val="auto"/>
          <w:sz w:val="24"/>
          <w:szCs w:val="24"/>
        </w:rPr>
        <w:t xml:space="preserve">A vedação à </w:t>
      </w:r>
      <w:r w:rsidRPr="00CD07C9">
        <w:rPr>
          <w:b w:val="0"/>
          <w:color w:val="auto"/>
          <w:sz w:val="24"/>
          <w:szCs w:val="24"/>
        </w:rPr>
        <w:t>participação de empresas reunidas em consórcio</w:t>
      </w:r>
      <w:r w:rsidRPr="00172877">
        <w:rPr>
          <w:b w:val="0"/>
          <w:color w:val="auto"/>
          <w:sz w:val="24"/>
          <w:szCs w:val="24"/>
        </w:rPr>
        <w:t xml:space="preserve"> justifica-se pela natureza operacional contínua dos serviços de </w:t>
      </w:r>
      <w:r>
        <w:rPr>
          <w:b w:val="0"/>
          <w:color w:val="auto"/>
          <w:sz w:val="24"/>
          <w:szCs w:val="24"/>
        </w:rPr>
        <w:t>manutenções gerais</w:t>
      </w:r>
      <w:r w:rsidRPr="00172877">
        <w:rPr>
          <w:b w:val="0"/>
          <w:color w:val="auto"/>
          <w:sz w:val="24"/>
          <w:szCs w:val="24"/>
        </w:rPr>
        <w:t>, que exigem controle direto sobre a execução, em razão dos riscos à segurança de pessoas e da necessidade de observância a requisitos técnicos específicos. A execução direta pela contratada é essencial para garantir a qualidade dos serviços prestados, o cumprimento das normas de segurança vigentes, a rastreabilidade das atividades executadas e a plena responsabilização da empresa contratada por eventuais danos ou inconformidades</w:t>
      </w:r>
    </w:p>
    <w:p w14:paraId="792E3988"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ADESÃO Á ATA DE REGISTROS DE PREÇOS (CARONA)</w:t>
      </w:r>
    </w:p>
    <w:p w14:paraId="7D6202C0" w14:textId="77777777" w:rsidR="00641AC8" w:rsidRDefault="00641AC8" w:rsidP="00641AC8">
      <w:pPr>
        <w:pStyle w:val="Nivel2"/>
        <w:spacing w:after="0" w:line="360" w:lineRule="auto"/>
        <w:ind w:left="1282" w:firstLine="0"/>
        <w:rPr>
          <w:iCs/>
          <w:color w:val="auto"/>
          <w:sz w:val="24"/>
          <w:szCs w:val="24"/>
        </w:rPr>
      </w:pPr>
    </w:p>
    <w:p w14:paraId="341072C4" w14:textId="77777777" w:rsidR="00641AC8" w:rsidRPr="009E11EE" w:rsidRDefault="00641AC8" w:rsidP="00641AC8">
      <w:pPr>
        <w:pStyle w:val="Nivel2"/>
        <w:spacing w:line="360" w:lineRule="auto"/>
        <w:ind w:left="284" w:firstLine="0"/>
        <w:rPr>
          <w:b/>
          <w:bCs/>
          <w:iCs/>
          <w:sz w:val="24"/>
          <w:szCs w:val="24"/>
          <w:u w:val="single"/>
        </w:rPr>
      </w:pPr>
      <w:r w:rsidRPr="009E11EE">
        <w:rPr>
          <w:b/>
          <w:bCs/>
          <w:iCs/>
          <w:sz w:val="24"/>
          <w:szCs w:val="24"/>
        </w:rPr>
        <w:t>8.1. Adesão à ata de registro de preços</w:t>
      </w:r>
    </w:p>
    <w:p w14:paraId="760F9C25" w14:textId="77777777" w:rsidR="00641AC8" w:rsidRPr="009E11EE" w:rsidRDefault="00641AC8" w:rsidP="00641AC8">
      <w:pPr>
        <w:pStyle w:val="Nivel2"/>
        <w:ind w:left="284" w:firstLine="0"/>
        <w:rPr>
          <w:iCs/>
          <w:sz w:val="24"/>
          <w:szCs w:val="24"/>
        </w:rPr>
      </w:pPr>
    </w:p>
    <w:p w14:paraId="4FE63A91" w14:textId="77777777" w:rsidR="00641AC8" w:rsidRPr="009E11EE" w:rsidRDefault="00641AC8" w:rsidP="00641AC8">
      <w:pPr>
        <w:pStyle w:val="Nivel2"/>
        <w:spacing w:after="0" w:line="360" w:lineRule="auto"/>
        <w:ind w:left="284" w:firstLine="0"/>
        <w:rPr>
          <w:iCs/>
          <w:color w:val="auto"/>
          <w:sz w:val="24"/>
          <w:szCs w:val="24"/>
        </w:rPr>
      </w:pPr>
      <w:r>
        <w:rPr>
          <w:iCs/>
          <w:color w:val="auto"/>
          <w:sz w:val="24"/>
          <w:szCs w:val="24"/>
        </w:rPr>
        <w:t xml:space="preserve">8.2. </w:t>
      </w:r>
      <w:r w:rsidRPr="009E11EE">
        <w:rPr>
          <w:iCs/>
          <w:color w:val="auto"/>
          <w:sz w:val="24"/>
          <w:szCs w:val="24"/>
        </w:rPr>
        <w:t>Não será permitida Adesão à Ata de Registro de Preço em consideração à limitação de execução do objeto, e devido a não disponibilidade de efetivo para gerenciar a adesão</w:t>
      </w:r>
    </w:p>
    <w:p w14:paraId="4E61A1B8" w14:textId="77777777" w:rsidR="00641AC8" w:rsidRDefault="00641AC8" w:rsidP="00641AC8">
      <w:pPr>
        <w:pStyle w:val="Nivel2"/>
        <w:spacing w:after="0" w:line="360" w:lineRule="auto"/>
        <w:ind w:left="1282" w:firstLine="0"/>
        <w:rPr>
          <w:iCs/>
          <w:color w:val="auto"/>
          <w:sz w:val="24"/>
          <w:szCs w:val="24"/>
        </w:rPr>
      </w:pPr>
    </w:p>
    <w:p w14:paraId="1285EFE8"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GARANTIA</w:t>
      </w:r>
    </w:p>
    <w:p w14:paraId="37514583" w14:textId="77777777" w:rsidR="00641AC8" w:rsidRDefault="00641AC8" w:rsidP="00641AC8">
      <w:pPr>
        <w:pStyle w:val="Nivel2"/>
        <w:spacing w:line="360" w:lineRule="auto"/>
        <w:ind w:left="1282" w:firstLine="0"/>
        <w:rPr>
          <w:b/>
          <w:bCs/>
          <w:sz w:val="24"/>
          <w:szCs w:val="24"/>
        </w:rPr>
      </w:pPr>
    </w:p>
    <w:p w14:paraId="43E48F34" w14:textId="77777777" w:rsidR="00641AC8" w:rsidRPr="00824F2E" w:rsidRDefault="00641AC8" w:rsidP="00641AC8">
      <w:pPr>
        <w:pStyle w:val="Nivel2"/>
        <w:numPr>
          <w:ilvl w:val="1"/>
          <w:numId w:val="39"/>
        </w:numPr>
        <w:spacing w:line="360" w:lineRule="auto"/>
        <w:rPr>
          <w:b/>
          <w:bCs/>
          <w:sz w:val="24"/>
          <w:szCs w:val="24"/>
        </w:rPr>
      </w:pPr>
      <w:r w:rsidRPr="00824F2E">
        <w:rPr>
          <w:b/>
          <w:bCs/>
          <w:sz w:val="24"/>
          <w:szCs w:val="24"/>
        </w:rPr>
        <w:t>GARANTIA DA CONTRATA</w:t>
      </w:r>
      <w:r w:rsidRPr="00824F2E">
        <w:rPr>
          <w:rFonts w:hint="cs"/>
          <w:b/>
          <w:bCs/>
          <w:sz w:val="24"/>
          <w:szCs w:val="24"/>
        </w:rPr>
        <w:t>ÇÃ</w:t>
      </w:r>
      <w:r w:rsidRPr="00824F2E">
        <w:rPr>
          <w:b/>
          <w:bCs/>
          <w:sz w:val="24"/>
          <w:szCs w:val="24"/>
        </w:rPr>
        <w:t>O</w:t>
      </w:r>
    </w:p>
    <w:p w14:paraId="325684D9" w14:textId="77777777" w:rsidR="00641AC8" w:rsidRPr="00214826" w:rsidRDefault="00641AC8" w:rsidP="00641AC8">
      <w:pPr>
        <w:pStyle w:val="Nivel2"/>
        <w:numPr>
          <w:ilvl w:val="1"/>
          <w:numId w:val="39"/>
        </w:numPr>
        <w:spacing w:line="360" w:lineRule="auto"/>
        <w:rPr>
          <w:sz w:val="24"/>
          <w:szCs w:val="24"/>
        </w:rPr>
      </w:pPr>
      <w:r>
        <w:rPr>
          <w:sz w:val="24"/>
          <w:szCs w:val="24"/>
        </w:rPr>
        <w:t xml:space="preserve">Devido ao modelo de contratação dos </w:t>
      </w:r>
      <w:r w:rsidRPr="000856D4">
        <w:rPr>
          <w:b/>
          <w:sz w:val="24"/>
          <w:szCs w:val="24"/>
        </w:rPr>
        <w:t>serviços</w:t>
      </w:r>
      <w:r>
        <w:rPr>
          <w:sz w:val="24"/>
          <w:szCs w:val="24"/>
        </w:rPr>
        <w:t xml:space="preserve"> ser por demanda, onde os valores a serem contratados são desconhecidos, não s</w:t>
      </w:r>
      <w:r w:rsidRPr="00214826">
        <w:rPr>
          <w:sz w:val="24"/>
          <w:szCs w:val="24"/>
        </w:rPr>
        <w:t>er</w:t>
      </w:r>
      <w:r w:rsidRPr="00214826">
        <w:rPr>
          <w:rFonts w:hint="cs"/>
          <w:sz w:val="24"/>
          <w:szCs w:val="24"/>
        </w:rPr>
        <w:t>á</w:t>
      </w:r>
      <w:r w:rsidRPr="00214826">
        <w:rPr>
          <w:sz w:val="24"/>
          <w:szCs w:val="24"/>
        </w:rPr>
        <w:t xml:space="preserve"> exigida a garantia da contrata</w:t>
      </w:r>
      <w:r w:rsidRPr="00214826">
        <w:rPr>
          <w:rFonts w:hint="cs"/>
          <w:sz w:val="24"/>
          <w:szCs w:val="24"/>
        </w:rPr>
        <w:t>çã</w:t>
      </w:r>
      <w:r w:rsidRPr="00214826">
        <w:rPr>
          <w:sz w:val="24"/>
          <w:szCs w:val="24"/>
        </w:rPr>
        <w:t xml:space="preserve">o de que tratam os </w:t>
      </w:r>
      <w:proofErr w:type="spellStart"/>
      <w:r w:rsidRPr="00214826">
        <w:rPr>
          <w:sz w:val="24"/>
          <w:szCs w:val="24"/>
        </w:rPr>
        <w:t>arts</w:t>
      </w:r>
      <w:proofErr w:type="spellEnd"/>
      <w:r w:rsidRPr="00214826">
        <w:rPr>
          <w:sz w:val="24"/>
          <w:szCs w:val="24"/>
        </w:rPr>
        <w:t>. 96 e seguintes da Lei n</w:t>
      </w:r>
      <w:r w:rsidRPr="00214826">
        <w:rPr>
          <w:rFonts w:hint="cs"/>
          <w:sz w:val="24"/>
          <w:szCs w:val="24"/>
        </w:rPr>
        <w:t>º</w:t>
      </w:r>
      <w:r w:rsidRPr="00214826">
        <w:rPr>
          <w:sz w:val="24"/>
          <w:szCs w:val="24"/>
        </w:rPr>
        <w:t xml:space="preserve"> 14.133, de 2021, </w:t>
      </w:r>
    </w:p>
    <w:p w14:paraId="3C335332" w14:textId="77777777" w:rsidR="00641AC8" w:rsidRDefault="00641AC8" w:rsidP="00641AC8">
      <w:pPr>
        <w:pStyle w:val="Nivel2"/>
        <w:numPr>
          <w:ilvl w:val="1"/>
          <w:numId w:val="39"/>
        </w:numPr>
        <w:spacing w:line="360" w:lineRule="auto"/>
        <w:rPr>
          <w:sz w:val="24"/>
          <w:szCs w:val="24"/>
        </w:rPr>
      </w:pPr>
      <w:r>
        <w:rPr>
          <w:sz w:val="24"/>
          <w:szCs w:val="24"/>
        </w:rPr>
        <w:t xml:space="preserve">Quanto aos </w:t>
      </w:r>
      <w:r w:rsidRPr="00DB4C01">
        <w:rPr>
          <w:b/>
          <w:sz w:val="24"/>
          <w:szCs w:val="24"/>
        </w:rPr>
        <w:t>materiais</w:t>
      </w:r>
      <w:r>
        <w:rPr>
          <w:sz w:val="24"/>
          <w:szCs w:val="24"/>
        </w:rPr>
        <w:t xml:space="preserve"> fornecidos pelo contratado, será exigida garantia mínima de 90 dias contra defeitos de fabricação. Caso o fabricante preveja garantia maior, prevalecerá esta última. </w:t>
      </w:r>
    </w:p>
    <w:p w14:paraId="180B8141" w14:textId="77777777" w:rsidR="00641AC8" w:rsidRDefault="00641AC8" w:rsidP="00641AC8">
      <w:pPr>
        <w:pStyle w:val="Nivel2"/>
        <w:numPr>
          <w:ilvl w:val="1"/>
          <w:numId w:val="39"/>
        </w:numPr>
        <w:spacing w:line="360" w:lineRule="auto"/>
        <w:rPr>
          <w:sz w:val="24"/>
          <w:szCs w:val="24"/>
        </w:rPr>
      </w:pPr>
      <w:r>
        <w:rPr>
          <w:sz w:val="24"/>
          <w:szCs w:val="24"/>
        </w:rPr>
        <w:lastRenderedPageBreak/>
        <w:t xml:space="preserve">A substituição </w:t>
      </w:r>
      <w:r w:rsidRPr="00DB4C01">
        <w:rPr>
          <w:b/>
          <w:sz w:val="24"/>
          <w:szCs w:val="24"/>
        </w:rPr>
        <w:t>dos materiais em garantia</w:t>
      </w:r>
      <w:r>
        <w:rPr>
          <w:sz w:val="24"/>
          <w:szCs w:val="24"/>
        </w:rPr>
        <w:t>, ocorrerá sem custo para o Semasa.</w:t>
      </w:r>
    </w:p>
    <w:p w14:paraId="0C6A5729" w14:textId="77777777" w:rsidR="00641AC8" w:rsidRDefault="00641AC8" w:rsidP="00641AC8">
      <w:pPr>
        <w:pStyle w:val="Nivel2"/>
        <w:numPr>
          <w:ilvl w:val="1"/>
          <w:numId w:val="39"/>
        </w:numPr>
        <w:spacing w:line="360" w:lineRule="auto"/>
        <w:rPr>
          <w:sz w:val="24"/>
          <w:szCs w:val="24"/>
        </w:rPr>
      </w:pPr>
      <w:r w:rsidRPr="00692CEC">
        <w:rPr>
          <w:b/>
          <w:bCs/>
          <w:sz w:val="24"/>
          <w:szCs w:val="24"/>
          <w:u w:val="single"/>
        </w:rPr>
        <w:t>Garantia do serviço</w:t>
      </w:r>
      <w:r>
        <w:rPr>
          <w:sz w:val="24"/>
          <w:szCs w:val="24"/>
        </w:rPr>
        <w:t>: Em caso de não conformidade, ou seja, o serviço ter sido efetuado de modo diferente do que foi solicitado, ou o serviço ter sido feito sem a qualidade necessária, a empresa contratada deverá refazer o serviço sem custo para o Semasa</w:t>
      </w:r>
    </w:p>
    <w:p w14:paraId="669E6A60" w14:textId="77777777" w:rsidR="00641AC8" w:rsidRPr="000B5E5D" w:rsidRDefault="00641AC8" w:rsidP="00641AC8">
      <w:pPr>
        <w:pStyle w:val="Nivel2"/>
        <w:numPr>
          <w:ilvl w:val="1"/>
          <w:numId w:val="39"/>
        </w:numPr>
        <w:spacing w:line="360" w:lineRule="auto"/>
        <w:rPr>
          <w:sz w:val="24"/>
          <w:szCs w:val="24"/>
        </w:rPr>
      </w:pPr>
      <w:r w:rsidRPr="000B5E5D">
        <w:rPr>
          <w:rFonts w:hint="eastAsia"/>
          <w:b/>
          <w:bCs/>
          <w:sz w:val="24"/>
          <w:szCs w:val="24"/>
          <w:u w:val="single"/>
        </w:rPr>
        <w:t xml:space="preserve">Prazo da garantia </w:t>
      </w:r>
      <w:r w:rsidRPr="000B5E5D">
        <w:rPr>
          <w:b/>
          <w:bCs/>
          <w:sz w:val="24"/>
          <w:szCs w:val="24"/>
          <w:u w:val="single"/>
        </w:rPr>
        <w:t>do serviço</w:t>
      </w:r>
      <w:r>
        <w:rPr>
          <w:sz w:val="24"/>
          <w:szCs w:val="24"/>
        </w:rPr>
        <w:t xml:space="preserve"> </w:t>
      </w:r>
      <w:r w:rsidRPr="000B5E5D">
        <w:rPr>
          <w:rFonts w:hint="eastAsia"/>
          <w:sz w:val="24"/>
          <w:szCs w:val="24"/>
        </w:rPr>
        <w:t>–</w:t>
      </w:r>
      <w:r w:rsidRPr="000B5E5D">
        <w:rPr>
          <w:rFonts w:hint="eastAsia"/>
          <w:sz w:val="24"/>
          <w:szCs w:val="24"/>
        </w:rPr>
        <w:t xml:space="preserve"> 90 (noventa) dias para todos os tipos de serviço contratado.</w:t>
      </w:r>
    </w:p>
    <w:p w14:paraId="6663E4B3" w14:textId="77777777" w:rsidR="00641AC8" w:rsidRPr="000B5E5D" w:rsidRDefault="00641AC8" w:rsidP="00641AC8">
      <w:pPr>
        <w:pStyle w:val="Nivel2"/>
        <w:numPr>
          <w:ilvl w:val="1"/>
          <w:numId w:val="39"/>
        </w:numPr>
        <w:spacing w:line="360" w:lineRule="auto"/>
        <w:rPr>
          <w:sz w:val="24"/>
          <w:szCs w:val="24"/>
        </w:rPr>
      </w:pPr>
      <w:r w:rsidRPr="000B5E5D">
        <w:rPr>
          <w:rFonts w:hint="eastAsia"/>
          <w:sz w:val="24"/>
          <w:szCs w:val="24"/>
        </w:rPr>
        <w:t xml:space="preserve">Responsabilidade da contratada </w:t>
      </w:r>
      <w:r w:rsidRPr="000B5E5D">
        <w:rPr>
          <w:rFonts w:hint="eastAsia"/>
          <w:sz w:val="24"/>
          <w:szCs w:val="24"/>
        </w:rPr>
        <w:t>–</w:t>
      </w:r>
      <w:r w:rsidRPr="000B5E5D">
        <w:rPr>
          <w:rFonts w:hint="eastAsia"/>
          <w:sz w:val="24"/>
          <w:szCs w:val="24"/>
        </w:rPr>
        <w:t xml:space="preserve"> A empresa contratada ficará responsável pelos reparos ou refazimento dos serviços prestados, arcando como todos os custos durante o período da garantia.</w:t>
      </w:r>
    </w:p>
    <w:p w14:paraId="2149A296" w14:textId="77777777" w:rsidR="00641AC8" w:rsidRPr="000B5E5D" w:rsidRDefault="00641AC8" w:rsidP="00641AC8">
      <w:pPr>
        <w:pStyle w:val="Nivel2"/>
        <w:numPr>
          <w:ilvl w:val="1"/>
          <w:numId w:val="39"/>
        </w:numPr>
        <w:spacing w:line="360" w:lineRule="auto"/>
        <w:rPr>
          <w:sz w:val="24"/>
          <w:szCs w:val="24"/>
        </w:rPr>
      </w:pPr>
      <w:r w:rsidRPr="000B5E5D">
        <w:rPr>
          <w:rFonts w:hint="eastAsia"/>
          <w:sz w:val="24"/>
          <w:szCs w:val="24"/>
        </w:rPr>
        <w:t xml:space="preserve">Prazo para cumprimento da garantia </w:t>
      </w:r>
      <w:r w:rsidRPr="000B5E5D">
        <w:rPr>
          <w:rFonts w:hint="eastAsia"/>
          <w:sz w:val="24"/>
          <w:szCs w:val="24"/>
        </w:rPr>
        <w:t>–</w:t>
      </w:r>
      <w:r w:rsidRPr="000B5E5D">
        <w:rPr>
          <w:rFonts w:hint="eastAsia"/>
          <w:sz w:val="24"/>
          <w:szCs w:val="24"/>
        </w:rPr>
        <w:t xml:space="preserve"> A empresa contratada deverá no período máximo de 05 (cinco) dias após a notificação por escrito pelo fiscal do contrato, proceder os reparos e correções necessárias quando constatados defeitos ou falhas na execução durante o período da garantia.</w:t>
      </w:r>
    </w:p>
    <w:p w14:paraId="20EF1C20" w14:textId="77777777" w:rsidR="00641AC8" w:rsidRPr="000B5E5D" w:rsidRDefault="00641AC8" w:rsidP="00641AC8">
      <w:pPr>
        <w:pStyle w:val="Nivel2"/>
        <w:numPr>
          <w:ilvl w:val="1"/>
          <w:numId w:val="39"/>
        </w:numPr>
        <w:spacing w:line="360" w:lineRule="auto"/>
        <w:rPr>
          <w:sz w:val="24"/>
          <w:szCs w:val="24"/>
        </w:rPr>
      </w:pPr>
      <w:r w:rsidRPr="000B5E5D">
        <w:rPr>
          <w:rFonts w:hint="eastAsia"/>
          <w:sz w:val="24"/>
          <w:szCs w:val="24"/>
        </w:rPr>
        <w:t xml:space="preserve">Procedimento para acionamento da garantia </w:t>
      </w:r>
      <w:r w:rsidRPr="000B5E5D">
        <w:rPr>
          <w:rFonts w:hint="eastAsia"/>
          <w:sz w:val="24"/>
          <w:szCs w:val="24"/>
        </w:rPr>
        <w:t>–</w:t>
      </w:r>
      <w:r w:rsidRPr="000B5E5D">
        <w:rPr>
          <w:rFonts w:hint="eastAsia"/>
          <w:sz w:val="24"/>
          <w:szCs w:val="24"/>
        </w:rPr>
        <w:t xml:space="preserve"> Quando identificado qualquer defeito ou falha na execução do serviço, o fiscal do contrato enviará ofício por meio de e-mail à empresa contratada indicando a necessidade de correção, iniciando o prazo da garantia.</w:t>
      </w:r>
    </w:p>
    <w:p w14:paraId="1016C3FB" w14:textId="77777777" w:rsidR="00641AC8" w:rsidRDefault="00641AC8" w:rsidP="00641AC8">
      <w:pPr>
        <w:pStyle w:val="Nivel2"/>
        <w:numPr>
          <w:ilvl w:val="1"/>
          <w:numId w:val="39"/>
        </w:numPr>
        <w:spacing w:line="360" w:lineRule="auto"/>
        <w:rPr>
          <w:sz w:val="24"/>
          <w:szCs w:val="24"/>
        </w:rPr>
      </w:pPr>
      <w:r w:rsidRPr="000B5E5D">
        <w:rPr>
          <w:rFonts w:hint="eastAsia"/>
          <w:sz w:val="24"/>
          <w:szCs w:val="24"/>
        </w:rPr>
        <w:t xml:space="preserve"> Em caso de não cumprimento da garantia do serviço executado, o fiscal do contrato deverá notificar a empresa que estará sujeita às penalidades cabíveis.</w:t>
      </w:r>
    </w:p>
    <w:p w14:paraId="54692B2E" w14:textId="77777777" w:rsidR="00641AC8" w:rsidRPr="000B5E5D" w:rsidRDefault="00641AC8" w:rsidP="00641AC8">
      <w:pPr>
        <w:pStyle w:val="Nivel2"/>
        <w:spacing w:line="360" w:lineRule="auto"/>
        <w:ind w:left="1282" w:firstLine="0"/>
        <w:rPr>
          <w:sz w:val="24"/>
          <w:szCs w:val="24"/>
        </w:rPr>
      </w:pPr>
    </w:p>
    <w:bookmarkEnd w:id="5"/>
    <w:p w14:paraId="61AA69FC"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MODELO DE EXECUÇÃO DO OBJETO</w:t>
      </w:r>
    </w:p>
    <w:p w14:paraId="61B0E66D" w14:textId="77777777" w:rsidR="00641AC8" w:rsidRPr="00120C89" w:rsidRDefault="00641AC8" w:rsidP="00641AC8">
      <w:pPr>
        <w:pStyle w:val="Nivel2"/>
        <w:numPr>
          <w:ilvl w:val="1"/>
          <w:numId w:val="39"/>
        </w:numPr>
        <w:spacing w:line="360" w:lineRule="auto"/>
        <w:rPr>
          <w:b/>
          <w:sz w:val="24"/>
          <w:szCs w:val="24"/>
        </w:rPr>
      </w:pPr>
      <w:r w:rsidRPr="00120C89">
        <w:rPr>
          <w:b/>
          <w:sz w:val="24"/>
          <w:szCs w:val="24"/>
        </w:rPr>
        <w:t>Condições de execução</w:t>
      </w:r>
    </w:p>
    <w:p w14:paraId="5A84C36E" w14:textId="77777777" w:rsidR="00641AC8" w:rsidRDefault="00641AC8" w:rsidP="00641AC8">
      <w:pPr>
        <w:pStyle w:val="Nivel3"/>
        <w:numPr>
          <w:ilvl w:val="2"/>
          <w:numId w:val="39"/>
        </w:numPr>
        <w:spacing w:line="360" w:lineRule="auto"/>
        <w:rPr>
          <w:b/>
          <w:bCs/>
          <w:color w:val="auto"/>
          <w:sz w:val="24"/>
          <w:szCs w:val="24"/>
        </w:rPr>
      </w:pPr>
      <w:bookmarkStart w:id="6" w:name="_Hlk171505760"/>
      <w:r w:rsidRPr="00890938">
        <w:rPr>
          <w:b/>
          <w:bCs/>
          <w:color w:val="auto"/>
          <w:sz w:val="24"/>
          <w:szCs w:val="24"/>
        </w:rPr>
        <w:t>A execução do objeto seguirá a seguinte dinâmica:</w:t>
      </w:r>
    </w:p>
    <w:p w14:paraId="324A3904" w14:textId="77777777" w:rsidR="00641AC8" w:rsidRPr="00CD0F9F" w:rsidRDefault="00641AC8" w:rsidP="00641AC8">
      <w:pPr>
        <w:pStyle w:val="PargrafodaLista"/>
        <w:numPr>
          <w:ilvl w:val="2"/>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Os serviços mencionados, quando solicitados, serão realizados nos endereços abaixo especificados, onde deverão ser prestados os serviços contratados:</w:t>
      </w:r>
    </w:p>
    <w:p w14:paraId="647A1110" w14:textId="77777777" w:rsidR="00641AC8" w:rsidRPr="00CD0F9F" w:rsidRDefault="00641AC8" w:rsidP="00641AC8">
      <w:pPr>
        <w:pStyle w:val="Corpodetexto"/>
        <w:spacing w:line="360" w:lineRule="auto"/>
        <w:ind w:left="851"/>
        <w:rPr>
          <w:rFonts w:ascii="Arial" w:hAnsi="Arial" w:cs="Arial"/>
          <w:szCs w:val="24"/>
        </w:rPr>
      </w:pPr>
      <w:r w:rsidRPr="00CD0F9F">
        <w:rPr>
          <w:rFonts w:ascii="Arial" w:hAnsi="Arial" w:cs="Arial"/>
          <w:b/>
          <w:szCs w:val="24"/>
          <w:u w:val="single"/>
        </w:rPr>
        <w:lastRenderedPageBreak/>
        <w:t>SEDE ADMINISTRATIVA</w:t>
      </w:r>
      <w:r w:rsidRPr="00CD0F9F">
        <w:rPr>
          <w:rFonts w:ascii="Arial" w:hAnsi="Arial" w:cs="Arial"/>
          <w:szCs w:val="24"/>
        </w:rPr>
        <w:t xml:space="preserve"> – Rua Heitor Liberato, 1189, Vila Operária, Itajaí /SC.</w:t>
      </w:r>
    </w:p>
    <w:p w14:paraId="39ED7F02" w14:textId="77777777" w:rsidR="00641AC8" w:rsidRPr="00CD0F9F" w:rsidRDefault="00641AC8" w:rsidP="00641AC8">
      <w:pPr>
        <w:pStyle w:val="Corpodetexto"/>
        <w:spacing w:line="360" w:lineRule="auto"/>
        <w:ind w:left="851"/>
        <w:rPr>
          <w:rFonts w:ascii="Arial" w:hAnsi="Arial" w:cs="Arial"/>
          <w:szCs w:val="24"/>
        </w:rPr>
      </w:pPr>
      <w:r w:rsidRPr="00CD0F9F">
        <w:rPr>
          <w:rFonts w:ascii="Arial" w:hAnsi="Arial" w:cs="Arial"/>
          <w:b/>
          <w:szCs w:val="24"/>
          <w:u w:val="single"/>
        </w:rPr>
        <w:t>SEDE OPERACIONAL</w:t>
      </w:r>
      <w:r w:rsidRPr="00CD0F9F">
        <w:rPr>
          <w:rFonts w:ascii="Arial" w:hAnsi="Arial" w:cs="Arial"/>
          <w:b/>
          <w:szCs w:val="24"/>
        </w:rPr>
        <w:t xml:space="preserve"> </w:t>
      </w:r>
      <w:r w:rsidRPr="00CD0F9F">
        <w:rPr>
          <w:rFonts w:ascii="Arial" w:hAnsi="Arial" w:cs="Arial"/>
          <w:szCs w:val="24"/>
        </w:rPr>
        <w:t>– Rua Heitor Liberato, 1.200, Vila Operária, Itajaí/SC.</w:t>
      </w:r>
    </w:p>
    <w:p w14:paraId="672E54A7" w14:textId="77777777" w:rsidR="00641AC8" w:rsidRPr="00CD0F9F" w:rsidRDefault="00641AC8" w:rsidP="00641AC8">
      <w:pPr>
        <w:pStyle w:val="Corpodetexto"/>
        <w:spacing w:line="360" w:lineRule="auto"/>
        <w:ind w:left="851"/>
        <w:rPr>
          <w:rFonts w:ascii="Arial" w:hAnsi="Arial" w:cs="Arial"/>
          <w:szCs w:val="24"/>
        </w:rPr>
      </w:pPr>
      <w:r w:rsidRPr="00CD0F9F">
        <w:rPr>
          <w:rFonts w:ascii="Arial" w:hAnsi="Arial" w:cs="Arial"/>
          <w:b/>
          <w:szCs w:val="24"/>
          <w:u w:val="single"/>
        </w:rPr>
        <w:t xml:space="preserve">Captação São Roque </w:t>
      </w:r>
      <w:r w:rsidRPr="00CD0F9F">
        <w:rPr>
          <w:rFonts w:ascii="Arial" w:hAnsi="Arial" w:cs="Arial"/>
          <w:szCs w:val="24"/>
        </w:rPr>
        <w:t>– Rua Vicente Candido Pereira, s/nº, São Roque, Itajaí/SC.</w:t>
      </w:r>
    </w:p>
    <w:p w14:paraId="77727E34" w14:textId="77777777" w:rsidR="00641AC8" w:rsidRPr="00CD0F9F" w:rsidRDefault="00641AC8" w:rsidP="00641AC8">
      <w:pPr>
        <w:pStyle w:val="Corpodetexto"/>
        <w:spacing w:line="360" w:lineRule="auto"/>
        <w:ind w:left="851"/>
        <w:rPr>
          <w:rFonts w:ascii="Arial" w:hAnsi="Arial" w:cs="Arial"/>
          <w:szCs w:val="24"/>
        </w:rPr>
      </w:pPr>
      <w:r w:rsidRPr="00CD0F9F">
        <w:rPr>
          <w:rFonts w:ascii="Arial" w:hAnsi="Arial" w:cs="Arial"/>
          <w:b/>
          <w:szCs w:val="24"/>
          <w:u w:val="single"/>
        </w:rPr>
        <w:t xml:space="preserve">ETA São Roque </w:t>
      </w:r>
      <w:r w:rsidRPr="00CD0F9F">
        <w:rPr>
          <w:rFonts w:ascii="Arial" w:hAnsi="Arial" w:cs="Arial"/>
          <w:szCs w:val="24"/>
        </w:rPr>
        <w:t>– Rua Antônio José cuco, s/nº, São Roque, Itajaí/SC.</w:t>
      </w:r>
    </w:p>
    <w:p w14:paraId="7E609489" w14:textId="77777777" w:rsidR="00641AC8" w:rsidRPr="00CD0F9F" w:rsidRDefault="00641AC8" w:rsidP="00641AC8">
      <w:pPr>
        <w:pStyle w:val="Corpodetexto"/>
        <w:spacing w:line="360" w:lineRule="auto"/>
        <w:ind w:left="851"/>
        <w:rPr>
          <w:rFonts w:ascii="Arial" w:hAnsi="Arial" w:cs="Arial"/>
          <w:szCs w:val="24"/>
        </w:rPr>
      </w:pPr>
      <w:r w:rsidRPr="00CD0F9F">
        <w:rPr>
          <w:rFonts w:ascii="Arial" w:hAnsi="Arial" w:cs="Arial"/>
          <w:b/>
          <w:szCs w:val="24"/>
          <w:u w:val="single"/>
        </w:rPr>
        <w:t>ETA Arapongas</w:t>
      </w:r>
      <w:r w:rsidRPr="00CD0F9F">
        <w:rPr>
          <w:rFonts w:ascii="Arial" w:hAnsi="Arial" w:cs="Arial"/>
          <w:szCs w:val="24"/>
        </w:rPr>
        <w:t xml:space="preserve"> – Rua João </w:t>
      </w:r>
      <w:proofErr w:type="spellStart"/>
      <w:r w:rsidRPr="00CD0F9F">
        <w:rPr>
          <w:rFonts w:ascii="Arial" w:hAnsi="Arial" w:cs="Arial"/>
          <w:szCs w:val="24"/>
        </w:rPr>
        <w:t>Dalmolin</w:t>
      </w:r>
      <w:proofErr w:type="spellEnd"/>
      <w:r w:rsidRPr="00CD0F9F">
        <w:rPr>
          <w:rFonts w:ascii="Arial" w:hAnsi="Arial" w:cs="Arial"/>
          <w:szCs w:val="24"/>
        </w:rPr>
        <w:t xml:space="preserve">, s/nº: </w:t>
      </w:r>
      <w:proofErr w:type="spellStart"/>
      <w:r w:rsidRPr="00CD0F9F">
        <w:rPr>
          <w:rFonts w:ascii="Arial" w:hAnsi="Arial" w:cs="Arial"/>
          <w:szCs w:val="24"/>
        </w:rPr>
        <w:t>Canhanduba</w:t>
      </w:r>
      <w:proofErr w:type="spellEnd"/>
      <w:r w:rsidRPr="00CD0F9F">
        <w:rPr>
          <w:rFonts w:ascii="Arial" w:hAnsi="Arial" w:cs="Arial"/>
          <w:szCs w:val="24"/>
        </w:rPr>
        <w:t>, Itajaí/SC.</w:t>
      </w:r>
    </w:p>
    <w:p w14:paraId="5A2F5184" w14:textId="77777777" w:rsidR="00641AC8" w:rsidRPr="00CD0F9F" w:rsidRDefault="00641AC8" w:rsidP="00641AC8">
      <w:pPr>
        <w:spacing w:before="100" w:beforeAutospacing="1" w:after="100" w:afterAutospacing="1" w:line="360" w:lineRule="auto"/>
        <w:ind w:left="851"/>
        <w:jc w:val="both"/>
        <w:rPr>
          <w:rFonts w:ascii="Arial" w:hAnsi="Arial" w:cs="Arial"/>
          <w:sz w:val="24"/>
          <w:szCs w:val="24"/>
        </w:rPr>
      </w:pPr>
      <w:r w:rsidRPr="00CD0F9F">
        <w:rPr>
          <w:rFonts w:ascii="Arial" w:hAnsi="Arial" w:cs="Arial"/>
          <w:b/>
          <w:sz w:val="24"/>
          <w:szCs w:val="24"/>
          <w:u w:val="single"/>
        </w:rPr>
        <w:t>ETE – Estação de Tratamento de Esgoto</w:t>
      </w:r>
      <w:r w:rsidRPr="00CD0F9F">
        <w:rPr>
          <w:rFonts w:ascii="Arial" w:hAnsi="Arial" w:cs="Arial"/>
          <w:b/>
          <w:sz w:val="24"/>
          <w:szCs w:val="24"/>
        </w:rPr>
        <w:t xml:space="preserve"> – </w:t>
      </w:r>
      <w:r w:rsidRPr="00CD0F9F">
        <w:rPr>
          <w:rFonts w:ascii="Arial" w:hAnsi="Arial" w:cs="Arial"/>
          <w:sz w:val="24"/>
          <w:szCs w:val="24"/>
        </w:rPr>
        <w:t xml:space="preserve">Rua Otto </w:t>
      </w:r>
      <w:proofErr w:type="spellStart"/>
      <w:r w:rsidRPr="00CD0F9F">
        <w:rPr>
          <w:rFonts w:ascii="Arial" w:hAnsi="Arial" w:cs="Arial"/>
          <w:sz w:val="24"/>
          <w:szCs w:val="24"/>
        </w:rPr>
        <w:t>Hoier</w:t>
      </w:r>
      <w:proofErr w:type="spellEnd"/>
      <w:r w:rsidRPr="00CD0F9F">
        <w:rPr>
          <w:rFonts w:ascii="Arial" w:hAnsi="Arial" w:cs="Arial"/>
          <w:sz w:val="24"/>
          <w:szCs w:val="24"/>
        </w:rPr>
        <w:t>, s/nº, Cidade Nova, Itajaí/SC</w:t>
      </w:r>
    </w:p>
    <w:p w14:paraId="645717A2" w14:textId="77777777" w:rsidR="00641AC8" w:rsidRPr="00CD0F9F" w:rsidRDefault="00641AC8" w:rsidP="00641AC8">
      <w:pPr>
        <w:spacing w:before="100" w:beforeAutospacing="1" w:after="100" w:afterAutospacing="1" w:line="360" w:lineRule="auto"/>
        <w:ind w:left="851"/>
        <w:jc w:val="both"/>
        <w:rPr>
          <w:rFonts w:ascii="Arial" w:hAnsi="Arial" w:cs="Arial"/>
          <w:sz w:val="24"/>
          <w:szCs w:val="24"/>
        </w:rPr>
      </w:pPr>
      <w:r w:rsidRPr="00CD0F9F">
        <w:rPr>
          <w:rFonts w:ascii="Arial" w:hAnsi="Arial" w:cs="Arial"/>
          <w:b/>
          <w:sz w:val="24"/>
          <w:szCs w:val="24"/>
          <w:u w:val="single"/>
        </w:rPr>
        <w:t>SEDE NOVA</w:t>
      </w:r>
      <w:r w:rsidRPr="00CD0F9F">
        <w:rPr>
          <w:rFonts w:ascii="Arial" w:hAnsi="Arial" w:cs="Arial"/>
          <w:sz w:val="24"/>
          <w:szCs w:val="24"/>
        </w:rPr>
        <w:t xml:space="preserve"> – Rua Otto </w:t>
      </w:r>
      <w:proofErr w:type="spellStart"/>
      <w:r w:rsidRPr="00CD0F9F">
        <w:rPr>
          <w:rFonts w:ascii="Arial" w:hAnsi="Arial" w:cs="Arial"/>
          <w:sz w:val="24"/>
          <w:szCs w:val="24"/>
        </w:rPr>
        <w:t>Hoier</w:t>
      </w:r>
      <w:proofErr w:type="spellEnd"/>
      <w:r w:rsidRPr="00CD0F9F">
        <w:rPr>
          <w:rFonts w:ascii="Arial" w:hAnsi="Arial" w:cs="Arial"/>
          <w:sz w:val="24"/>
          <w:szCs w:val="24"/>
        </w:rPr>
        <w:t>, 134 – Cidade Nova – Itajaí/SC.</w:t>
      </w:r>
    </w:p>
    <w:p w14:paraId="7C328427" w14:textId="77777777" w:rsidR="00641AC8" w:rsidRPr="00CD0F9F" w:rsidRDefault="00641AC8" w:rsidP="00641AC8">
      <w:pPr>
        <w:spacing w:before="100" w:beforeAutospacing="1" w:after="100" w:afterAutospacing="1" w:line="360" w:lineRule="auto"/>
        <w:ind w:left="851"/>
        <w:jc w:val="both"/>
        <w:rPr>
          <w:rFonts w:ascii="Arial" w:hAnsi="Arial" w:cs="Arial"/>
          <w:sz w:val="24"/>
          <w:szCs w:val="24"/>
        </w:rPr>
      </w:pPr>
      <w:r w:rsidRPr="00CD0F9F">
        <w:rPr>
          <w:rFonts w:ascii="Arial" w:hAnsi="Arial" w:cs="Arial"/>
          <w:b/>
          <w:sz w:val="24"/>
          <w:szCs w:val="24"/>
          <w:u w:val="single"/>
        </w:rPr>
        <w:t>ETA Limoeiro</w:t>
      </w:r>
      <w:r w:rsidRPr="00CD0F9F">
        <w:rPr>
          <w:rFonts w:ascii="Arial" w:hAnsi="Arial" w:cs="Arial"/>
          <w:sz w:val="24"/>
          <w:szCs w:val="24"/>
        </w:rPr>
        <w:t xml:space="preserve"> – Rua Mineral s/n - Bairro Limoeiro – Itajaí/SC.</w:t>
      </w:r>
    </w:p>
    <w:p w14:paraId="3904D85C" w14:textId="77777777" w:rsidR="00641AC8" w:rsidRPr="00CD0F9F" w:rsidRDefault="00641AC8" w:rsidP="00641AC8">
      <w:pPr>
        <w:spacing w:before="100" w:beforeAutospacing="1" w:after="100" w:afterAutospacing="1" w:line="360" w:lineRule="auto"/>
        <w:ind w:left="851"/>
        <w:jc w:val="both"/>
        <w:rPr>
          <w:rFonts w:ascii="Arial" w:hAnsi="Arial" w:cs="Arial"/>
          <w:sz w:val="24"/>
          <w:szCs w:val="24"/>
        </w:rPr>
      </w:pPr>
      <w:r w:rsidRPr="00CD0F9F">
        <w:rPr>
          <w:rFonts w:ascii="Arial" w:hAnsi="Arial" w:cs="Arial"/>
          <w:b/>
          <w:sz w:val="24"/>
          <w:szCs w:val="24"/>
          <w:u w:val="single"/>
        </w:rPr>
        <w:t xml:space="preserve">ETA Itaipava </w:t>
      </w:r>
      <w:r w:rsidRPr="00CD0F9F">
        <w:rPr>
          <w:rFonts w:ascii="Arial" w:hAnsi="Arial" w:cs="Arial"/>
          <w:sz w:val="24"/>
          <w:szCs w:val="24"/>
        </w:rPr>
        <w:t>– Rua Vereador Germano Luiz Vieira – Itaipava/SC.</w:t>
      </w:r>
    </w:p>
    <w:p w14:paraId="09ED1592" w14:textId="77777777" w:rsidR="00641AC8" w:rsidRPr="00CD0F9F" w:rsidRDefault="00641AC8" w:rsidP="00641AC8">
      <w:pPr>
        <w:spacing w:before="100" w:beforeAutospacing="1" w:after="100" w:afterAutospacing="1" w:line="360" w:lineRule="auto"/>
        <w:ind w:left="851"/>
        <w:jc w:val="both"/>
        <w:rPr>
          <w:rFonts w:ascii="Arial" w:hAnsi="Arial" w:cs="Arial"/>
          <w:sz w:val="24"/>
          <w:szCs w:val="24"/>
        </w:rPr>
      </w:pPr>
      <w:r w:rsidRPr="00CD0F9F">
        <w:rPr>
          <w:rFonts w:ascii="Arial" w:hAnsi="Arial" w:cs="Arial"/>
          <w:b/>
          <w:sz w:val="24"/>
          <w:szCs w:val="24"/>
          <w:u w:val="single"/>
        </w:rPr>
        <w:t>Em qualquer unidade do Semasa</w:t>
      </w:r>
      <w:r w:rsidRPr="00CD0F9F">
        <w:rPr>
          <w:rFonts w:ascii="Arial" w:hAnsi="Arial" w:cs="Arial"/>
          <w:sz w:val="24"/>
          <w:szCs w:val="24"/>
          <w:u w:val="single"/>
        </w:rPr>
        <w:t xml:space="preserve"> </w:t>
      </w:r>
      <w:r w:rsidRPr="00CD0F9F">
        <w:rPr>
          <w:rFonts w:ascii="Arial" w:hAnsi="Arial" w:cs="Arial"/>
          <w:sz w:val="24"/>
          <w:szCs w:val="24"/>
        </w:rPr>
        <w:t>no município de Itajaí/SC.</w:t>
      </w:r>
    </w:p>
    <w:p w14:paraId="676134D7" w14:textId="77777777" w:rsidR="00641AC8" w:rsidRPr="00CD0F9F" w:rsidRDefault="00641AC8" w:rsidP="00641AC8">
      <w:pPr>
        <w:pStyle w:val="NormalWeb"/>
        <w:shd w:val="clear" w:color="auto" w:fill="FFFFFF"/>
        <w:spacing w:line="360" w:lineRule="auto"/>
        <w:jc w:val="both"/>
        <w:rPr>
          <w:rStyle w:val="Forte"/>
          <w:rFonts w:ascii="Arial" w:hAnsi="Arial" w:cs="Arial"/>
          <w:b w:val="0"/>
          <w:bCs w:val="0"/>
        </w:rPr>
      </w:pPr>
      <w:r w:rsidRPr="00CD0F9F">
        <w:rPr>
          <w:rStyle w:val="Forte"/>
          <w:rFonts w:ascii="Arial" w:hAnsi="Arial" w:cs="Arial"/>
        </w:rPr>
        <w:t xml:space="preserve">A empresa contratada receberá uma </w:t>
      </w:r>
      <w:r w:rsidRPr="00CD0F9F">
        <w:rPr>
          <w:rStyle w:val="Forte"/>
          <w:rFonts w:ascii="Arial" w:hAnsi="Arial" w:cs="Arial"/>
          <w:u w:val="single"/>
        </w:rPr>
        <w:t>OS – Ordem de Serviço</w:t>
      </w:r>
      <w:r w:rsidRPr="00CD0F9F">
        <w:rPr>
          <w:rStyle w:val="Forte"/>
          <w:rFonts w:ascii="Arial" w:hAnsi="Arial" w:cs="Arial"/>
        </w:rPr>
        <w:t xml:space="preserve"> emitida pela Gerencia de Suprimentos e Patrimônio que deverá ser cumprida no prazo previsto no contrato.</w:t>
      </w:r>
    </w:p>
    <w:p w14:paraId="1734FBCB" w14:textId="77777777" w:rsidR="00641AC8" w:rsidRPr="00CD0F9F" w:rsidRDefault="00641AC8" w:rsidP="00641AC8">
      <w:pPr>
        <w:pStyle w:val="NormalWeb"/>
        <w:shd w:val="clear" w:color="auto" w:fill="FFFFFF"/>
        <w:spacing w:line="360" w:lineRule="auto"/>
        <w:jc w:val="both"/>
        <w:rPr>
          <w:rStyle w:val="Forte"/>
          <w:rFonts w:ascii="Arial" w:hAnsi="Arial" w:cs="Arial"/>
          <w:b w:val="0"/>
          <w:bCs w:val="0"/>
        </w:rPr>
      </w:pPr>
      <w:r w:rsidRPr="00CD0F9F">
        <w:rPr>
          <w:rStyle w:val="Forte"/>
          <w:rFonts w:ascii="Arial" w:hAnsi="Arial" w:cs="Arial"/>
        </w:rPr>
        <w:t xml:space="preserve">Após a execução do serviço, deverá apresentar uma planilha de custos onde constarão todos os materiais utilizados com os seus respectivos códigos e valores conforme a tabela SINAPI e a quantidade de horas utilizadas na execução do serviço, juntamente com o registro fotográfico do serviço realizado enviado para o e-mail: </w:t>
      </w:r>
      <w:hyperlink r:id="rId25" w:history="1">
        <w:r w:rsidRPr="00CD0F9F">
          <w:rPr>
            <w:rStyle w:val="Hyperlink"/>
            <w:rFonts w:ascii="Arial" w:hAnsi="Arial" w:cs="Arial"/>
          </w:rPr>
          <w:t>compras@semasaitajai.com.br</w:t>
        </w:r>
      </w:hyperlink>
    </w:p>
    <w:p w14:paraId="66AC4C7F" w14:textId="77777777" w:rsidR="00641AC8" w:rsidRPr="00CD0F9F" w:rsidRDefault="00641AC8" w:rsidP="00641AC8">
      <w:pPr>
        <w:pStyle w:val="NormalWeb"/>
        <w:shd w:val="clear" w:color="auto" w:fill="FFFFFF"/>
        <w:spacing w:line="360" w:lineRule="auto"/>
        <w:jc w:val="both"/>
        <w:rPr>
          <w:rStyle w:val="Forte"/>
          <w:rFonts w:ascii="Arial" w:hAnsi="Arial" w:cs="Arial"/>
          <w:b w:val="0"/>
          <w:bCs w:val="0"/>
        </w:rPr>
      </w:pPr>
      <w:r w:rsidRPr="00CD0F9F">
        <w:rPr>
          <w:rStyle w:val="Forte"/>
          <w:rFonts w:ascii="Arial" w:hAnsi="Arial" w:cs="Arial"/>
        </w:rPr>
        <w:t>Na falta de item correspondente na tabela SINAPI, o contratado deverá apresentar no mínimo 03 (três) orçamentos de fornecedores dos itens, utilizando para cobrança, sempre o item com o menor valor.</w:t>
      </w:r>
    </w:p>
    <w:p w14:paraId="7AFF955A" w14:textId="77777777" w:rsidR="00641AC8" w:rsidRPr="00CD0F9F" w:rsidRDefault="00641AC8" w:rsidP="00641AC8">
      <w:pPr>
        <w:pStyle w:val="PargrafodaLista"/>
        <w:spacing w:before="100" w:beforeAutospacing="1" w:after="100" w:afterAutospacing="1"/>
        <w:ind w:left="1728"/>
        <w:jc w:val="both"/>
        <w:rPr>
          <w:rFonts w:ascii="Arial" w:hAnsi="Arial" w:cs="Arial"/>
          <w:sz w:val="24"/>
          <w:szCs w:val="24"/>
        </w:rPr>
      </w:pPr>
    </w:p>
    <w:p w14:paraId="3A118925" w14:textId="77777777" w:rsidR="00641AC8" w:rsidRPr="00CD0F9F" w:rsidRDefault="00641AC8" w:rsidP="00641AC8">
      <w:pPr>
        <w:pStyle w:val="PargrafodaLista"/>
        <w:numPr>
          <w:ilvl w:val="2"/>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 xml:space="preserve">A solicitação da execução dos serviços elétricos e hidráulicos deverá ser atendida em 02 (duas) horas, em função da característica emergencial </w:t>
      </w:r>
      <w:r w:rsidRPr="00CD0F9F">
        <w:rPr>
          <w:rFonts w:ascii="Arial" w:hAnsi="Arial" w:cs="Arial"/>
          <w:sz w:val="24"/>
          <w:szCs w:val="24"/>
        </w:rPr>
        <w:lastRenderedPageBreak/>
        <w:t>do reparo, sendo que a empresa deverá fornecer um telefone (celular ou fixo) que atenda 24 (vinte e quatro) horas por dia.</w:t>
      </w:r>
    </w:p>
    <w:p w14:paraId="4DC71633" w14:textId="77777777" w:rsidR="00641AC8" w:rsidRPr="00CD0F9F" w:rsidRDefault="00641AC8" w:rsidP="00641AC8">
      <w:pPr>
        <w:pStyle w:val="PargrafodaLista"/>
        <w:spacing w:before="100" w:beforeAutospacing="1" w:after="100" w:afterAutospacing="1" w:line="360" w:lineRule="auto"/>
        <w:ind w:left="1224"/>
        <w:jc w:val="both"/>
        <w:rPr>
          <w:rFonts w:ascii="Arial" w:hAnsi="Arial" w:cs="Arial"/>
          <w:sz w:val="24"/>
          <w:szCs w:val="24"/>
        </w:rPr>
      </w:pPr>
    </w:p>
    <w:p w14:paraId="69AB807C" w14:textId="77777777" w:rsidR="00641AC8" w:rsidRPr="00CD0F9F" w:rsidRDefault="00641AC8" w:rsidP="00641AC8">
      <w:pPr>
        <w:pStyle w:val="PargrafodaLista"/>
        <w:numPr>
          <w:ilvl w:val="2"/>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Apresentar relação dos funcionários que prestarão serviços nas dependências da CONTRATANTE, mantendo-a atualizada, bem como indicar o nome, número de documento (RG) e o número do telefone do Técnico Responsável;</w:t>
      </w:r>
    </w:p>
    <w:p w14:paraId="736D0CB4" w14:textId="77777777" w:rsidR="00641AC8" w:rsidRPr="00CD0F9F" w:rsidRDefault="00641AC8" w:rsidP="00641AC8">
      <w:pPr>
        <w:pStyle w:val="PargrafodaLista"/>
        <w:spacing w:before="100" w:beforeAutospacing="1" w:after="100" w:afterAutospacing="1" w:line="276" w:lineRule="auto"/>
        <w:ind w:left="360"/>
        <w:jc w:val="both"/>
        <w:rPr>
          <w:rFonts w:ascii="Arial" w:hAnsi="Arial" w:cs="Arial"/>
          <w:sz w:val="24"/>
          <w:szCs w:val="24"/>
        </w:rPr>
      </w:pPr>
    </w:p>
    <w:p w14:paraId="398D58AA" w14:textId="77777777" w:rsidR="00641AC8" w:rsidRPr="00CD0F9F" w:rsidRDefault="00641AC8" w:rsidP="00641AC8">
      <w:pPr>
        <w:pStyle w:val="PargrafodaLista"/>
        <w:numPr>
          <w:ilvl w:val="2"/>
          <w:numId w:val="39"/>
        </w:numPr>
        <w:suppressAutoHyphens w:val="0"/>
        <w:spacing w:before="100" w:beforeAutospacing="1" w:after="100" w:afterAutospacing="1" w:line="276" w:lineRule="auto"/>
        <w:jc w:val="both"/>
        <w:rPr>
          <w:rFonts w:ascii="Arial" w:hAnsi="Arial" w:cs="Arial"/>
          <w:sz w:val="24"/>
          <w:szCs w:val="24"/>
        </w:rPr>
      </w:pPr>
      <w:r w:rsidRPr="00CD0F9F">
        <w:rPr>
          <w:rFonts w:ascii="Arial" w:hAnsi="Arial" w:cs="Arial"/>
          <w:sz w:val="24"/>
          <w:szCs w:val="24"/>
        </w:rPr>
        <w:t>Apresentar os certificados de qualificação técnica dos funcionários que prestarão os serviços contratados.</w:t>
      </w:r>
    </w:p>
    <w:p w14:paraId="7E8F5496"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5BACEEBC" w14:textId="77777777" w:rsidR="00641AC8" w:rsidRPr="00CD0F9F" w:rsidRDefault="00641AC8" w:rsidP="00641AC8">
      <w:pPr>
        <w:pStyle w:val="PargrafodaLista"/>
        <w:numPr>
          <w:ilvl w:val="2"/>
          <w:numId w:val="39"/>
        </w:numPr>
        <w:suppressAutoHyphens w:val="0"/>
        <w:spacing w:before="100" w:beforeAutospacing="1" w:after="100" w:afterAutospacing="1"/>
        <w:jc w:val="both"/>
        <w:rPr>
          <w:rFonts w:ascii="Arial" w:hAnsi="Arial" w:cs="Arial"/>
          <w:sz w:val="24"/>
          <w:szCs w:val="24"/>
        </w:rPr>
      </w:pPr>
      <w:r w:rsidRPr="00CD0F9F">
        <w:rPr>
          <w:rFonts w:ascii="Arial" w:hAnsi="Arial" w:cs="Arial"/>
          <w:sz w:val="24"/>
          <w:szCs w:val="24"/>
        </w:rPr>
        <w:t xml:space="preserve">Tais certificados podem ser: </w:t>
      </w:r>
    </w:p>
    <w:p w14:paraId="144F8009"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48EF95A9" w14:textId="77777777" w:rsidR="00641AC8" w:rsidRPr="00CD0F9F" w:rsidRDefault="00641AC8" w:rsidP="00641AC8">
      <w:pPr>
        <w:pStyle w:val="PargrafodaLista"/>
        <w:numPr>
          <w:ilvl w:val="3"/>
          <w:numId w:val="39"/>
        </w:numPr>
        <w:suppressAutoHyphens w:val="0"/>
        <w:spacing w:before="100" w:beforeAutospacing="1" w:after="100" w:afterAutospacing="1"/>
        <w:jc w:val="both"/>
        <w:rPr>
          <w:rFonts w:ascii="Arial" w:hAnsi="Arial" w:cs="Arial"/>
          <w:sz w:val="24"/>
          <w:szCs w:val="24"/>
        </w:rPr>
      </w:pPr>
      <w:r w:rsidRPr="00CD0F9F">
        <w:rPr>
          <w:rFonts w:ascii="Arial" w:hAnsi="Arial" w:cs="Arial"/>
          <w:sz w:val="24"/>
          <w:szCs w:val="24"/>
        </w:rPr>
        <w:t xml:space="preserve">Certificado de conclusão de curso técnico/profissional afim à sua função; </w:t>
      </w:r>
    </w:p>
    <w:p w14:paraId="2A4D5DAC"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750F4AD3" w14:textId="77777777" w:rsidR="00641AC8" w:rsidRPr="00CD0F9F" w:rsidRDefault="00641AC8" w:rsidP="00641AC8">
      <w:pPr>
        <w:pStyle w:val="PargrafodaLista"/>
        <w:numPr>
          <w:ilvl w:val="3"/>
          <w:numId w:val="39"/>
        </w:numPr>
        <w:suppressAutoHyphens w:val="0"/>
        <w:spacing w:before="100" w:beforeAutospacing="1" w:after="100" w:afterAutospacing="1"/>
        <w:jc w:val="both"/>
        <w:rPr>
          <w:rFonts w:ascii="Arial" w:hAnsi="Arial" w:cs="Arial"/>
          <w:sz w:val="24"/>
          <w:szCs w:val="24"/>
        </w:rPr>
      </w:pPr>
      <w:r w:rsidRPr="00CD0F9F">
        <w:rPr>
          <w:rFonts w:ascii="Arial" w:hAnsi="Arial" w:cs="Arial"/>
          <w:sz w:val="24"/>
          <w:szCs w:val="24"/>
        </w:rPr>
        <w:t>Registro em carteira com a devida função do profissional;</w:t>
      </w:r>
    </w:p>
    <w:p w14:paraId="66B67B75"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01AB2C9F" w14:textId="77777777" w:rsidR="00641AC8" w:rsidRPr="00CD0F9F" w:rsidRDefault="00641AC8" w:rsidP="00641AC8">
      <w:pPr>
        <w:pStyle w:val="PargrafodaLista"/>
        <w:numPr>
          <w:ilvl w:val="3"/>
          <w:numId w:val="39"/>
        </w:numPr>
        <w:suppressAutoHyphens w:val="0"/>
        <w:spacing w:before="100" w:beforeAutospacing="1" w:after="100" w:afterAutospacing="1"/>
        <w:jc w:val="both"/>
        <w:rPr>
          <w:rFonts w:ascii="Arial" w:hAnsi="Arial" w:cs="Arial"/>
          <w:sz w:val="24"/>
          <w:szCs w:val="24"/>
        </w:rPr>
      </w:pPr>
      <w:r w:rsidRPr="00CD0F9F">
        <w:rPr>
          <w:rFonts w:ascii="Arial" w:hAnsi="Arial" w:cs="Arial"/>
          <w:sz w:val="24"/>
          <w:szCs w:val="24"/>
        </w:rPr>
        <w:t>Certificação NR-10 para profissionais que atuarão em instalações elétricas;</w:t>
      </w:r>
    </w:p>
    <w:p w14:paraId="1EDB7F91"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65B9B32B" w14:textId="77777777" w:rsidR="00641AC8" w:rsidRPr="00CD0F9F" w:rsidRDefault="00641AC8" w:rsidP="00641AC8">
      <w:pPr>
        <w:pStyle w:val="PargrafodaLista"/>
        <w:numPr>
          <w:ilvl w:val="3"/>
          <w:numId w:val="39"/>
        </w:numPr>
        <w:suppressAutoHyphens w:val="0"/>
        <w:spacing w:before="100" w:beforeAutospacing="1" w:after="100" w:afterAutospacing="1"/>
        <w:jc w:val="both"/>
        <w:rPr>
          <w:rFonts w:ascii="Arial" w:hAnsi="Arial" w:cs="Arial"/>
          <w:sz w:val="24"/>
          <w:szCs w:val="24"/>
        </w:rPr>
      </w:pPr>
      <w:r w:rsidRPr="00CD0F9F">
        <w:rPr>
          <w:rFonts w:ascii="Arial" w:hAnsi="Arial" w:cs="Arial"/>
          <w:sz w:val="24"/>
          <w:szCs w:val="24"/>
        </w:rPr>
        <w:t>Certificação NR-35 para profissionais que atuarão em serviços em altura.</w:t>
      </w:r>
    </w:p>
    <w:p w14:paraId="201B7322" w14:textId="77777777" w:rsidR="00641AC8" w:rsidRPr="00CD0F9F" w:rsidRDefault="00641AC8" w:rsidP="00641AC8">
      <w:pPr>
        <w:pStyle w:val="PargrafodaLista"/>
        <w:spacing w:before="100" w:beforeAutospacing="1" w:after="100" w:afterAutospacing="1"/>
        <w:ind w:left="360"/>
        <w:jc w:val="both"/>
        <w:rPr>
          <w:rFonts w:ascii="Arial" w:hAnsi="Arial" w:cs="Arial"/>
          <w:sz w:val="24"/>
          <w:szCs w:val="24"/>
        </w:rPr>
      </w:pPr>
    </w:p>
    <w:p w14:paraId="581C9227"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Responsabilizar-se por todo e qualquer dano causado ao patrimônio do Semasa ou a terceiros, decorrentes de sua culpa ou dolo na execução do Contrato, arcando com toda e qualquer indenização proveniente de suas ações ou omissões;</w:t>
      </w:r>
    </w:p>
    <w:p w14:paraId="5B1FC1DA" w14:textId="77777777" w:rsidR="00641AC8" w:rsidRPr="00CD0F9F" w:rsidRDefault="00641AC8" w:rsidP="00641AC8">
      <w:pPr>
        <w:pStyle w:val="PargrafodaLista"/>
        <w:spacing w:before="100" w:beforeAutospacing="1" w:after="100" w:afterAutospacing="1" w:line="360" w:lineRule="auto"/>
        <w:ind w:left="360"/>
        <w:jc w:val="both"/>
        <w:rPr>
          <w:rFonts w:ascii="Arial" w:hAnsi="Arial" w:cs="Arial"/>
          <w:sz w:val="24"/>
          <w:szCs w:val="24"/>
        </w:rPr>
      </w:pPr>
    </w:p>
    <w:p w14:paraId="6C5CA04F"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Manter organizado, devidamente sinalizados e em bom estado de higiene o local onde estiver executando a instalação e reforma das estruturas, coletando e removendo ferramentas e as sobras de materiais;</w:t>
      </w:r>
    </w:p>
    <w:p w14:paraId="387EE7EB" w14:textId="77777777" w:rsidR="00641AC8" w:rsidRPr="00CD0F9F" w:rsidRDefault="00641AC8" w:rsidP="00641AC8">
      <w:pPr>
        <w:pStyle w:val="PargrafodaLista"/>
        <w:spacing w:before="100" w:beforeAutospacing="1" w:after="100" w:afterAutospacing="1" w:line="360" w:lineRule="auto"/>
        <w:ind w:left="360"/>
        <w:jc w:val="both"/>
        <w:rPr>
          <w:rFonts w:ascii="Arial" w:hAnsi="Arial" w:cs="Arial"/>
          <w:sz w:val="24"/>
          <w:szCs w:val="24"/>
        </w:rPr>
      </w:pPr>
    </w:p>
    <w:p w14:paraId="7793E787"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sz w:val="24"/>
          <w:szCs w:val="24"/>
        </w:rPr>
      </w:pPr>
      <w:r w:rsidRPr="00CD0F9F">
        <w:rPr>
          <w:rFonts w:ascii="Arial" w:hAnsi="Arial" w:cs="Arial"/>
          <w:sz w:val="24"/>
          <w:szCs w:val="24"/>
        </w:rPr>
        <w:t>Assumir integral e exclusivamente todas as responsabilidades no que se refere as obrigações fiscais, comerciais, trabalhistas e previdenciárias, bem como as que dizem respeito às normas de segurança do trabalho, previstas na legislação específica, e os demais encargos que porventura venham a incidir sobre o objeto do contrato;</w:t>
      </w:r>
    </w:p>
    <w:p w14:paraId="002618FD" w14:textId="77777777" w:rsidR="00641AC8" w:rsidRPr="00CD0F9F" w:rsidRDefault="00641AC8" w:rsidP="00641AC8">
      <w:pPr>
        <w:pStyle w:val="PargrafodaLista"/>
        <w:spacing w:line="360" w:lineRule="auto"/>
        <w:jc w:val="both"/>
        <w:rPr>
          <w:sz w:val="24"/>
          <w:szCs w:val="24"/>
        </w:rPr>
      </w:pPr>
    </w:p>
    <w:p w14:paraId="50994799"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Como base nos objetos contratados, será utilizada como referência a tabela SINAPI vigente na data de efetivação do serviço solicitado, considerando, assim, a variação de valores no período de 12 meses do Registro de Preço;</w:t>
      </w:r>
    </w:p>
    <w:p w14:paraId="235CA070" w14:textId="77777777" w:rsidR="00641AC8" w:rsidRPr="00CD0F9F" w:rsidRDefault="00641AC8" w:rsidP="00641AC8">
      <w:pPr>
        <w:pStyle w:val="PargrafodaLista"/>
        <w:spacing w:line="360" w:lineRule="auto"/>
        <w:jc w:val="both"/>
        <w:rPr>
          <w:rFonts w:ascii="Arial" w:hAnsi="Arial" w:cs="Arial"/>
          <w:sz w:val="24"/>
          <w:szCs w:val="24"/>
        </w:rPr>
      </w:pPr>
    </w:p>
    <w:p w14:paraId="3383A11C"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Já para os itens não previstos na tabela SINAPI, esses serão contemplados por COTAÇ</w:t>
      </w:r>
      <w:r w:rsidRPr="00CD0F9F">
        <w:rPr>
          <w:rFonts w:ascii="Arial" w:hAnsi="Arial" w:cs="Arial"/>
          <w:sz w:val="24"/>
          <w:szCs w:val="24"/>
        </w:rPr>
        <w:t>Õ</w:t>
      </w:r>
      <w:r w:rsidRPr="00CD0F9F">
        <w:rPr>
          <w:rFonts w:ascii="Arial" w:hAnsi="Arial" w:cs="Arial" w:hint="eastAsia"/>
          <w:sz w:val="24"/>
          <w:szCs w:val="24"/>
        </w:rPr>
        <w:t>ES DE MERCADO;</w:t>
      </w:r>
    </w:p>
    <w:p w14:paraId="5BC88065" w14:textId="77777777" w:rsidR="00641AC8" w:rsidRPr="00CD0F9F" w:rsidRDefault="00641AC8" w:rsidP="00641AC8">
      <w:pPr>
        <w:pStyle w:val="PargrafodaLista"/>
        <w:spacing w:line="360" w:lineRule="auto"/>
        <w:jc w:val="both"/>
        <w:rPr>
          <w:rFonts w:ascii="Arial" w:hAnsi="Arial" w:cs="Arial"/>
          <w:sz w:val="24"/>
          <w:szCs w:val="24"/>
        </w:rPr>
      </w:pPr>
    </w:p>
    <w:p w14:paraId="35F278A3"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14:paraId="320AC5CE" w14:textId="77777777" w:rsidR="00641AC8" w:rsidRPr="00CD0F9F" w:rsidRDefault="00641AC8" w:rsidP="00641AC8">
      <w:pPr>
        <w:pStyle w:val="PargrafodaLista"/>
        <w:spacing w:line="360" w:lineRule="auto"/>
        <w:jc w:val="both"/>
        <w:rPr>
          <w:rFonts w:ascii="Arial" w:hAnsi="Arial" w:cs="Arial"/>
          <w:sz w:val="24"/>
          <w:szCs w:val="24"/>
        </w:rPr>
      </w:pPr>
    </w:p>
    <w:p w14:paraId="62533957"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ind w:left="788" w:hanging="431"/>
        <w:jc w:val="both"/>
        <w:rPr>
          <w:rFonts w:ascii="Arial" w:hAnsi="Arial" w:cs="Arial"/>
          <w:sz w:val="24"/>
          <w:szCs w:val="24"/>
        </w:rPr>
      </w:pPr>
      <w:r w:rsidRPr="00CD0F9F">
        <w:rPr>
          <w:rFonts w:ascii="Arial" w:hAnsi="Arial" w:cs="Arial" w:hint="eastAsia"/>
          <w:sz w:val="24"/>
          <w:szCs w:val="24"/>
        </w:rPr>
        <w:t>Todos os materiais para a execução das manutenções serão fornecidos pela empresa contratada, devendo ser de boa qualidade conforme normas técnicas</w:t>
      </w:r>
      <w:r w:rsidRPr="00CD0F9F">
        <w:rPr>
          <w:rFonts w:ascii="Arial" w:hAnsi="Arial" w:cs="Arial"/>
          <w:sz w:val="24"/>
          <w:szCs w:val="24"/>
        </w:rPr>
        <w:t xml:space="preserve"> vigentes</w:t>
      </w:r>
      <w:r w:rsidRPr="00CD0F9F">
        <w:rPr>
          <w:rFonts w:ascii="Arial" w:hAnsi="Arial" w:cs="Arial" w:hint="eastAsia"/>
          <w:sz w:val="24"/>
          <w:szCs w:val="24"/>
        </w:rPr>
        <w:t>;</w:t>
      </w:r>
      <w:r w:rsidRPr="00CD0F9F">
        <w:rPr>
          <w:rFonts w:hint="eastAsia"/>
          <w:sz w:val="24"/>
          <w:szCs w:val="24"/>
        </w:rPr>
        <w:t xml:space="preserve"> </w:t>
      </w:r>
      <w:r w:rsidRPr="00CD0F9F">
        <w:rPr>
          <w:rFonts w:ascii="Arial" w:hAnsi="Arial" w:cs="Arial" w:hint="eastAsia"/>
          <w:sz w:val="24"/>
          <w:szCs w:val="24"/>
        </w:rPr>
        <w:t>A contratada deverá disponibilizar de pessoal técnico e mão de obra qualificada para a execução do objeto, sob sua total responsabilidade;</w:t>
      </w:r>
      <w:r w:rsidRPr="00CD0F9F">
        <w:rPr>
          <w:rFonts w:ascii="Arial" w:hAnsi="Arial" w:cs="Arial"/>
          <w:sz w:val="24"/>
          <w:szCs w:val="24"/>
        </w:rPr>
        <w:br/>
      </w:r>
    </w:p>
    <w:p w14:paraId="2DCB9FB7"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ind w:left="788" w:hanging="431"/>
        <w:jc w:val="both"/>
        <w:rPr>
          <w:rFonts w:ascii="Arial" w:hAnsi="Arial" w:cs="Arial"/>
          <w:sz w:val="24"/>
          <w:szCs w:val="24"/>
        </w:rPr>
      </w:pPr>
      <w:r w:rsidRPr="00CD0F9F">
        <w:rPr>
          <w:rFonts w:ascii="Arial" w:hAnsi="Arial" w:cs="Arial" w:hint="eastAsia"/>
          <w:sz w:val="24"/>
          <w:szCs w:val="24"/>
        </w:rPr>
        <w:t>A CONTRATADA fica responsável pelo ressarcimento dos prejuízos materiais e/ou pessoais que eventualmente causarão à SEMASA ou a terceiros, em decorrência da execução dos serviços, objeto deste contrato</w:t>
      </w:r>
    </w:p>
    <w:p w14:paraId="77BAF28A" w14:textId="77777777" w:rsidR="00641AC8" w:rsidRPr="00CD0F9F" w:rsidRDefault="00641AC8" w:rsidP="00641AC8">
      <w:pPr>
        <w:pStyle w:val="PargrafodaLista"/>
        <w:spacing w:before="100" w:beforeAutospacing="1" w:after="100" w:afterAutospacing="1" w:line="360" w:lineRule="auto"/>
        <w:ind w:left="792"/>
        <w:jc w:val="both"/>
        <w:rPr>
          <w:rFonts w:ascii="Arial" w:hAnsi="Arial" w:cs="Arial"/>
          <w:sz w:val="24"/>
          <w:szCs w:val="24"/>
        </w:rPr>
      </w:pPr>
    </w:p>
    <w:p w14:paraId="59F787C6"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Executar as manutenções conforme a demanda do Semasa se tornar oficializada, podendo esses abranger pequenos consertos e reparos nas estruturas como exemplos; de alvenaria, sistemas hidráulicos, sistemas elétricos, coberturas e demais elementos que se encaixem nos serviços de manutenção predial;</w:t>
      </w:r>
    </w:p>
    <w:p w14:paraId="0820A9A6" w14:textId="77777777" w:rsidR="00641AC8" w:rsidRPr="00CD0F9F" w:rsidRDefault="00641AC8" w:rsidP="00641AC8">
      <w:pPr>
        <w:pStyle w:val="PargrafodaLista"/>
        <w:spacing w:line="360" w:lineRule="auto"/>
        <w:jc w:val="both"/>
        <w:rPr>
          <w:rFonts w:ascii="Arial" w:hAnsi="Arial" w:cs="Arial"/>
          <w:sz w:val="24"/>
          <w:szCs w:val="24"/>
        </w:rPr>
      </w:pPr>
    </w:p>
    <w:p w14:paraId="6818FC4D"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 xml:space="preserve">Realizar a limpeza dos locais de manutenção </w:t>
      </w:r>
      <w:r w:rsidRPr="00CD0F9F">
        <w:rPr>
          <w:rFonts w:ascii="Arial" w:hAnsi="Arial" w:cs="Arial"/>
          <w:sz w:val="24"/>
          <w:szCs w:val="24"/>
        </w:rPr>
        <w:t xml:space="preserve">(todas) </w:t>
      </w:r>
      <w:r w:rsidRPr="00CD0F9F">
        <w:rPr>
          <w:rFonts w:ascii="Arial" w:hAnsi="Arial" w:cs="Arial" w:hint="eastAsia"/>
          <w:sz w:val="24"/>
          <w:szCs w:val="24"/>
        </w:rPr>
        <w:t>imediatamente ap</w:t>
      </w:r>
      <w:r w:rsidRPr="00CD0F9F">
        <w:rPr>
          <w:rFonts w:ascii="Arial" w:hAnsi="Arial" w:cs="Arial"/>
          <w:sz w:val="24"/>
          <w:szCs w:val="24"/>
        </w:rPr>
        <w:t>ós o termino do serviço, providenciando o recolhimento de todos os entulhos e sobras de matérias, fazendo o descarte dos mesmos em locais adequados de acordo com a legislação ambiental vigente.</w:t>
      </w:r>
    </w:p>
    <w:p w14:paraId="2193FC41" w14:textId="77777777" w:rsidR="00641AC8" w:rsidRPr="00CD0F9F" w:rsidRDefault="00641AC8" w:rsidP="00641AC8">
      <w:pPr>
        <w:pStyle w:val="PargrafodaLista"/>
        <w:spacing w:before="100" w:beforeAutospacing="1" w:after="100" w:afterAutospacing="1" w:line="360" w:lineRule="auto"/>
        <w:ind w:left="792"/>
        <w:jc w:val="both"/>
        <w:rPr>
          <w:rFonts w:ascii="Arial" w:hAnsi="Arial" w:cs="Arial"/>
          <w:sz w:val="24"/>
          <w:szCs w:val="24"/>
        </w:rPr>
      </w:pPr>
    </w:p>
    <w:p w14:paraId="4540FAC4"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A execução dar-se-á de forma parcelada, no período de validade da Ata de Registro de Preços, na quantidade demandada e conforme necessidade, para atender as necessidades da Autarquia;</w:t>
      </w:r>
    </w:p>
    <w:p w14:paraId="68E11109" w14:textId="77777777" w:rsidR="00641AC8" w:rsidRPr="00CD0F9F" w:rsidRDefault="00641AC8" w:rsidP="00641AC8">
      <w:pPr>
        <w:pStyle w:val="PargrafodaLista"/>
        <w:spacing w:before="100" w:beforeAutospacing="1" w:after="100" w:afterAutospacing="1" w:line="360" w:lineRule="auto"/>
        <w:ind w:left="792"/>
        <w:jc w:val="both"/>
        <w:rPr>
          <w:rFonts w:ascii="Arial" w:hAnsi="Arial" w:cs="Arial"/>
          <w:sz w:val="24"/>
          <w:szCs w:val="24"/>
        </w:rPr>
      </w:pPr>
    </w:p>
    <w:p w14:paraId="1D576C53"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 xml:space="preserve">Início da execução do objeto: 10 dias da assinatura </w:t>
      </w:r>
      <w:r w:rsidRPr="00CD0F9F">
        <w:rPr>
          <w:rFonts w:ascii="Arial" w:hAnsi="Arial" w:cs="Arial"/>
          <w:sz w:val="24"/>
          <w:szCs w:val="24"/>
        </w:rPr>
        <w:t>da Ata de Registro de Preços”</w:t>
      </w:r>
    </w:p>
    <w:p w14:paraId="3DE36EC4" w14:textId="77777777" w:rsidR="00641AC8" w:rsidRPr="00CD0F9F" w:rsidRDefault="00641AC8" w:rsidP="00641AC8">
      <w:pPr>
        <w:pStyle w:val="PargrafodaLista"/>
        <w:spacing w:line="360" w:lineRule="auto"/>
        <w:jc w:val="both"/>
        <w:rPr>
          <w:rFonts w:ascii="Arial" w:hAnsi="Arial" w:cs="Arial"/>
          <w:sz w:val="24"/>
          <w:szCs w:val="24"/>
        </w:rPr>
      </w:pPr>
    </w:p>
    <w:p w14:paraId="591D1B09"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sz w:val="24"/>
          <w:szCs w:val="24"/>
        </w:rPr>
        <w:t>Não haverá quantidade mínima para o atendimento dos pedidos.</w:t>
      </w:r>
    </w:p>
    <w:p w14:paraId="4CA30D33" w14:textId="77777777" w:rsidR="00641AC8" w:rsidRPr="00CD0F9F" w:rsidRDefault="00641AC8" w:rsidP="00641AC8">
      <w:pPr>
        <w:pStyle w:val="PargrafodaLista"/>
        <w:spacing w:before="100" w:beforeAutospacing="1" w:after="100" w:afterAutospacing="1" w:line="360" w:lineRule="auto"/>
        <w:ind w:left="792"/>
        <w:jc w:val="both"/>
        <w:rPr>
          <w:rFonts w:ascii="Arial" w:hAnsi="Arial" w:cs="Arial"/>
          <w:sz w:val="24"/>
          <w:szCs w:val="24"/>
        </w:rPr>
      </w:pPr>
    </w:p>
    <w:p w14:paraId="263E2AB5"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hint="eastAsia"/>
          <w:iCs/>
          <w:sz w:val="24"/>
          <w:szCs w:val="24"/>
        </w:rPr>
        <w:t>Entende-se como materiais</w:t>
      </w:r>
      <w:r w:rsidRPr="00CD0F9F">
        <w:rPr>
          <w:rFonts w:ascii="Arial" w:hAnsi="Arial" w:cs="Arial"/>
          <w:iCs/>
          <w:sz w:val="24"/>
          <w:szCs w:val="24"/>
        </w:rPr>
        <w:t>, os</w:t>
      </w:r>
      <w:r w:rsidRPr="00CD0F9F">
        <w:rPr>
          <w:rFonts w:ascii="Arial" w:hAnsi="Arial" w:cs="Arial" w:hint="eastAsia"/>
          <w:iCs/>
          <w:sz w:val="24"/>
          <w:szCs w:val="24"/>
        </w:rPr>
        <w:t xml:space="preserve"> constantes na tabela SINAPI;</w:t>
      </w:r>
    </w:p>
    <w:p w14:paraId="39F918AD" w14:textId="77777777" w:rsidR="00641AC8" w:rsidRPr="00CD0F9F" w:rsidRDefault="00641AC8" w:rsidP="00641AC8">
      <w:pPr>
        <w:pStyle w:val="PargrafodaLista"/>
        <w:spacing w:line="360" w:lineRule="auto"/>
        <w:rPr>
          <w:rFonts w:ascii="Arial" w:hAnsi="Arial" w:cs="Arial"/>
          <w:sz w:val="24"/>
          <w:szCs w:val="24"/>
        </w:rPr>
      </w:pPr>
    </w:p>
    <w:p w14:paraId="24348429"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Eventualmente, havendo necessidade de realizar servi</w:t>
      </w:r>
      <w:r w:rsidRPr="00CD0F9F">
        <w:rPr>
          <w:rFonts w:ascii="Arial" w:hAnsi="Arial" w:cs="Arial" w:hint="cs"/>
          <w:sz w:val="24"/>
          <w:szCs w:val="24"/>
        </w:rPr>
        <w:t>ç</w:t>
      </w:r>
      <w:r w:rsidRPr="00CD0F9F">
        <w:rPr>
          <w:rFonts w:ascii="Arial" w:hAnsi="Arial" w:cs="Arial"/>
          <w:sz w:val="24"/>
          <w:szCs w:val="24"/>
        </w:rPr>
        <w:t>o em que o material n</w:t>
      </w:r>
      <w:r w:rsidRPr="00CD0F9F">
        <w:rPr>
          <w:rFonts w:ascii="Arial" w:hAnsi="Arial" w:cs="Arial" w:hint="cs"/>
          <w:sz w:val="24"/>
          <w:szCs w:val="24"/>
        </w:rPr>
        <w:t>ã</w:t>
      </w:r>
      <w:r w:rsidRPr="00CD0F9F">
        <w:rPr>
          <w:rFonts w:ascii="Arial" w:hAnsi="Arial" w:cs="Arial"/>
          <w:sz w:val="24"/>
          <w:szCs w:val="24"/>
        </w:rPr>
        <w:t>o conste na tabela SINAPI, a CONTRATADA dever</w:t>
      </w:r>
      <w:r w:rsidRPr="00CD0F9F">
        <w:rPr>
          <w:rFonts w:ascii="Arial" w:hAnsi="Arial" w:cs="Arial" w:hint="cs"/>
          <w:sz w:val="24"/>
          <w:szCs w:val="24"/>
        </w:rPr>
        <w:t>á</w:t>
      </w:r>
      <w:r w:rsidRPr="00CD0F9F">
        <w:rPr>
          <w:rFonts w:ascii="Arial" w:hAnsi="Arial" w:cs="Arial"/>
          <w:sz w:val="24"/>
          <w:szCs w:val="24"/>
        </w:rPr>
        <w:t xml:space="preserve"> apresentar no m</w:t>
      </w:r>
      <w:r w:rsidRPr="00CD0F9F">
        <w:rPr>
          <w:rFonts w:ascii="Arial" w:hAnsi="Arial" w:cs="Arial" w:hint="cs"/>
          <w:sz w:val="24"/>
          <w:szCs w:val="24"/>
        </w:rPr>
        <w:t>í</w:t>
      </w:r>
      <w:r w:rsidRPr="00CD0F9F">
        <w:rPr>
          <w:rFonts w:ascii="Arial" w:hAnsi="Arial" w:cs="Arial"/>
          <w:sz w:val="24"/>
          <w:szCs w:val="24"/>
        </w:rPr>
        <w:t>nimo 3 (tr</w:t>
      </w:r>
      <w:r w:rsidRPr="00CD0F9F">
        <w:rPr>
          <w:rFonts w:ascii="Arial" w:hAnsi="Arial" w:cs="Arial" w:hint="cs"/>
          <w:sz w:val="24"/>
          <w:szCs w:val="24"/>
        </w:rPr>
        <w:t>ê</w:t>
      </w:r>
      <w:r w:rsidRPr="00CD0F9F">
        <w:rPr>
          <w:rFonts w:ascii="Arial" w:hAnsi="Arial" w:cs="Arial"/>
          <w:sz w:val="24"/>
          <w:szCs w:val="24"/>
        </w:rPr>
        <w:t>s) or</w:t>
      </w:r>
      <w:r w:rsidRPr="00CD0F9F">
        <w:rPr>
          <w:rFonts w:ascii="Arial" w:hAnsi="Arial" w:cs="Arial" w:hint="cs"/>
          <w:sz w:val="24"/>
          <w:szCs w:val="24"/>
        </w:rPr>
        <w:t>ç</w:t>
      </w:r>
      <w:r w:rsidRPr="00CD0F9F">
        <w:rPr>
          <w:rFonts w:ascii="Arial" w:hAnsi="Arial" w:cs="Arial"/>
          <w:sz w:val="24"/>
          <w:szCs w:val="24"/>
        </w:rPr>
        <w:t>amentos do mercado local, ocasi</w:t>
      </w:r>
      <w:r w:rsidRPr="00CD0F9F">
        <w:rPr>
          <w:rFonts w:ascii="Arial" w:hAnsi="Arial" w:cs="Arial" w:hint="cs"/>
          <w:sz w:val="24"/>
          <w:szCs w:val="24"/>
        </w:rPr>
        <w:t>ã</w:t>
      </w:r>
      <w:r w:rsidRPr="00CD0F9F">
        <w:rPr>
          <w:rFonts w:ascii="Arial" w:hAnsi="Arial" w:cs="Arial"/>
          <w:sz w:val="24"/>
          <w:szCs w:val="24"/>
        </w:rPr>
        <w:t>o em que ser</w:t>
      </w:r>
      <w:r w:rsidRPr="00CD0F9F">
        <w:rPr>
          <w:rFonts w:ascii="Arial" w:hAnsi="Arial" w:cs="Arial" w:hint="cs"/>
          <w:sz w:val="24"/>
          <w:szCs w:val="24"/>
        </w:rPr>
        <w:t>á</w:t>
      </w:r>
      <w:r w:rsidRPr="00CD0F9F">
        <w:rPr>
          <w:rFonts w:ascii="Arial" w:hAnsi="Arial" w:cs="Arial"/>
          <w:sz w:val="24"/>
          <w:szCs w:val="24"/>
        </w:rPr>
        <w:t xml:space="preserve"> acolhida a menor proposta e aplicado sobre este o percentual de desconto ofertado no certame para a realiza</w:t>
      </w:r>
      <w:r w:rsidRPr="00CD0F9F">
        <w:rPr>
          <w:rFonts w:ascii="Arial" w:hAnsi="Arial" w:cs="Arial" w:hint="cs"/>
          <w:sz w:val="24"/>
          <w:szCs w:val="24"/>
        </w:rPr>
        <w:t>çã</w:t>
      </w:r>
      <w:r w:rsidRPr="00CD0F9F">
        <w:rPr>
          <w:rFonts w:ascii="Arial" w:hAnsi="Arial" w:cs="Arial"/>
          <w:sz w:val="24"/>
          <w:szCs w:val="24"/>
        </w:rPr>
        <w:t>o do mesmo;</w:t>
      </w:r>
    </w:p>
    <w:p w14:paraId="0DBECE2C" w14:textId="77777777" w:rsidR="00641AC8" w:rsidRPr="00CD0F9F" w:rsidRDefault="00641AC8" w:rsidP="00641AC8">
      <w:pPr>
        <w:pStyle w:val="PargrafodaLista"/>
        <w:spacing w:before="100" w:beforeAutospacing="1" w:after="100" w:afterAutospacing="1" w:line="360" w:lineRule="auto"/>
        <w:ind w:left="1282"/>
        <w:jc w:val="both"/>
        <w:rPr>
          <w:rFonts w:ascii="Arial" w:hAnsi="Arial" w:cs="Arial"/>
          <w:sz w:val="24"/>
          <w:szCs w:val="24"/>
        </w:rPr>
      </w:pPr>
    </w:p>
    <w:p w14:paraId="6BF82714" w14:textId="77777777" w:rsidR="00641AC8" w:rsidRPr="00CD0F9F" w:rsidRDefault="00641AC8" w:rsidP="00641AC8">
      <w:pPr>
        <w:pStyle w:val="PargrafodaLista"/>
        <w:numPr>
          <w:ilvl w:val="1"/>
          <w:numId w:val="39"/>
        </w:numPr>
        <w:suppressAutoHyphens w:val="0"/>
        <w:spacing w:before="100" w:beforeAutospacing="1" w:after="100" w:afterAutospacing="1" w:line="360" w:lineRule="auto"/>
        <w:jc w:val="both"/>
        <w:rPr>
          <w:rFonts w:ascii="Arial" w:hAnsi="Arial" w:cs="Arial"/>
          <w:sz w:val="24"/>
          <w:szCs w:val="24"/>
        </w:rPr>
      </w:pPr>
      <w:r w:rsidRPr="00CD0F9F">
        <w:rPr>
          <w:rFonts w:ascii="Arial" w:hAnsi="Arial" w:cs="Arial"/>
          <w:sz w:val="24"/>
          <w:szCs w:val="24"/>
        </w:rPr>
        <w:t>Havendo discord</w:t>
      </w:r>
      <w:r w:rsidRPr="00CD0F9F">
        <w:rPr>
          <w:rFonts w:ascii="Arial" w:hAnsi="Arial" w:cs="Arial" w:hint="cs"/>
          <w:sz w:val="24"/>
          <w:szCs w:val="24"/>
        </w:rPr>
        <w:t>â</w:t>
      </w:r>
      <w:r w:rsidRPr="00CD0F9F">
        <w:rPr>
          <w:rFonts w:ascii="Arial" w:hAnsi="Arial" w:cs="Arial"/>
          <w:sz w:val="24"/>
          <w:szCs w:val="24"/>
        </w:rPr>
        <w:t>ncia da CONTRATANTE em rela</w:t>
      </w:r>
      <w:r w:rsidRPr="00CD0F9F">
        <w:rPr>
          <w:rFonts w:ascii="Arial" w:hAnsi="Arial" w:cs="Arial" w:hint="cs"/>
          <w:sz w:val="24"/>
          <w:szCs w:val="24"/>
        </w:rPr>
        <w:t>çã</w:t>
      </w:r>
      <w:r w:rsidRPr="00CD0F9F">
        <w:rPr>
          <w:rFonts w:ascii="Arial" w:hAnsi="Arial" w:cs="Arial"/>
          <w:sz w:val="24"/>
          <w:szCs w:val="24"/>
        </w:rPr>
        <w:t>o aos or</w:t>
      </w:r>
      <w:r w:rsidRPr="00CD0F9F">
        <w:rPr>
          <w:rFonts w:ascii="Arial" w:hAnsi="Arial" w:cs="Arial" w:hint="cs"/>
          <w:sz w:val="24"/>
          <w:szCs w:val="24"/>
        </w:rPr>
        <w:t>ç</w:t>
      </w:r>
      <w:r w:rsidRPr="00CD0F9F">
        <w:rPr>
          <w:rFonts w:ascii="Arial" w:hAnsi="Arial" w:cs="Arial"/>
          <w:sz w:val="24"/>
          <w:szCs w:val="24"/>
        </w:rPr>
        <w:t>amentos apresentados com o menor pre</w:t>
      </w:r>
      <w:r w:rsidRPr="00CD0F9F">
        <w:rPr>
          <w:rFonts w:ascii="Arial" w:hAnsi="Arial" w:cs="Arial" w:hint="cs"/>
          <w:sz w:val="24"/>
          <w:szCs w:val="24"/>
        </w:rPr>
        <w:t>ç</w:t>
      </w:r>
      <w:r w:rsidRPr="00CD0F9F">
        <w:rPr>
          <w:rFonts w:ascii="Arial" w:hAnsi="Arial" w:cs="Arial"/>
          <w:sz w:val="24"/>
          <w:szCs w:val="24"/>
        </w:rPr>
        <w:t>o obtido pela CONTRATADA, o fiscal poder</w:t>
      </w:r>
      <w:r w:rsidRPr="00CD0F9F">
        <w:rPr>
          <w:rFonts w:ascii="Arial" w:hAnsi="Arial" w:cs="Arial" w:hint="cs"/>
          <w:sz w:val="24"/>
          <w:szCs w:val="24"/>
        </w:rPr>
        <w:t>á</w:t>
      </w:r>
      <w:r w:rsidRPr="00CD0F9F">
        <w:rPr>
          <w:rFonts w:ascii="Arial" w:hAnsi="Arial" w:cs="Arial"/>
          <w:sz w:val="24"/>
          <w:szCs w:val="24"/>
        </w:rPr>
        <w:t xml:space="preserve"> realizar pesquisa de mercado para aferi</w:t>
      </w:r>
      <w:r w:rsidRPr="00CD0F9F">
        <w:rPr>
          <w:rFonts w:ascii="Arial" w:hAnsi="Arial" w:cs="Arial" w:hint="cs"/>
          <w:sz w:val="24"/>
          <w:szCs w:val="24"/>
        </w:rPr>
        <w:t>çã</w:t>
      </w:r>
      <w:r w:rsidRPr="00CD0F9F">
        <w:rPr>
          <w:rFonts w:ascii="Arial" w:hAnsi="Arial" w:cs="Arial"/>
          <w:sz w:val="24"/>
          <w:szCs w:val="24"/>
        </w:rPr>
        <w:t>o dos menores pre</w:t>
      </w:r>
      <w:r w:rsidRPr="00CD0F9F">
        <w:rPr>
          <w:rFonts w:ascii="Arial" w:hAnsi="Arial" w:cs="Arial" w:hint="cs"/>
          <w:sz w:val="24"/>
          <w:szCs w:val="24"/>
        </w:rPr>
        <w:t>ç</w:t>
      </w:r>
      <w:r w:rsidRPr="00CD0F9F">
        <w:rPr>
          <w:rFonts w:ascii="Arial" w:hAnsi="Arial" w:cs="Arial"/>
          <w:sz w:val="24"/>
          <w:szCs w:val="24"/>
        </w:rPr>
        <w:t>os dispon</w:t>
      </w:r>
      <w:r w:rsidRPr="00CD0F9F">
        <w:rPr>
          <w:rFonts w:ascii="Arial" w:hAnsi="Arial" w:cs="Arial" w:hint="cs"/>
          <w:sz w:val="24"/>
          <w:szCs w:val="24"/>
        </w:rPr>
        <w:t>í</w:t>
      </w:r>
      <w:r w:rsidRPr="00CD0F9F">
        <w:rPr>
          <w:rFonts w:ascii="Arial" w:hAnsi="Arial" w:cs="Arial"/>
          <w:sz w:val="24"/>
          <w:szCs w:val="24"/>
        </w:rPr>
        <w:t>veis para os materiais a serem adquiridos. Ap</w:t>
      </w:r>
      <w:r w:rsidRPr="00CD0F9F">
        <w:rPr>
          <w:rFonts w:ascii="Arial" w:hAnsi="Arial" w:cs="Arial" w:hint="cs"/>
          <w:sz w:val="24"/>
          <w:szCs w:val="24"/>
        </w:rPr>
        <w:t>ó</w:t>
      </w:r>
      <w:r w:rsidRPr="00CD0F9F">
        <w:rPr>
          <w:rFonts w:ascii="Arial" w:hAnsi="Arial" w:cs="Arial"/>
          <w:sz w:val="24"/>
          <w:szCs w:val="24"/>
        </w:rPr>
        <w:t>s dar</w:t>
      </w:r>
      <w:r w:rsidRPr="00CD0F9F">
        <w:rPr>
          <w:rFonts w:ascii="Arial" w:hAnsi="Arial" w:cs="Arial" w:hint="cs"/>
          <w:sz w:val="24"/>
          <w:szCs w:val="24"/>
        </w:rPr>
        <w:t>á</w:t>
      </w:r>
      <w:r w:rsidRPr="00CD0F9F">
        <w:rPr>
          <w:rFonts w:ascii="Arial" w:hAnsi="Arial" w:cs="Arial"/>
          <w:sz w:val="24"/>
          <w:szCs w:val="24"/>
        </w:rPr>
        <w:t xml:space="preserve"> conhecimento </w:t>
      </w:r>
      <w:r w:rsidRPr="00CD0F9F">
        <w:rPr>
          <w:rFonts w:ascii="Arial" w:hAnsi="Arial" w:cs="Arial" w:hint="cs"/>
          <w:sz w:val="24"/>
          <w:szCs w:val="24"/>
        </w:rPr>
        <w:t>à</w:t>
      </w:r>
      <w:r w:rsidRPr="00CD0F9F">
        <w:rPr>
          <w:rFonts w:ascii="Arial" w:hAnsi="Arial" w:cs="Arial"/>
          <w:sz w:val="24"/>
          <w:szCs w:val="24"/>
        </w:rPr>
        <w:t xml:space="preserve"> CONTRATADA para que forne</w:t>
      </w:r>
      <w:r w:rsidRPr="00CD0F9F">
        <w:rPr>
          <w:rFonts w:ascii="Arial" w:hAnsi="Arial" w:cs="Arial" w:hint="cs"/>
          <w:sz w:val="24"/>
          <w:szCs w:val="24"/>
        </w:rPr>
        <w:t>ç</w:t>
      </w:r>
      <w:r w:rsidRPr="00CD0F9F">
        <w:rPr>
          <w:rFonts w:ascii="Arial" w:hAnsi="Arial" w:cs="Arial"/>
          <w:sz w:val="24"/>
          <w:szCs w:val="24"/>
        </w:rPr>
        <w:t>a, de imediato, e pelo menor pre</w:t>
      </w:r>
      <w:r w:rsidRPr="00CD0F9F">
        <w:rPr>
          <w:rFonts w:ascii="Arial" w:hAnsi="Arial" w:cs="Arial" w:hint="cs"/>
          <w:sz w:val="24"/>
          <w:szCs w:val="24"/>
        </w:rPr>
        <w:t>ç</w:t>
      </w:r>
      <w:r w:rsidRPr="00CD0F9F">
        <w:rPr>
          <w:rFonts w:ascii="Arial" w:hAnsi="Arial" w:cs="Arial"/>
          <w:sz w:val="24"/>
          <w:szCs w:val="24"/>
        </w:rPr>
        <w:t>o encontrado pelo fiscal, mais a aplica</w:t>
      </w:r>
      <w:r w:rsidRPr="00CD0F9F">
        <w:rPr>
          <w:rFonts w:ascii="Arial" w:hAnsi="Arial" w:cs="Arial" w:hint="cs"/>
          <w:sz w:val="24"/>
          <w:szCs w:val="24"/>
        </w:rPr>
        <w:t>çã</w:t>
      </w:r>
      <w:r w:rsidRPr="00CD0F9F">
        <w:rPr>
          <w:rFonts w:ascii="Arial" w:hAnsi="Arial" w:cs="Arial"/>
          <w:sz w:val="24"/>
          <w:szCs w:val="24"/>
        </w:rPr>
        <w:t xml:space="preserve">o do percentual de desconto ofertado no certame </w:t>
      </w:r>
      <w:r w:rsidRPr="00CD0F9F">
        <w:rPr>
          <w:rFonts w:ascii="Arial" w:hAnsi="Arial" w:cs="Arial" w:hint="cs"/>
          <w:sz w:val="24"/>
          <w:szCs w:val="24"/>
        </w:rPr>
        <w:t>à</w:t>
      </w:r>
      <w:r w:rsidRPr="00CD0F9F">
        <w:rPr>
          <w:rFonts w:ascii="Arial" w:hAnsi="Arial" w:cs="Arial"/>
          <w:sz w:val="24"/>
          <w:szCs w:val="24"/>
        </w:rPr>
        <w:t>s pe</w:t>
      </w:r>
      <w:r w:rsidRPr="00CD0F9F">
        <w:rPr>
          <w:rFonts w:ascii="Arial" w:hAnsi="Arial" w:cs="Arial" w:hint="cs"/>
          <w:sz w:val="24"/>
          <w:szCs w:val="24"/>
        </w:rPr>
        <w:t>ç</w:t>
      </w:r>
      <w:r w:rsidRPr="00CD0F9F">
        <w:rPr>
          <w:rFonts w:ascii="Arial" w:hAnsi="Arial" w:cs="Arial"/>
          <w:sz w:val="24"/>
          <w:szCs w:val="24"/>
        </w:rPr>
        <w:t>as necess</w:t>
      </w:r>
      <w:r w:rsidRPr="00CD0F9F">
        <w:rPr>
          <w:rFonts w:ascii="Arial" w:hAnsi="Arial" w:cs="Arial" w:hint="cs"/>
          <w:sz w:val="24"/>
          <w:szCs w:val="24"/>
        </w:rPr>
        <w:t>á</w:t>
      </w:r>
      <w:r w:rsidRPr="00CD0F9F">
        <w:rPr>
          <w:rFonts w:ascii="Arial" w:hAnsi="Arial" w:cs="Arial"/>
          <w:sz w:val="24"/>
          <w:szCs w:val="24"/>
        </w:rPr>
        <w:t>rias;</w:t>
      </w:r>
    </w:p>
    <w:p w14:paraId="2A0013D7" w14:textId="77777777" w:rsidR="00641AC8" w:rsidRPr="00CD0F9F" w:rsidRDefault="00641AC8" w:rsidP="00641AC8">
      <w:pPr>
        <w:spacing w:line="360" w:lineRule="auto"/>
        <w:jc w:val="both"/>
        <w:rPr>
          <w:rFonts w:ascii="Arial" w:hAnsi="Arial" w:cs="Arial"/>
          <w:b/>
          <w:iCs/>
          <w:sz w:val="24"/>
          <w:szCs w:val="24"/>
        </w:rPr>
      </w:pPr>
    </w:p>
    <w:p w14:paraId="6005F665" w14:textId="77777777" w:rsidR="00641AC8" w:rsidRPr="00CD0F9F" w:rsidRDefault="00641AC8" w:rsidP="00641AC8">
      <w:pPr>
        <w:pStyle w:val="PargrafodaLista"/>
        <w:numPr>
          <w:ilvl w:val="1"/>
          <w:numId w:val="39"/>
        </w:numPr>
        <w:suppressAutoHyphens w:val="0"/>
        <w:spacing w:line="360" w:lineRule="auto"/>
        <w:jc w:val="both"/>
        <w:rPr>
          <w:rFonts w:ascii="Arial" w:hAnsi="Arial" w:cs="Arial"/>
          <w:b/>
          <w:iCs/>
          <w:sz w:val="24"/>
          <w:szCs w:val="24"/>
        </w:rPr>
      </w:pPr>
      <w:r w:rsidRPr="00CD0F9F">
        <w:rPr>
          <w:rFonts w:ascii="Arial" w:hAnsi="Arial" w:cs="Arial"/>
          <w:b/>
          <w:iCs/>
          <w:sz w:val="24"/>
          <w:szCs w:val="24"/>
        </w:rPr>
        <w:t>Serviços Hidrossanitários</w:t>
      </w:r>
    </w:p>
    <w:p w14:paraId="5FCA71FB" w14:textId="77777777" w:rsidR="00641AC8" w:rsidRDefault="00641AC8" w:rsidP="00641AC8">
      <w:pPr>
        <w:pStyle w:val="Nivel4"/>
        <w:numPr>
          <w:ilvl w:val="2"/>
          <w:numId w:val="39"/>
        </w:numPr>
        <w:spacing w:line="360" w:lineRule="auto"/>
        <w:rPr>
          <w:sz w:val="24"/>
          <w:szCs w:val="24"/>
        </w:rPr>
      </w:pPr>
      <w:r>
        <w:rPr>
          <w:sz w:val="24"/>
          <w:szCs w:val="24"/>
        </w:rPr>
        <w:t>S</w:t>
      </w:r>
      <w:r w:rsidRPr="00EB1419">
        <w:rPr>
          <w:rFonts w:hint="eastAsia"/>
          <w:sz w:val="24"/>
          <w:szCs w:val="24"/>
        </w:rPr>
        <w:t xml:space="preserve">ubstituir ou reparar reservatórios </w:t>
      </w:r>
      <w:r w:rsidRPr="00EB1419">
        <w:rPr>
          <w:sz w:val="24"/>
          <w:szCs w:val="24"/>
        </w:rPr>
        <w:t>d’água</w:t>
      </w:r>
      <w:r w:rsidRPr="00EB1419">
        <w:rPr>
          <w:rFonts w:hint="eastAsia"/>
          <w:sz w:val="24"/>
          <w:szCs w:val="24"/>
        </w:rPr>
        <w:t xml:space="preserve"> (PVC, fibra de vidro e inox), pontos e redes de</w:t>
      </w:r>
      <w:r>
        <w:rPr>
          <w:sz w:val="24"/>
          <w:szCs w:val="24"/>
        </w:rPr>
        <w:t xml:space="preserve"> </w:t>
      </w:r>
      <w:r w:rsidRPr="00EB1419">
        <w:rPr>
          <w:rFonts w:hint="eastAsia"/>
          <w:sz w:val="24"/>
          <w:szCs w:val="24"/>
        </w:rPr>
        <w:t>águas servíveis, pontos e redes de esgotos, pontos e redes de águas pluviais, caixas de passagem,</w:t>
      </w:r>
      <w:r>
        <w:rPr>
          <w:sz w:val="24"/>
          <w:szCs w:val="24"/>
        </w:rPr>
        <w:t xml:space="preserve"> </w:t>
      </w:r>
      <w:r w:rsidRPr="00EB1419">
        <w:rPr>
          <w:rFonts w:hint="eastAsia"/>
          <w:sz w:val="24"/>
          <w:szCs w:val="24"/>
        </w:rPr>
        <w:t xml:space="preserve">caixas de inspeção, caixas </w:t>
      </w:r>
      <w:r w:rsidRPr="00EB1419">
        <w:rPr>
          <w:rFonts w:hint="eastAsia"/>
          <w:sz w:val="24"/>
          <w:szCs w:val="24"/>
        </w:rPr>
        <w:lastRenderedPageBreak/>
        <w:t>de gordura</w:t>
      </w:r>
      <w:r>
        <w:rPr>
          <w:sz w:val="24"/>
          <w:szCs w:val="24"/>
        </w:rPr>
        <w:t>,</w:t>
      </w:r>
      <w:r w:rsidRPr="00EB1419">
        <w:rPr>
          <w:rFonts w:hint="eastAsia"/>
          <w:sz w:val="24"/>
          <w:szCs w:val="24"/>
        </w:rPr>
        <w:t xml:space="preserve"> boias diversas, concernentes a</w:t>
      </w:r>
      <w:r>
        <w:rPr>
          <w:sz w:val="24"/>
          <w:szCs w:val="24"/>
        </w:rPr>
        <w:t xml:space="preserve"> </w:t>
      </w:r>
      <w:r w:rsidRPr="00EB1419">
        <w:rPr>
          <w:rFonts w:hint="eastAsia"/>
          <w:sz w:val="24"/>
          <w:szCs w:val="24"/>
        </w:rPr>
        <w:t>bombeamento de águas servíveis.</w:t>
      </w:r>
    </w:p>
    <w:p w14:paraId="74839C99" w14:textId="77777777" w:rsidR="00641AC8" w:rsidRDefault="00641AC8" w:rsidP="00641AC8">
      <w:pPr>
        <w:pStyle w:val="Nivel4"/>
        <w:numPr>
          <w:ilvl w:val="2"/>
          <w:numId w:val="39"/>
        </w:numPr>
        <w:spacing w:line="360" w:lineRule="auto"/>
        <w:rPr>
          <w:sz w:val="24"/>
          <w:szCs w:val="24"/>
        </w:rPr>
      </w:pPr>
      <w:r w:rsidRPr="00EB1419">
        <w:rPr>
          <w:rFonts w:hint="eastAsia"/>
          <w:sz w:val="24"/>
          <w:szCs w:val="24"/>
        </w:rPr>
        <w:t>Substituir ou reparar torneiras, válvulas, chuveiros, louças sanitárias, entre outros</w:t>
      </w:r>
      <w:r>
        <w:rPr>
          <w:sz w:val="24"/>
          <w:szCs w:val="24"/>
        </w:rPr>
        <w:t xml:space="preserve"> </w:t>
      </w:r>
      <w:r w:rsidRPr="00EB1419">
        <w:rPr>
          <w:rFonts w:hint="eastAsia"/>
          <w:sz w:val="24"/>
          <w:szCs w:val="24"/>
        </w:rPr>
        <w:t>dispositivos hidráulicos.</w:t>
      </w:r>
    </w:p>
    <w:p w14:paraId="781B816E" w14:textId="77777777" w:rsidR="00641AC8" w:rsidRDefault="00641AC8" w:rsidP="00641AC8">
      <w:pPr>
        <w:pStyle w:val="Nivel4"/>
        <w:numPr>
          <w:ilvl w:val="2"/>
          <w:numId w:val="39"/>
        </w:numPr>
        <w:spacing w:line="360" w:lineRule="auto"/>
        <w:rPr>
          <w:sz w:val="24"/>
          <w:szCs w:val="24"/>
        </w:rPr>
      </w:pPr>
      <w:r w:rsidRPr="00EB1419">
        <w:rPr>
          <w:rFonts w:hint="eastAsia"/>
          <w:sz w:val="24"/>
          <w:szCs w:val="24"/>
        </w:rPr>
        <w:t>Substituir, reparar ou corrigir vazamentos e outras anormalidades nas tubulações ou</w:t>
      </w:r>
      <w:r>
        <w:rPr>
          <w:sz w:val="24"/>
          <w:szCs w:val="24"/>
        </w:rPr>
        <w:t xml:space="preserve"> </w:t>
      </w:r>
      <w:r w:rsidRPr="00EB1419">
        <w:rPr>
          <w:rFonts w:hint="eastAsia"/>
          <w:sz w:val="24"/>
          <w:szCs w:val="24"/>
        </w:rPr>
        <w:t>conexões de ramal de abastecimento da rede de água e esgoto, consertando ou substituindo</w:t>
      </w:r>
      <w:r>
        <w:rPr>
          <w:sz w:val="24"/>
          <w:szCs w:val="24"/>
        </w:rPr>
        <w:t xml:space="preserve"> </w:t>
      </w:r>
      <w:r w:rsidRPr="00EB1419">
        <w:rPr>
          <w:rFonts w:hint="eastAsia"/>
          <w:sz w:val="24"/>
          <w:szCs w:val="24"/>
        </w:rPr>
        <w:t>registros, válvulas, retentoras, torneiras, pias, boias, conexões, tubulações de esgotos, caixas de</w:t>
      </w:r>
      <w:r>
        <w:rPr>
          <w:sz w:val="24"/>
          <w:szCs w:val="24"/>
        </w:rPr>
        <w:t xml:space="preserve"> </w:t>
      </w:r>
      <w:r w:rsidRPr="00EB1419">
        <w:rPr>
          <w:rFonts w:hint="eastAsia"/>
          <w:sz w:val="24"/>
          <w:szCs w:val="24"/>
        </w:rPr>
        <w:t>esgoto, caixas de descarga, caixas de inspeção, caixas sifonadas, válvulas de mictórios, drenos,</w:t>
      </w:r>
      <w:r>
        <w:rPr>
          <w:sz w:val="24"/>
          <w:szCs w:val="24"/>
        </w:rPr>
        <w:t xml:space="preserve"> </w:t>
      </w:r>
      <w:r w:rsidRPr="00EB1419">
        <w:rPr>
          <w:rFonts w:hint="eastAsia"/>
          <w:sz w:val="24"/>
          <w:szCs w:val="24"/>
        </w:rPr>
        <w:t>galerias de água pluvial, fossas sépticas, filtros, engates, sifões, ferragens, louças sanitárias e</w:t>
      </w:r>
      <w:r>
        <w:rPr>
          <w:sz w:val="24"/>
          <w:szCs w:val="24"/>
        </w:rPr>
        <w:t xml:space="preserve"> </w:t>
      </w:r>
      <w:r w:rsidRPr="00EB1419">
        <w:rPr>
          <w:rFonts w:hint="eastAsia"/>
          <w:sz w:val="24"/>
          <w:szCs w:val="24"/>
        </w:rPr>
        <w:t>outros dispositivos hidráulicos, substituindo-os caso necessário.</w:t>
      </w:r>
    </w:p>
    <w:p w14:paraId="52414FDF" w14:textId="77777777" w:rsidR="00641AC8" w:rsidRDefault="00641AC8" w:rsidP="00641AC8">
      <w:pPr>
        <w:pStyle w:val="Nivel4"/>
        <w:numPr>
          <w:ilvl w:val="2"/>
          <w:numId w:val="39"/>
        </w:numPr>
        <w:spacing w:line="360" w:lineRule="auto"/>
        <w:rPr>
          <w:sz w:val="24"/>
          <w:szCs w:val="24"/>
        </w:rPr>
      </w:pPr>
      <w:r w:rsidRPr="00EB1419">
        <w:rPr>
          <w:rFonts w:hint="eastAsia"/>
          <w:sz w:val="24"/>
          <w:szCs w:val="24"/>
        </w:rPr>
        <w:t>Reparar caixas de esgoto, caixas de gorduras, caixas sifonadas, caixas de inspeção, drenos,</w:t>
      </w:r>
      <w:r>
        <w:rPr>
          <w:sz w:val="24"/>
          <w:szCs w:val="24"/>
        </w:rPr>
        <w:t xml:space="preserve"> </w:t>
      </w:r>
      <w:r w:rsidRPr="00EB1419">
        <w:rPr>
          <w:rFonts w:hint="eastAsia"/>
          <w:sz w:val="24"/>
          <w:szCs w:val="24"/>
        </w:rPr>
        <w:t>galerias de água pluvial, fossas sépticas e filtros, procedendo-se à limpeza e eliminando</w:t>
      </w:r>
      <w:r>
        <w:rPr>
          <w:sz w:val="24"/>
          <w:szCs w:val="24"/>
        </w:rPr>
        <w:t xml:space="preserve"> </w:t>
      </w:r>
      <w:r w:rsidRPr="00EB1419">
        <w:rPr>
          <w:rFonts w:hint="eastAsia"/>
          <w:sz w:val="24"/>
          <w:szCs w:val="24"/>
        </w:rPr>
        <w:t>quaisquer irregularidades;</w:t>
      </w:r>
    </w:p>
    <w:p w14:paraId="2EA2020B" w14:textId="77777777" w:rsidR="00641AC8" w:rsidRDefault="00641AC8" w:rsidP="00641AC8">
      <w:pPr>
        <w:pStyle w:val="Nivel4"/>
        <w:numPr>
          <w:ilvl w:val="2"/>
          <w:numId w:val="39"/>
        </w:numPr>
        <w:spacing w:line="360" w:lineRule="auto"/>
        <w:rPr>
          <w:sz w:val="24"/>
          <w:szCs w:val="24"/>
        </w:rPr>
      </w:pPr>
      <w:r w:rsidRPr="00EB1419">
        <w:rPr>
          <w:rFonts w:hint="eastAsia"/>
          <w:sz w:val="24"/>
          <w:szCs w:val="24"/>
        </w:rPr>
        <w:t>Reparar metais/ferragens e louças sanitárias, corrigindo ou substituindo o que estiver</w:t>
      </w:r>
      <w:r>
        <w:rPr>
          <w:sz w:val="24"/>
          <w:szCs w:val="24"/>
        </w:rPr>
        <w:t xml:space="preserve"> </w:t>
      </w:r>
      <w:r w:rsidRPr="00EB1419">
        <w:rPr>
          <w:rFonts w:hint="eastAsia"/>
          <w:sz w:val="24"/>
          <w:szCs w:val="24"/>
        </w:rPr>
        <w:t>danificado;</w:t>
      </w:r>
      <w:r>
        <w:rPr>
          <w:sz w:val="24"/>
          <w:szCs w:val="24"/>
        </w:rPr>
        <w:t xml:space="preserve"> </w:t>
      </w:r>
    </w:p>
    <w:p w14:paraId="18352648" w14:textId="77777777" w:rsidR="00641AC8" w:rsidRDefault="00641AC8" w:rsidP="00641AC8">
      <w:pPr>
        <w:pStyle w:val="Nivel4"/>
        <w:numPr>
          <w:ilvl w:val="2"/>
          <w:numId w:val="39"/>
        </w:numPr>
        <w:spacing w:line="360" w:lineRule="auto"/>
        <w:rPr>
          <w:sz w:val="24"/>
          <w:szCs w:val="24"/>
        </w:rPr>
      </w:pPr>
      <w:r>
        <w:rPr>
          <w:sz w:val="24"/>
          <w:szCs w:val="24"/>
        </w:rPr>
        <w:t>R</w:t>
      </w:r>
      <w:r w:rsidRPr="00EB1419">
        <w:rPr>
          <w:rFonts w:hint="eastAsia"/>
          <w:sz w:val="24"/>
          <w:szCs w:val="24"/>
        </w:rPr>
        <w:t>eparar ou substituir a vedação de metais.</w:t>
      </w:r>
    </w:p>
    <w:p w14:paraId="4A0A5A2B" w14:textId="77777777" w:rsidR="00641AC8" w:rsidRDefault="00641AC8" w:rsidP="00641AC8">
      <w:pPr>
        <w:pStyle w:val="Nivel4"/>
        <w:spacing w:line="360" w:lineRule="auto"/>
        <w:ind w:left="1224"/>
        <w:rPr>
          <w:sz w:val="24"/>
          <w:szCs w:val="24"/>
        </w:rPr>
      </w:pPr>
    </w:p>
    <w:p w14:paraId="0A31FE70" w14:textId="77777777" w:rsidR="00641AC8" w:rsidRDefault="00641AC8" w:rsidP="00641AC8">
      <w:pPr>
        <w:pStyle w:val="Nivel4"/>
        <w:numPr>
          <w:ilvl w:val="1"/>
          <w:numId w:val="39"/>
        </w:numPr>
        <w:spacing w:line="360" w:lineRule="auto"/>
        <w:rPr>
          <w:b/>
          <w:sz w:val="24"/>
          <w:szCs w:val="24"/>
        </w:rPr>
      </w:pPr>
      <w:r w:rsidRPr="00AD6F1B">
        <w:rPr>
          <w:rFonts w:hint="eastAsia"/>
          <w:b/>
          <w:sz w:val="24"/>
          <w:szCs w:val="24"/>
        </w:rPr>
        <w:t>Serviços de Elétrica</w:t>
      </w:r>
    </w:p>
    <w:p w14:paraId="3AFAC7DC"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t>Substituir dispositivos elétricos e eletrônicos danificados, tais como interruptores, cabos</w:t>
      </w:r>
      <w:r>
        <w:rPr>
          <w:sz w:val="24"/>
          <w:szCs w:val="24"/>
        </w:rPr>
        <w:t xml:space="preserve"> </w:t>
      </w:r>
      <w:r w:rsidRPr="00AD6F1B">
        <w:rPr>
          <w:rFonts w:hint="eastAsia"/>
          <w:sz w:val="24"/>
          <w:szCs w:val="24"/>
        </w:rPr>
        <w:t>elétricos, disjuntores, reatores eletrônicos, contatores, fusíveis, entre outros dispositivos</w:t>
      </w:r>
      <w:r>
        <w:rPr>
          <w:sz w:val="24"/>
          <w:szCs w:val="24"/>
        </w:rPr>
        <w:t xml:space="preserve"> </w:t>
      </w:r>
      <w:r w:rsidRPr="00AD6F1B">
        <w:rPr>
          <w:rFonts w:hint="eastAsia"/>
          <w:sz w:val="24"/>
          <w:szCs w:val="24"/>
        </w:rPr>
        <w:t>relacionados aos circuitos de iluminação.</w:t>
      </w:r>
    </w:p>
    <w:p w14:paraId="41D20D1A"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t>Realizar a manutenção ou substituição de luminárias e refletores, quando sua operação for</w:t>
      </w:r>
      <w:r>
        <w:rPr>
          <w:sz w:val="24"/>
          <w:szCs w:val="24"/>
        </w:rPr>
        <w:t xml:space="preserve"> </w:t>
      </w:r>
      <w:r w:rsidRPr="00AD6F1B">
        <w:rPr>
          <w:rFonts w:hint="eastAsia"/>
          <w:sz w:val="24"/>
          <w:szCs w:val="24"/>
        </w:rPr>
        <w:t>insuficiente ou provocar frequentes queima de lâmpadas.</w:t>
      </w:r>
    </w:p>
    <w:p w14:paraId="324D718B"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t>Realizar a correta fixação dos dispositivos elétricos como luminárias, refletores, lâmpadas,</w:t>
      </w:r>
      <w:r>
        <w:rPr>
          <w:sz w:val="24"/>
          <w:szCs w:val="24"/>
        </w:rPr>
        <w:t xml:space="preserve"> </w:t>
      </w:r>
      <w:r w:rsidRPr="00AD6F1B">
        <w:rPr>
          <w:rFonts w:hint="eastAsia"/>
          <w:sz w:val="24"/>
          <w:szCs w:val="24"/>
        </w:rPr>
        <w:t>base de soquetes, interruptores.</w:t>
      </w:r>
    </w:p>
    <w:p w14:paraId="6009A5D4"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t>Realizar testes de nível de tensão e corrente dos circuitos elétricos.</w:t>
      </w:r>
    </w:p>
    <w:p w14:paraId="6D2BA907"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lastRenderedPageBreak/>
        <w:t>Realizar testes de continuidade da fiação dos circuitos elétricos de iluminação.</w:t>
      </w:r>
    </w:p>
    <w:p w14:paraId="3F006AC7" w14:textId="77777777" w:rsidR="00641AC8" w:rsidRPr="00B91BED" w:rsidRDefault="00641AC8" w:rsidP="00641AC8">
      <w:pPr>
        <w:pStyle w:val="Nivel4"/>
        <w:numPr>
          <w:ilvl w:val="2"/>
          <w:numId w:val="39"/>
        </w:numPr>
        <w:spacing w:line="360" w:lineRule="auto"/>
        <w:rPr>
          <w:color w:val="FF0000"/>
          <w:sz w:val="24"/>
          <w:szCs w:val="24"/>
        </w:rPr>
      </w:pPr>
      <w:r w:rsidRPr="00AD6F1B">
        <w:rPr>
          <w:rFonts w:hint="eastAsia"/>
          <w:sz w:val="24"/>
          <w:szCs w:val="24"/>
        </w:rPr>
        <w:t>Realizar a manutenção de postes metálicos e de concreto destinados à iluminação dos</w:t>
      </w:r>
      <w:r>
        <w:rPr>
          <w:sz w:val="24"/>
          <w:szCs w:val="24"/>
        </w:rPr>
        <w:t xml:space="preserve"> </w:t>
      </w:r>
      <w:r w:rsidRPr="00AD6F1B">
        <w:rPr>
          <w:rFonts w:hint="eastAsia"/>
          <w:sz w:val="24"/>
          <w:szCs w:val="24"/>
        </w:rPr>
        <w:t>ambientes externos.</w:t>
      </w:r>
      <w:r>
        <w:rPr>
          <w:sz w:val="24"/>
          <w:szCs w:val="24"/>
        </w:rPr>
        <w:t xml:space="preserve"> </w:t>
      </w:r>
    </w:p>
    <w:p w14:paraId="0E0D2A3D" w14:textId="77777777" w:rsidR="00641AC8" w:rsidRDefault="00641AC8" w:rsidP="00641AC8">
      <w:pPr>
        <w:pStyle w:val="Nivel4"/>
        <w:numPr>
          <w:ilvl w:val="2"/>
          <w:numId w:val="39"/>
        </w:numPr>
        <w:spacing w:line="360" w:lineRule="auto"/>
        <w:rPr>
          <w:sz w:val="24"/>
          <w:szCs w:val="24"/>
        </w:rPr>
      </w:pPr>
      <w:r w:rsidRPr="00AD6F1B">
        <w:rPr>
          <w:rFonts w:hint="eastAsia"/>
          <w:sz w:val="24"/>
          <w:szCs w:val="24"/>
        </w:rPr>
        <w:t>Instalar pontos de iluminação conforme as necessidades de manutenções, inclusive</w:t>
      </w:r>
      <w:r>
        <w:rPr>
          <w:sz w:val="24"/>
          <w:szCs w:val="24"/>
        </w:rPr>
        <w:t xml:space="preserve"> </w:t>
      </w:r>
      <w:r w:rsidRPr="00AD6F1B">
        <w:rPr>
          <w:rFonts w:hint="eastAsia"/>
          <w:sz w:val="24"/>
          <w:szCs w:val="24"/>
        </w:rPr>
        <w:t>materiais e equipamentos referentes à infraestrutura elétrica</w:t>
      </w:r>
      <w:r>
        <w:rPr>
          <w:sz w:val="24"/>
          <w:szCs w:val="24"/>
        </w:rPr>
        <w:t>,</w:t>
      </w:r>
      <w:r w:rsidRPr="00AD6F1B">
        <w:rPr>
          <w:rFonts w:hint="eastAsia"/>
          <w:sz w:val="24"/>
          <w:szCs w:val="24"/>
        </w:rPr>
        <w:t xml:space="preserve"> necessária para o correto</w:t>
      </w:r>
      <w:r>
        <w:rPr>
          <w:sz w:val="24"/>
          <w:szCs w:val="24"/>
        </w:rPr>
        <w:t xml:space="preserve"> </w:t>
      </w:r>
      <w:r w:rsidRPr="00AD6F1B">
        <w:rPr>
          <w:rFonts w:hint="eastAsia"/>
          <w:sz w:val="24"/>
          <w:szCs w:val="24"/>
        </w:rPr>
        <w:t>funcionamento dos equipamentos.</w:t>
      </w:r>
      <w:r w:rsidRPr="00DD64E0">
        <w:rPr>
          <w:rFonts w:hint="eastAsia"/>
        </w:rPr>
        <w:t xml:space="preserve"> </w:t>
      </w:r>
      <w:r w:rsidRPr="00DD64E0">
        <w:rPr>
          <w:rFonts w:hint="eastAsia"/>
          <w:sz w:val="24"/>
          <w:szCs w:val="24"/>
        </w:rPr>
        <w:t>Substituir dispositivos elétricos e eletrônicos danificados, tais como tomadas, cabos</w:t>
      </w:r>
      <w:r>
        <w:rPr>
          <w:sz w:val="24"/>
          <w:szCs w:val="24"/>
        </w:rPr>
        <w:t xml:space="preserve"> </w:t>
      </w:r>
      <w:r w:rsidRPr="00DD64E0">
        <w:rPr>
          <w:rFonts w:hint="eastAsia"/>
          <w:sz w:val="24"/>
          <w:szCs w:val="24"/>
        </w:rPr>
        <w:t>elétricos, disjuntores, contatores, fusíveis, disjuntores, entre outros dispositivos relacionados</w:t>
      </w:r>
      <w:r>
        <w:rPr>
          <w:sz w:val="24"/>
          <w:szCs w:val="24"/>
        </w:rPr>
        <w:t xml:space="preserve"> </w:t>
      </w:r>
      <w:r w:rsidRPr="00DD64E0">
        <w:rPr>
          <w:rFonts w:hint="eastAsia"/>
          <w:sz w:val="24"/>
          <w:szCs w:val="24"/>
        </w:rPr>
        <w:t>aos circuitos de tomadas.</w:t>
      </w:r>
      <w:r>
        <w:rPr>
          <w:sz w:val="24"/>
          <w:szCs w:val="24"/>
        </w:rPr>
        <w:t xml:space="preserve"> </w:t>
      </w:r>
    </w:p>
    <w:p w14:paraId="2A1A26C0" w14:textId="77777777" w:rsidR="00641AC8" w:rsidRDefault="00641AC8" w:rsidP="00641AC8">
      <w:pPr>
        <w:pStyle w:val="Nivel4"/>
        <w:numPr>
          <w:ilvl w:val="2"/>
          <w:numId w:val="39"/>
        </w:numPr>
        <w:spacing w:line="360" w:lineRule="auto"/>
        <w:rPr>
          <w:sz w:val="24"/>
          <w:szCs w:val="24"/>
        </w:rPr>
      </w:pPr>
      <w:r>
        <w:rPr>
          <w:sz w:val="24"/>
          <w:szCs w:val="24"/>
        </w:rPr>
        <w:t>R</w:t>
      </w:r>
      <w:r w:rsidRPr="00DD64E0">
        <w:rPr>
          <w:rFonts w:hint="eastAsia"/>
          <w:sz w:val="24"/>
          <w:szCs w:val="24"/>
        </w:rPr>
        <w:t>ealizar a manutenção ou substituição de tomadas, quando as mesmas não apresentarem</w:t>
      </w:r>
      <w:r>
        <w:rPr>
          <w:sz w:val="24"/>
          <w:szCs w:val="24"/>
        </w:rPr>
        <w:t xml:space="preserve"> </w:t>
      </w:r>
      <w:r w:rsidRPr="00DD64E0">
        <w:rPr>
          <w:rFonts w:hint="eastAsia"/>
          <w:sz w:val="24"/>
          <w:szCs w:val="24"/>
        </w:rPr>
        <w:t>condições seguras de utilização.</w:t>
      </w:r>
      <w:r w:rsidRPr="00DD64E0">
        <w:rPr>
          <w:rFonts w:hint="eastAsia"/>
        </w:rPr>
        <w:t xml:space="preserve"> </w:t>
      </w:r>
      <w:r w:rsidRPr="00DD64E0">
        <w:rPr>
          <w:rFonts w:hint="eastAsia"/>
          <w:sz w:val="24"/>
          <w:szCs w:val="24"/>
        </w:rPr>
        <w:t>Instalar pontos de alimentação elétrica conforme as necessidades de manutenções, tanto</w:t>
      </w:r>
      <w:r>
        <w:rPr>
          <w:sz w:val="24"/>
          <w:szCs w:val="24"/>
        </w:rPr>
        <w:t xml:space="preserve"> </w:t>
      </w:r>
      <w:r w:rsidRPr="00DD64E0">
        <w:rPr>
          <w:rFonts w:hint="eastAsia"/>
          <w:sz w:val="24"/>
          <w:szCs w:val="24"/>
        </w:rPr>
        <w:t>para tomadas de uso geral, como para tomadas de uso específico, como torneiras elétricas,</w:t>
      </w:r>
      <w:r>
        <w:rPr>
          <w:sz w:val="24"/>
          <w:szCs w:val="24"/>
        </w:rPr>
        <w:t xml:space="preserve"> </w:t>
      </w:r>
      <w:r w:rsidRPr="00DD64E0">
        <w:rPr>
          <w:rFonts w:hint="eastAsia"/>
          <w:sz w:val="24"/>
          <w:szCs w:val="24"/>
        </w:rPr>
        <w:t>chuveiros, exaustores, equipamentos de climatização, entre outros equipamentos elétricos e</w:t>
      </w:r>
      <w:r>
        <w:rPr>
          <w:sz w:val="24"/>
          <w:szCs w:val="24"/>
        </w:rPr>
        <w:t xml:space="preserve"> </w:t>
      </w:r>
      <w:r w:rsidRPr="00DD64E0">
        <w:rPr>
          <w:rFonts w:hint="eastAsia"/>
          <w:sz w:val="24"/>
          <w:szCs w:val="24"/>
        </w:rPr>
        <w:t>eletrônicos.</w:t>
      </w:r>
    </w:p>
    <w:p w14:paraId="484D5D41" w14:textId="77777777" w:rsidR="00641AC8" w:rsidRPr="00890938" w:rsidRDefault="00641AC8" w:rsidP="00641AC8">
      <w:pPr>
        <w:pStyle w:val="Nivel4"/>
        <w:spacing w:line="360" w:lineRule="auto"/>
        <w:ind w:left="1224"/>
        <w:rPr>
          <w:sz w:val="24"/>
          <w:szCs w:val="24"/>
        </w:rPr>
      </w:pPr>
    </w:p>
    <w:p w14:paraId="5AFF67B8" w14:textId="77777777" w:rsidR="00641AC8" w:rsidRPr="00501476" w:rsidRDefault="00641AC8" w:rsidP="00641AC8">
      <w:pPr>
        <w:pStyle w:val="Nivel3"/>
        <w:numPr>
          <w:ilvl w:val="1"/>
          <w:numId w:val="39"/>
        </w:numPr>
        <w:spacing w:line="360" w:lineRule="auto"/>
        <w:rPr>
          <w:bCs/>
          <w:sz w:val="24"/>
          <w:szCs w:val="24"/>
        </w:rPr>
      </w:pPr>
      <w:r w:rsidRPr="0030742A">
        <w:rPr>
          <w:b/>
          <w:bCs/>
          <w:sz w:val="24"/>
          <w:szCs w:val="24"/>
        </w:rPr>
        <w:t>Serviços Predial</w:t>
      </w:r>
    </w:p>
    <w:p w14:paraId="133AE745" w14:textId="77777777" w:rsidR="00641AC8" w:rsidRDefault="00641AC8" w:rsidP="00641AC8">
      <w:pPr>
        <w:pStyle w:val="Nivel3"/>
        <w:numPr>
          <w:ilvl w:val="2"/>
          <w:numId w:val="39"/>
        </w:numPr>
        <w:spacing w:line="360" w:lineRule="auto"/>
        <w:rPr>
          <w:bCs/>
          <w:sz w:val="24"/>
          <w:szCs w:val="24"/>
        </w:rPr>
      </w:pPr>
      <w:r>
        <w:rPr>
          <w:bCs/>
          <w:sz w:val="24"/>
          <w:szCs w:val="24"/>
        </w:rPr>
        <w:t xml:space="preserve">      </w:t>
      </w:r>
      <w:r w:rsidRPr="0030742A">
        <w:rPr>
          <w:bCs/>
          <w:sz w:val="24"/>
          <w:szCs w:val="24"/>
        </w:rPr>
        <w:t xml:space="preserve"> Fixar</w:t>
      </w:r>
      <w:r>
        <w:rPr>
          <w:bCs/>
          <w:sz w:val="24"/>
          <w:szCs w:val="24"/>
        </w:rPr>
        <w:t>,</w:t>
      </w:r>
      <w:r w:rsidRPr="0030742A">
        <w:rPr>
          <w:bCs/>
          <w:sz w:val="24"/>
          <w:szCs w:val="24"/>
        </w:rPr>
        <w:t xml:space="preserve"> regular</w:t>
      </w:r>
      <w:r>
        <w:rPr>
          <w:bCs/>
          <w:sz w:val="24"/>
          <w:szCs w:val="24"/>
        </w:rPr>
        <w:t xml:space="preserve"> ou instalar</w:t>
      </w:r>
      <w:r w:rsidRPr="0030742A">
        <w:rPr>
          <w:bCs/>
          <w:sz w:val="24"/>
          <w:szCs w:val="24"/>
        </w:rPr>
        <w:t xml:space="preserve"> janelas (madeira, ferro ou alum</w:t>
      </w:r>
      <w:r w:rsidRPr="0030742A">
        <w:rPr>
          <w:rFonts w:hint="cs"/>
          <w:bCs/>
          <w:sz w:val="24"/>
          <w:szCs w:val="24"/>
        </w:rPr>
        <w:t>í</w:t>
      </w:r>
      <w:r w:rsidRPr="0030742A">
        <w:rPr>
          <w:bCs/>
          <w:sz w:val="24"/>
          <w:szCs w:val="24"/>
        </w:rPr>
        <w:t>nio), portas (madeira com caixilho ou alum</w:t>
      </w:r>
      <w:r w:rsidRPr="0030742A">
        <w:rPr>
          <w:rFonts w:hint="cs"/>
          <w:bCs/>
          <w:sz w:val="24"/>
          <w:szCs w:val="24"/>
        </w:rPr>
        <w:t>í</w:t>
      </w:r>
      <w:r w:rsidRPr="0030742A">
        <w:rPr>
          <w:bCs/>
          <w:sz w:val="24"/>
          <w:szCs w:val="24"/>
        </w:rPr>
        <w:t>nio),</w:t>
      </w:r>
      <w:r>
        <w:rPr>
          <w:bCs/>
          <w:sz w:val="24"/>
          <w:szCs w:val="24"/>
        </w:rPr>
        <w:t xml:space="preserve"> divisórias,</w:t>
      </w:r>
      <w:r w:rsidRPr="0030742A">
        <w:rPr>
          <w:bCs/>
          <w:sz w:val="24"/>
          <w:szCs w:val="24"/>
        </w:rPr>
        <w:t xml:space="preserve"> tampas, al</w:t>
      </w:r>
      <w:r w:rsidRPr="0030742A">
        <w:rPr>
          <w:rFonts w:hint="cs"/>
          <w:bCs/>
          <w:sz w:val="24"/>
          <w:szCs w:val="24"/>
        </w:rPr>
        <w:t>ç</w:t>
      </w:r>
      <w:r w:rsidRPr="0030742A">
        <w:rPr>
          <w:bCs/>
          <w:sz w:val="24"/>
          <w:szCs w:val="24"/>
        </w:rPr>
        <w:t>ap</w:t>
      </w:r>
      <w:r w:rsidRPr="0030742A">
        <w:rPr>
          <w:rFonts w:hint="cs"/>
          <w:bCs/>
          <w:sz w:val="24"/>
          <w:szCs w:val="24"/>
        </w:rPr>
        <w:t>õ</w:t>
      </w:r>
      <w:r w:rsidRPr="0030742A">
        <w:rPr>
          <w:bCs/>
          <w:sz w:val="24"/>
          <w:szCs w:val="24"/>
        </w:rPr>
        <w:t>es, esquadrias, guarda-corpos, vidros, grades e gradis (inclusive pantogr</w:t>
      </w:r>
      <w:r w:rsidRPr="0030742A">
        <w:rPr>
          <w:rFonts w:hint="cs"/>
          <w:bCs/>
          <w:sz w:val="24"/>
          <w:szCs w:val="24"/>
        </w:rPr>
        <w:t>á</w:t>
      </w:r>
      <w:r w:rsidRPr="0030742A">
        <w:rPr>
          <w:bCs/>
          <w:sz w:val="24"/>
          <w:szCs w:val="24"/>
        </w:rPr>
        <w:t xml:space="preserve">ficas), </w:t>
      </w:r>
      <w:r w:rsidRPr="0030742A">
        <w:rPr>
          <w:rFonts w:hint="eastAsia"/>
          <w:bCs/>
          <w:sz w:val="24"/>
          <w:szCs w:val="24"/>
        </w:rPr>
        <w:t>cercas, alambrados, protetores, ferragens, entre outros.</w:t>
      </w:r>
    </w:p>
    <w:p w14:paraId="55C70B58" w14:textId="77777777" w:rsidR="00641AC8" w:rsidRDefault="00641AC8" w:rsidP="00641AC8">
      <w:pPr>
        <w:pStyle w:val="Nivel3"/>
        <w:numPr>
          <w:ilvl w:val="2"/>
          <w:numId w:val="39"/>
        </w:numPr>
        <w:spacing w:line="360" w:lineRule="auto"/>
        <w:rPr>
          <w:bCs/>
          <w:sz w:val="24"/>
          <w:szCs w:val="24"/>
        </w:rPr>
      </w:pPr>
      <w:r w:rsidRPr="0076043C">
        <w:rPr>
          <w:bCs/>
          <w:sz w:val="24"/>
          <w:szCs w:val="24"/>
        </w:rPr>
        <w:t>Realizar eventuais corre</w:t>
      </w:r>
      <w:r w:rsidRPr="0076043C">
        <w:rPr>
          <w:rFonts w:hint="cs"/>
          <w:bCs/>
          <w:sz w:val="24"/>
          <w:szCs w:val="24"/>
        </w:rPr>
        <w:t>çõ</w:t>
      </w:r>
      <w:r w:rsidRPr="0076043C">
        <w:rPr>
          <w:bCs/>
          <w:sz w:val="24"/>
          <w:szCs w:val="24"/>
        </w:rPr>
        <w:t xml:space="preserve">es nos revestimentos de paredes, tetos </w:t>
      </w:r>
      <w:r>
        <w:rPr>
          <w:bCs/>
          <w:sz w:val="24"/>
          <w:szCs w:val="24"/>
        </w:rPr>
        <w:t xml:space="preserve">e pisos internos e externos, e </w:t>
      </w:r>
      <w:r w:rsidRPr="0076043C">
        <w:rPr>
          <w:bCs/>
          <w:sz w:val="24"/>
          <w:szCs w:val="24"/>
        </w:rPr>
        <w:t>rodap</w:t>
      </w:r>
      <w:r w:rsidRPr="0076043C">
        <w:rPr>
          <w:rFonts w:hint="cs"/>
          <w:bCs/>
          <w:sz w:val="24"/>
          <w:szCs w:val="24"/>
        </w:rPr>
        <w:t>é</w:t>
      </w:r>
      <w:r w:rsidRPr="0076043C">
        <w:rPr>
          <w:bCs/>
          <w:sz w:val="24"/>
          <w:szCs w:val="24"/>
        </w:rPr>
        <w:t xml:space="preserve"> eliminando a exist</w:t>
      </w:r>
      <w:r w:rsidRPr="0076043C">
        <w:rPr>
          <w:rFonts w:hint="cs"/>
          <w:bCs/>
          <w:sz w:val="24"/>
          <w:szCs w:val="24"/>
        </w:rPr>
        <w:t>ê</w:t>
      </w:r>
      <w:r w:rsidRPr="0076043C">
        <w:rPr>
          <w:bCs/>
          <w:sz w:val="24"/>
          <w:szCs w:val="24"/>
        </w:rPr>
        <w:t>ncia de trincas, descolamentos, manchas e infiltra</w:t>
      </w:r>
      <w:r w:rsidRPr="0076043C">
        <w:rPr>
          <w:rFonts w:hint="cs"/>
          <w:bCs/>
          <w:sz w:val="24"/>
          <w:szCs w:val="24"/>
        </w:rPr>
        <w:t>çõ</w:t>
      </w:r>
      <w:r w:rsidRPr="0076043C">
        <w:rPr>
          <w:bCs/>
          <w:sz w:val="24"/>
          <w:szCs w:val="24"/>
        </w:rPr>
        <w:t xml:space="preserve">es. </w:t>
      </w:r>
      <w:r w:rsidRPr="0030742A">
        <w:rPr>
          <w:rFonts w:hint="eastAsia"/>
          <w:bCs/>
          <w:sz w:val="24"/>
          <w:szCs w:val="24"/>
        </w:rPr>
        <w:t xml:space="preserve"> </w:t>
      </w:r>
    </w:p>
    <w:p w14:paraId="500B2189" w14:textId="77777777" w:rsidR="00641AC8" w:rsidRPr="000131FE" w:rsidRDefault="00641AC8" w:rsidP="00641AC8">
      <w:pPr>
        <w:pStyle w:val="Nivel3"/>
        <w:numPr>
          <w:ilvl w:val="2"/>
          <w:numId w:val="39"/>
        </w:numPr>
        <w:spacing w:line="360" w:lineRule="auto"/>
      </w:pPr>
      <w:r w:rsidRPr="0030742A">
        <w:rPr>
          <w:bCs/>
          <w:sz w:val="24"/>
          <w:szCs w:val="24"/>
        </w:rPr>
        <w:t>Realizar reparos ou servi</w:t>
      </w:r>
      <w:r w:rsidRPr="0030742A">
        <w:rPr>
          <w:rFonts w:hint="cs"/>
          <w:bCs/>
          <w:sz w:val="24"/>
          <w:szCs w:val="24"/>
        </w:rPr>
        <w:t>ç</w:t>
      </w:r>
      <w:r w:rsidRPr="0030742A">
        <w:rPr>
          <w:bCs/>
          <w:sz w:val="24"/>
          <w:szCs w:val="24"/>
        </w:rPr>
        <w:t>os e</w:t>
      </w:r>
      <w:r>
        <w:rPr>
          <w:bCs/>
          <w:sz w:val="24"/>
          <w:szCs w:val="24"/>
        </w:rPr>
        <w:t xml:space="preserve"> substituição de</w:t>
      </w:r>
      <w:r w:rsidRPr="0030742A">
        <w:rPr>
          <w:bCs/>
          <w:sz w:val="24"/>
          <w:szCs w:val="24"/>
        </w:rPr>
        <w:t xml:space="preserve"> materiais relacionados a vidra</w:t>
      </w:r>
      <w:r w:rsidRPr="0030742A">
        <w:rPr>
          <w:rFonts w:hint="cs"/>
          <w:bCs/>
          <w:sz w:val="24"/>
          <w:szCs w:val="24"/>
        </w:rPr>
        <w:t>ç</w:t>
      </w:r>
      <w:r w:rsidRPr="0030742A">
        <w:rPr>
          <w:bCs/>
          <w:sz w:val="24"/>
          <w:szCs w:val="24"/>
        </w:rPr>
        <w:t>aria.</w:t>
      </w:r>
    </w:p>
    <w:p w14:paraId="56125431" w14:textId="77777777" w:rsidR="00641AC8" w:rsidRPr="000131FE" w:rsidRDefault="00641AC8" w:rsidP="00641AC8">
      <w:pPr>
        <w:pStyle w:val="Nivel3"/>
        <w:numPr>
          <w:ilvl w:val="2"/>
          <w:numId w:val="39"/>
        </w:numPr>
        <w:spacing w:line="360" w:lineRule="auto"/>
      </w:pPr>
      <w:r w:rsidRPr="0030742A">
        <w:t xml:space="preserve"> </w:t>
      </w:r>
      <w:r>
        <w:t xml:space="preserve">  </w:t>
      </w:r>
      <w:r w:rsidRPr="0030742A">
        <w:rPr>
          <w:bCs/>
          <w:sz w:val="24"/>
          <w:szCs w:val="24"/>
        </w:rPr>
        <w:t>Realizar reparos ou servi</w:t>
      </w:r>
      <w:r w:rsidRPr="0030742A">
        <w:rPr>
          <w:rFonts w:hint="cs"/>
          <w:bCs/>
          <w:sz w:val="24"/>
          <w:szCs w:val="24"/>
        </w:rPr>
        <w:t>ç</w:t>
      </w:r>
      <w:r w:rsidRPr="0030742A">
        <w:rPr>
          <w:bCs/>
          <w:sz w:val="24"/>
          <w:szCs w:val="24"/>
        </w:rPr>
        <w:t xml:space="preserve">os </w:t>
      </w:r>
      <w:r>
        <w:rPr>
          <w:bCs/>
          <w:sz w:val="24"/>
          <w:szCs w:val="24"/>
        </w:rPr>
        <w:t>e substituição de materiais relacionados a marcenaria e carpintaria em geral.</w:t>
      </w:r>
    </w:p>
    <w:p w14:paraId="1834CA53" w14:textId="77777777" w:rsidR="00641AC8" w:rsidRDefault="00641AC8" w:rsidP="00641AC8">
      <w:pPr>
        <w:pStyle w:val="Nivel3"/>
        <w:numPr>
          <w:ilvl w:val="2"/>
          <w:numId w:val="39"/>
        </w:numPr>
        <w:spacing w:line="360" w:lineRule="auto"/>
        <w:rPr>
          <w:bCs/>
          <w:sz w:val="24"/>
          <w:szCs w:val="24"/>
        </w:rPr>
      </w:pPr>
      <w:r w:rsidRPr="0030742A">
        <w:rPr>
          <w:bCs/>
          <w:sz w:val="24"/>
          <w:szCs w:val="24"/>
        </w:rPr>
        <w:lastRenderedPageBreak/>
        <w:t>Realizar limpeza e desobstru</w:t>
      </w:r>
      <w:r w:rsidRPr="0030742A">
        <w:rPr>
          <w:rFonts w:hint="cs"/>
          <w:bCs/>
          <w:sz w:val="24"/>
          <w:szCs w:val="24"/>
        </w:rPr>
        <w:t>çõ</w:t>
      </w:r>
      <w:r w:rsidRPr="0030742A">
        <w:rPr>
          <w:bCs/>
          <w:sz w:val="24"/>
          <w:szCs w:val="24"/>
        </w:rPr>
        <w:t xml:space="preserve">es de calhas, rufos, </w:t>
      </w:r>
      <w:r w:rsidRPr="0030742A">
        <w:rPr>
          <w:rFonts w:hint="cs"/>
          <w:bCs/>
          <w:sz w:val="24"/>
          <w:szCs w:val="24"/>
        </w:rPr>
        <w:t>á</w:t>
      </w:r>
      <w:r w:rsidRPr="0030742A">
        <w:rPr>
          <w:bCs/>
          <w:sz w:val="24"/>
          <w:szCs w:val="24"/>
        </w:rPr>
        <w:t xml:space="preserve">guas furtadas, telhas e demais elementos de </w:t>
      </w:r>
      <w:r w:rsidRPr="0030742A">
        <w:rPr>
          <w:rFonts w:hint="eastAsia"/>
          <w:bCs/>
          <w:sz w:val="24"/>
          <w:szCs w:val="24"/>
        </w:rPr>
        <w:t xml:space="preserve">cobertura. </w:t>
      </w:r>
    </w:p>
    <w:p w14:paraId="3C42828E" w14:textId="77777777" w:rsidR="00641AC8" w:rsidRDefault="00641AC8" w:rsidP="00641AC8">
      <w:pPr>
        <w:pStyle w:val="Nivel3"/>
        <w:numPr>
          <w:ilvl w:val="2"/>
          <w:numId w:val="39"/>
        </w:numPr>
        <w:spacing w:line="360" w:lineRule="auto"/>
        <w:rPr>
          <w:bCs/>
          <w:sz w:val="24"/>
          <w:szCs w:val="24"/>
        </w:rPr>
      </w:pPr>
      <w:r w:rsidRPr="0030742A">
        <w:rPr>
          <w:bCs/>
          <w:sz w:val="24"/>
          <w:szCs w:val="24"/>
        </w:rPr>
        <w:t>Realizar troca ou reparos, corrigindo falhas, em telhas (onduladas de fibrocimento, met</w:t>
      </w:r>
      <w:r w:rsidRPr="0030742A">
        <w:rPr>
          <w:rFonts w:hint="cs"/>
          <w:bCs/>
          <w:sz w:val="24"/>
          <w:szCs w:val="24"/>
        </w:rPr>
        <w:t>á</w:t>
      </w:r>
      <w:r w:rsidRPr="0030742A">
        <w:rPr>
          <w:bCs/>
          <w:sz w:val="24"/>
          <w:szCs w:val="24"/>
        </w:rPr>
        <w:t>licas,</w:t>
      </w:r>
      <w:r>
        <w:rPr>
          <w:bCs/>
          <w:sz w:val="24"/>
          <w:szCs w:val="24"/>
        </w:rPr>
        <w:t xml:space="preserve"> </w:t>
      </w:r>
      <w:r w:rsidRPr="0030742A">
        <w:rPr>
          <w:bCs/>
          <w:sz w:val="24"/>
          <w:szCs w:val="24"/>
        </w:rPr>
        <w:t>cer</w:t>
      </w:r>
      <w:r w:rsidRPr="0030742A">
        <w:rPr>
          <w:rFonts w:hint="cs"/>
          <w:bCs/>
          <w:sz w:val="24"/>
          <w:szCs w:val="24"/>
        </w:rPr>
        <w:t>â</w:t>
      </w:r>
      <w:r w:rsidRPr="0030742A">
        <w:rPr>
          <w:bCs/>
          <w:sz w:val="24"/>
          <w:szCs w:val="24"/>
        </w:rPr>
        <w:t>micas, vidro</w:t>
      </w:r>
      <w:r>
        <w:rPr>
          <w:bCs/>
          <w:sz w:val="24"/>
          <w:szCs w:val="24"/>
        </w:rPr>
        <w:t xml:space="preserve">, </w:t>
      </w:r>
      <w:r w:rsidRPr="00EB1016">
        <w:rPr>
          <w:bCs/>
          <w:sz w:val="24"/>
          <w:szCs w:val="24"/>
        </w:rPr>
        <w:t>policarbonato</w:t>
      </w:r>
      <w:r w:rsidRPr="0030742A">
        <w:rPr>
          <w:bCs/>
          <w:sz w:val="24"/>
          <w:szCs w:val="24"/>
        </w:rPr>
        <w:t xml:space="preserve"> ou fibra de vidro), telhados, calhas, rufos e demais componentes.</w:t>
      </w:r>
    </w:p>
    <w:p w14:paraId="5E976876" w14:textId="77777777" w:rsidR="00641AC8" w:rsidRDefault="00641AC8" w:rsidP="00641AC8">
      <w:pPr>
        <w:pStyle w:val="Nivel3"/>
        <w:numPr>
          <w:ilvl w:val="2"/>
          <w:numId w:val="39"/>
        </w:numPr>
        <w:spacing w:line="360" w:lineRule="auto"/>
        <w:rPr>
          <w:bCs/>
          <w:sz w:val="24"/>
          <w:szCs w:val="24"/>
        </w:rPr>
      </w:pPr>
      <w:r>
        <w:rPr>
          <w:bCs/>
          <w:sz w:val="24"/>
          <w:szCs w:val="24"/>
        </w:rPr>
        <w:t>Realizar aberturas em paredes para portas ou janelas, com acabamento em reboco.</w:t>
      </w:r>
    </w:p>
    <w:p w14:paraId="718F5FC4" w14:textId="77777777" w:rsidR="00641AC8" w:rsidRDefault="00641AC8" w:rsidP="00641AC8">
      <w:pPr>
        <w:pStyle w:val="Nivel3"/>
        <w:numPr>
          <w:ilvl w:val="2"/>
          <w:numId w:val="39"/>
        </w:numPr>
        <w:spacing w:line="360" w:lineRule="auto"/>
        <w:rPr>
          <w:bCs/>
          <w:sz w:val="24"/>
          <w:szCs w:val="24"/>
        </w:rPr>
      </w:pPr>
      <w:r>
        <w:rPr>
          <w:bCs/>
          <w:sz w:val="24"/>
          <w:szCs w:val="24"/>
        </w:rPr>
        <w:t>Levantar muros ou paredes com tijolos e aplicação de reboco.</w:t>
      </w:r>
    </w:p>
    <w:p w14:paraId="2459C76F" w14:textId="77777777" w:rsidR="00641AC8" w:rsidRDefault="00641AC8" w:rsidP="00641AC8">
      <w:pPr>
        <w:pStyle w:val="Nivel3"/>
        <w:numPr>
          <w:ilvl w:val="2"/>
          <w:numId w:val="39"/>
        </w:numPr>
        <w:spacing w:line="360" w:lineRule="auto"/>
        <w:rPr>
          <w:bCs/>
          <w:sz w:val="24"/>
          <w:szCs w:val="24"/>
        </w:rPr>
      </w:pPr>
      <w:r>
        <w:rPr>
          <w:bCs/>
          <w:sz w:val="24"/>
          <w:szCs w:val="24"/>
        </w:rPr>
        <w:t>Construção de vigas baldrame e colunas de alvenaria ou concreto.</w:t>
      </w:r>
      <w:r w:rsidRPr="0030742A">
        <w:rPr>
          <w:bCs/>
          <w:sz w:val="24"/>
          <w:szCs w:val="24"/>
        </w:rPr>
        <w:t xml:space="preserve"> </w:t>
      </w:r>
    </w:p>
    <w:p w14:paraId="2344B016" w14:textId="77777777" w:rsidR="00641AC8" w:rsidRDefault="00641AC8" w:rsidP="00641AC8">
      <w:pPr>
        <w:pStyle w:val="Nivel3"/>
        <w:spacing w:line="360" w:lineRule="auto"/>
        <w:rPr>
          <w:b/>
          <w:bCs/>
          <w:sz w:val="24"/>
          <w:szCs w:val="24"/>
        </w:rPr>
      </w:pPr>
    </w:p>
    <w:p w14:paraId="1D240FC4" w14:textId="77777777" w:rsidR="00641AC8" w:rsidRPr="00B6218C" w:rsidRDefault="00641AC8" w:rsidP="00641AC8">
      <w:pPr>
        <w:pStyle w:val="Nivel3"/>
        <w:numPr>
          <w:ilvl w:val="1"/>
          <w:numId w:val="39"/>
        </w:numPr>
        <w:rPr>
          <w:b/>
          <w:bCs/>
          <w:sz w:val="24"/>
          <w:szCs w:val="24"/>
        </w:rPr>
      </w:pPr>
      <w:r>
        <w:rPr>
          <w:b/>
          <w:bCs/>
          <w:sz w:val="24"/>
          <w:szCs w:val="24"/>
        </w:rPr>
        <w:t xml:space="preserve"> </w:t>
      </w:r>
      <w:r w:rsidRPr="00B6218C">
        <w:rPr>
          <w:b/>
          <w:bCs/>
          <w:sz w:val="24"/>
          <w:szCs w:val="24"/>
        </w:rPr>
        <w:t>Servi</w:t>
      </w:r>
      <w:r w:rsidRPr="00B6218C">
        <w:rPr>
          <w:rFonts w:hint="cs"/>
          <w:b/>
          <w:bCs/>
          <w:sz w:val="24"/>
          <w:szCs w:val="24"/>
        </w:rPr>
        <w:t>ç</w:t>
      </w:r>
      <w:r w:rsidRPr="00B6218C">
        <w:rPr>
          <w:b/>
          <w:bCs/>
          <w:sz w:val="24"/>
          <w:szCs w:val="24"/>
        </w:rPr>
        <w:t>os de Pintura</w:t>
      </w:r>
    </w:p>
    <w:p w14:paraId="0B7D8888" w14:textId="77777777" w:rsidR="00641AC8" w:rsidRPr="00521716" w:rsidRDefault="00641AC8" w:rsidP="00641AC8">
      <w:pPr>
        <w:pStyle w:val="Nivel3"/>
        <w:numPr>
          <w:ilvl w:val="2"/>
          <w:numId w:val="39"/>
        </w:numPr>
        <w:rPr>
          <w:bCs/>
          <w:sz w:val="24"/>
          <w:szCs w:val="24"/>
        </w:rPr>
      </w:pPr>
      <w:r w:rsidRPr="00521716">
        <w:rPr>
          <w:bCs/>
          <w:sz w:val="24"/>
          <w:szCs w:val="24"/>
        </w:rPr>
        <w:t>Realizar pinturas em madeira, estrutura met</w:t>
      </w:r>
      <w:r w:rsidRPr="00521716">
        <w:rPr>
          <w:rFonts w:hint="cs"/>
          <w:bCs/>
          <w:sz w:val="24"/>
          <w:szCs w:val="24"/>
        </w:rPr>
        <w:t>á</w:t>
      </w:r>
      <w:r w:rsidRPr="00521716">
        <w:rPr>
          <w:bCs/>
          <w:sz w:val="24"/>
          <w:szCs w:val="24"/>
        </w:rPr>
        <w:t>lica, tetos, tetos de alvenaria, paredes internas e externas, divis</w:t>
      </w:r>
      <w:r w:rsidRPr="00521716">
        <w:rPr>
          <w:rFonts w:hint="cs"/>
          <w:bCs/>
          <w:sz w:val="24"/>
          <w:szCs w:val="24"/>
        </w:rPr>
        <w:t>ó</w:t>
      </w:r>
      <w:r w:rsidRPr="00521716">
        <w:rPr>
          <w:bCs/>
          <w:sz w:val="24"/>
          <w:szCs w:val="24"/>
        </w:rPr>
        <w:t>rias e gesso, adequa</w:t>
      </w:r>
      <w:r w:rsidRPr="00521716">
        <w:rPr>
          <w:rFonts w:hint="cs"/>
          <w:bCs/>
          <w:sz w:val="24"/>
          <w:szCs w:val="24"/>
        </w:rPr>
        <w:t>çõ</w:t>
      </w:r>
      <w:r w:rsidRPr="00521716">
        <w:rPr>
          <w:bCs/>
          <w:sz w:val="24"/>
          <w:szCs w:val="24"/>
        </w:rPr>
        <w:t xml:space="preserve">es de layout, estruturas e esquadrias. </w:t>
      </w:r>
    </w:p>
    <w:p w14:paraId="69EB70F7" w14:textId="77777777" w:rsidR="00641AC8" w:rsidRPr="00521716" w:rsidRDefault="00641AC8" w:rsidP="00641AC8">
      <w:pPr>
        <w:pStyle w:val="Nivel3"/>
        <w:numPr>
          <w:ilvl w:val="2"/>
          <w:numId w:val="39"/>
        </w:numPr>
        <w:rPr>
          <w:bCs/>
          <w:sz w:val="24"/>
          <w:szCs w:val="24"/>
        </w:rPr>
      </w:pPr>
      <w:r w:rsidRPr="00521716">
        <w:rPr>
          <w:rFonts w:hint="eastAsia"/>
          <w:bCs/>
          <w:sz w:val="24"/>
          <w:szCs w:val="24"/>
        </w:rPr>
        <w:t xml:space="preserve">Corrigir a porosidade e eliminar as poeiras. </w:t>
      </w:r>
    </w:p>
    <w:p w14:paraId="0859B057" w14:textId="77777777" w:rsidR="00641AC8" w:rsidRPr="00521716" w:rsidRDefault="00641AC8" w:rsidP="00641AC8">
      <w:pPr>
        <w:pStyle w:val="Nivel3"/>
        <w:numPr>
          <w:ilvl w:val="2"/>
          <w:numId w:val="39"/>
        </w:numPr>
        <w:rPr>
          <w:bCs/>
          <w:sz w:val="24"/>
          <w:szCs w:val="24"/>
        </w:rPr>
      </w:pPr>
      <w:r w:rsidRPr="00521716">
        <w:rPr>
          <w:rFonts w:hint="eastAsia"/>
          <w:bCs/>
          <w:sz w:val="24"/>
          <w:szCs w:val="24"/>
        </w:rPr>
        <w:t>Utilizar tinta com prazo de validade vigente, de marca reconhecida e de primeira linha.</w:t>
      </w:r>
    </w:p>
    <w:p w14:paraId="73CEAFB3" w14:textId="77777777" w:rsidR="00641AC8" w:rsidRPr="00521716" w:rsidRDefault="00641AC8" w:rsidP="00641AC8">
      <w:pPr>
        <w:pStyle w:val="Nivel3"/>
        <w:numPr>
          <w:ilvl w:val="2"/>
          <w:numId w:val="39"/>
        </w:numPr>
        <w:rPr>
          <w:bCs/>
          <w:sz w:val="24"/>
          <w:szCs w:val="24"/>
        </w:rPr>
      </w:pPr>
      <w:r w:rsidRPr="00521716">
        <w:rPr>
          <w:bCs/>
          <w:sz w:val="24"/>
          <w:szCs w:val="24"/>
        </w:rPr>
        <w:t>Aplicar massa corrida, e demais materiais necess</w:t>
      </w:r>
      <w:r w:rsidRPr="00521716">
        <w:rPr>
          <w:rFonts w:hint="cs"/>
          <w:bCs/>
          <w:sz w:val="24"/>
          <w:szCs w:val="24"/>
        </w:rPr>
        <w:t>á</w:t>
      </w:r>
      <w:r w:rsidRPr="00521716">
        <w:rPr>
          <w:bCs/>
          <w:sz w:val="24"/>
          <w:szCs w:val="24"/>
        </w:rPr>
        <w:t>rios quando necess</w:t>
      </w:r>
      <w:r w:rsidRPr="00521716">
        <w:rPr>
          <w:rFonts w:hint="cs"/>
          <w:bCs/>
          <w:sz w:val="24"/>
          <w:szCs w:val="24"/>
        </w:rPr>
        <w:t>á</w:t>
      </w:r>
      <w:r w:rsidRPr="00521716">
        <w:rPr>
          <w:bCs/>
          <w:sz w:val="24"/>
          <w:szCs w:val="24"/>
        </w:rPr>
        <w:t xml:space="preserve">rio para a pintura de </w:t>
      </w:r>
      <w:r w:rsidRPr="00521716">
        <w:rPr>
          <w:rFonts w:hint="eastAsia"/>
          <w:bCs/>
          <w:sz w:val="24"/>
          <w:szCs w:val="24"/>
        </w:rPr>
        <w:t xml:space="preserve">paredes internas ou externas. </w:t>
      </w:r>
    </w:p>
    <w:p w14:paraId="5B376BC6" w14:textId="77777777" w:rsidR="00641AC8" w:rsidRPr="00521716" w:rsidRDefault="00641AC8" w:rsidP="00641AC8">
      <w:pPr>
        <w:pStyle w:val="Nivel3"/>
        <w:numPr>
          <w:ilvl w:val="2"/>
          <w:numId w:val="39"/>
        </w:numPr>
        <w:rPr>
          <w:bCs/>
          <w:sz w:val="24"/>
          <w:szCs w:val="24"/>
        </w:rPr>
      </w:pPr>
      <w:r w:rsidRPr="00521716">
        <w:rPr>
          <w:bCs/>
          <w:sz w:val="24"/>
          <w:szCs w:val="24"/>
        </w:rPr>
        <w:t>Efetuar tratamento com lixa e fundo em primer da estrutura met</w:t>
      </w:r>
      <w:r w:rsidRPr="00521716">
        <w:rPr>
          <w:rFonts w:hint="cs"/>
          <w:bCs/>
          <w:sz w:val="24"/>
          <w:szCs w:val="24"/>
        </w:rPr>
        <w:t>á</w:t>
      </w:r>
      <w:r w:rsidRPr="00521716">
        <w:rPr>
          <w:bCs/>
          <w:sz w:val="24"/>
          <w:szCs w:val="24"/>
        </w:rPr>
        <w:t>lica que apresente ind</w:t>
      </w:r>
      <w:r w:rsidRPr="00521716">
        <w:rPr>
          <w:rFonts w:hint="cs"/>
          <w:bCs/>
          <w:sz w:val="24"/>
          <w:szCs w:val="24"/>
        </w:rPr>
        <w:t>í</w:t>
      </w:r>
      <w:r w:rsidRPr="00521716">
        <w:rPr>
          <w:bCs/>
          <w:sz w:val="24"/>
          <w:szCs w:val="24"/>
        </w:rPr>
        <w:t>cios de corros</w:t>
      </w:r>
      <w:r w:rsidRPr="00521716">
        <w:rPr>
          <w:rFonts w:hint="cs"/>
          <w:bCs/>
          <w:sz w:val="24"/>
          <w:szCs w:val="24"/>
        </w:rPr>
        <w:t>ã</w:t>
      </w:r>
      <w:r w:rsidRPr="00521716">
        <w:rPr>
          <w:bCs/>
          <w:sz w:val="24"/>
          <w:szCs w:val="24"/>
        </w:rPr>
        <w:t xml:space="preserve">o. </w:t>
      </w:r>
    </w:p>
    <w:p w14:paraId="782E6D9B" w14:textId="77777777" w:rsidR="00641AC8" w:rsidRDefault="00641AC8" w:rsidP="00641AC8">
      <w:pPr>
        <w:pStyle w:val="Nivel3"/>
        <w:numPr>
          <w:ilvl w:val="2"/>
          <w:numId w:val="39"/>
        </w:numPr>
        <w:rPr>
          <w:bCs/>
          <w:sz w:val="24"/>
          <w:szCs w:val="24"/>
        </w:rPr>
      </w:pPr>
      <w:r w:rsidRPr="00521716">
        <w:rPr>
          <w:bCs/>
          <w:sz w:val="24"/>
          <w:szCs w:val="24"/>
        </w:rPr>
        <w:t>Sempre que solicitado pela CONTRATANTE, deve-se manter o nivelamento e a pintura da cor j</w:t>
      </w:r>
      <w:r w:rsidRPr="00521716">
        <w:rPr>
          <w:rFonts w:hint="cs"/>
          <w:bCs/>
          <w:sz w:val="24"/>
          <w:szCs w:val="24"/>
        </w:rPr>
        <w:t>á</w:t>
      </w:r>
      <w:r w:rsidRPr="00521716">
        <w:rPr>
          <w:bCs/>
          <w:sz w:val="24"/>
          <w:szCs w:val="24"/>
        </w:rPr>
        <w:t xml:space="preserve"> </w:t>
      </w:r>
      <w:r w:rsidRPr="00521716">
        <w:rPr>
          <w:rFonts w:hint="eastAsia"/>
          <w:bCs/>
          <w:sz w:val="24"/>
          <w:szCs w:val="24"/>
        </w:rPr>
        <w:t>existente ou a cor solicitada pela contratante</w:t>
      </w:r>
      <w:r w:rsidRPr="0030742A">
        <w:rPr>
          <w:rFonts w:hint="eastAsia"/>
          <w:bCs/>
          <w:sz w:val="24"/>
          <w:szCs w:val="24"/>
        </w:rPr>
        <w:t>.</w:t>
      </w:r>
    </w:p>
    <w:p w14:paraId="282FDBFB" w14:textId="77777777" w:rsidR="00641AC8" w:rsidRPr="0030742A" w:rsidRDefault="00641AC8" w:rsidP="00641AC8">
      <w:pPr>
        <w:pStyle w:val="Nivel3"/>
        <w:ind w:left="0"/>
        <w:rPr>
          <w:bCs/>
          <w:sz w:val="24"/>
          <w:szCs w:val="24"/>
        </w:rPr>
      </w:pPr>
    </w:p>
    <w:p w14:paraId="4F16EBA6" w14:textId="77777777" w:rsidR="00641AC8" w:rsidRDefault="00641AC8" w:rsidP="00641AC8">
      <w:pPr>
        <w:pStyle w:val="Nivel3"/>
        <w:numPr>
          <w:ilvl w:val="1"/>
          <w:numId w:val="39"/>
        </w:numPr>
        <w:spacing w:line="360" w:lineRule="auto"/>
        <w:rPr>
          <w:b/>
          <w:bCs/>
          <w:sz w:val="24"/>
          <w:szCs w:val="24"/>
        </w:rPr>
      </w:pPr>
      <w:r w:rsidRPr="00C431A3">
        <w:rPr>
          <w:b/>
          <w:bCs/>
          <w:sz w:val="24"/>
          <w:szCs w:val="24"/>
        </w:rPr>
        <w:t>Serviços de Portão eletrônico</w:t>
      </w:r>
    </w:p>
    <w:p w14:paraId="3D5B1360" w14:textId="77777777" w:rsidR="00641AC8" w:rsidRDefault="00641AC8" w:rsidP="00641AC8">
      <w:pPr>
        <w:pStyle w:val="Nivel3"/>
        <w:numPr>
          <w:ilvl w:val="2"/>
          <w:numId w:val="39"/>
        </w:numPr>
        <w:spacing w:line="360" w:lineRule="auto"/>
        <w:rPr>
          <w:bCs/>
          <w:sz w:val="24"/>
          <w:szCs w:val="24"/>
        </w:rPr>
      </w:pPr>
      <w:r w:rsidRPr="00C431A3">
        <w:rPr>
          <w:bCs/>
          <w:sz w:val="24"/>
          <w:szCs w:val="24"/>
        </w:rPr>
        <w:t>Realizar reparos e corre</w:t>
      </w:r>
      <w:r w:rsidRPr="00C431A3">
        <w:rPr>
          <w:rFonts w:hint="cs"/>
          <w:bCs/>
          <w:sz w:val="24"/>
          <w:szCs w:val="24"/>
        </w:rPr>
        <w:t>çõ</w:t>
      </w:r>
      <w:r w:rsidRPr="00C431A3">
        <w:rPr>
          <w:bCs/>
          <w:sz w:val="24"/>
          <w:szCs w:val="24"/>
        </w:rPr>
        <w:t>es no sistema automatizado de abertura de portas e port</w:t>
      </w:r>
      <w:r w:rsidRPr="00C431A3">
        <w:rPr>
          <w:rFonts w:hint="cs"/>
          <w:bCs/>
          <w:sz w:val="24"/>
          <w:szCs w:val="24"/>
        </w:rPr>
        <w:t>õ</w:t>
      </w:r>
      <w:r>
        <w:rPr>
          <w:bCs/>
          <w:sz w:val="24"/>
          <w:szCs w:val="24"/>
        </w:rPr>
        <w:t>es, efetuar serviços de solda e serralheria se necessário, conserto ou substituição de trilhos e pintura.</w:t>
      </w:r>
    </w:p>
    <w:p w14:paraId="6A031C12" w14:textId="77777777" w:rsidR="00641AC8" w:rsidRDefault="00641AC8" w:rsidP="00641AC8">
      <w:pPr>
        <w:pStyle w:val="Nivel3"/>
        <w:numPr>
          <w:ilvl w:val="2"/>
          <w:numId w:val="39"/>
        </w:numPr>
        <w:spacing w:line="360" w:lineRule="auto"/>
        <w:rPr>
          <w:bCs/>
          <w:sz w:val="24"/>
          <w:szCs w:val="24"/>
        </w:rPr>
      </w:pPr>
      <w:r>
        <w:rPr>
          <w:bCs/>
          <w:sz w:val="24"/>
          <w:szCs w:val="24"/>
        </w:rPr>
        <w:t>Realizar serviços de serralheria em geral.</w:t>
      </w:r>
    </w:p>
    <w:p w14:paraId="1458C259" w14:textId="77777777" w:rsidR="00641AC8" w:rsidRDefault="00641AC8" w:rsidP="00641AC8">
      <w:pPr>
        <w:pStyle w:val="Nivel3"/>
        <w:numPr>
          <w:ilvl w:val="2"/>
          <w:numId w:val="39"/>
        </w:numPr>
        <w:spacing w:line="360" w:lineRule="auto"/>
        <w:rPr>
          <w:bCs/>
          <w:sz w:val="24"/>
          <w:szCs w:val="24"/>
        </w:rPr>
      </w:pPr>
      <w:r>
        <w:rPr>
          <w:bCs/>
          <w:sz w:val="24"/>
          <w:szCs w:val="24"/>
        </w:rPr>
        <w:lastRenderedPageBreak/>
        <w:t>Realizar a troca de motores do portão, ou a substituição de seus componentes internos.</w:t>
      </w:r>
    </w:p>
    <w:p w14:paraId="2C2481B6" w14:textId="77777777" w:rsidR="00641AC8" w:rsidRDefault="00641AC8" w:rsidP="00641AC8">
      <w:pPr>
        <w:pStyle w:val="Nivel3"/>
        <w:spacing w:line="360" w:lineRule="auto"/>
        <w:ind w:left="1224"/>
        <w:rPr>
          <w:bCs/>
          <w:sz w:val="24"/>
          <w:szCs w:val="24"/>
        </w:rPr>
      </w:pPr>
    </w:p>
    <w:p w14:paraId="0F90F17F" w14:textId="77777777" w:rsidR="00641AC8" w:rsidRDefault="00641AC8" w:rsidP="00641AC8">
      <w:pPr>
        <w:pStyle w:val="Nivel3"/>
        <w:numPr>
          <w:ilvl w:val="1"/>
          <w:numId w:val="39"/>
        </w:numPr>
        <w:spacing w:line="360" w:lineRule="auto"/>
        <w:rPr>
          <w:b/>
          <w:sz w:val="24"/>
          <w:szCs w:val="24"/>
        </w:rPr>
      </w:pPr>
      <w:r w:rsidRPr="00D92CE1">
        <w:rPr>
          <w:b/>
          <w:sz w:val="24"/>
          <w:szCs w:val="24"/>
        </w:rPr>
        <w:t>Da Visita Facultativa</w:t>
      </w:r>
    </w:p>
    <w:p w14:paraId="468D4876" w14:textId="77777777" w:rsidR="00641AC8" w:rsidRDefault="00641AC8" w:rsidP="00641AC8">
      <w:pPr>
        <w:pStyle w:val="Nivel3"/>
        <w:numPr>
          <w:ilvl w:val="2"/>
          <w:numId w:val="39"/>
        </w:numPr>
        <w:spacing w:line="360" w:lineRule="auto"/>
        <w:rPr>
          <w:bCs/>
          <w:sz w:val="24"/>
          <w:szCs w:val="24"/>
        </w:rPr>
      </w:pPr>
      <w:r w:rsidRPr="00D92CE1">
        <w:rPr>
          <w:bCs/>
          <w:sz w:val="24"/>
          <w:szCs w:val="24"/>
        </w:rPr>
        <w:t xml:space="preserve">A empresa licitante poderá, dentro do seu interesse e por sua iniciativa, agendar horário para visitação </w:t>
      </w:r>
      <w:r>
        <w:rPr>
          <w:bCs/>
          <w:sz w:val="24"/>
          <w:szCs w:val="24"/>
        </w:rPr>
        <w:t xml:space="preserve">dos locais mencionados no item 10.1.2, </w:t>
      </w:r>
      <w:r w:rsidRPr="00D92CE1">
        <w:rPr>
          <w:bCs/>
          <w:sz w:val="24"/>
          <w:szCs w:val="24"/>
        </w:rPr>
        <w:t>através do encaminhamento assinado por Diretor (es) ou pessoa legalmente habilitada em nome da empresa.</w:t>
      </w:r>
    </w:p>
    <w:p w14:paraId="3521C0F7" w14:textId="77777777" w:rsidR="00641AC8" w:rsidRDefault="00641AC8" w:rsidP="00641AC8">
      <w:pPr>
        <w:pStyle w:val="Nivel3"/>
        <w:numPr>
          <w:ilvl w:val="2"/>
          <w:numId w:val="39"/>
        </w:numPr>
        <w:spacing w:line="360" w:lineRule="auto"/>
        <w:rPr>
          <w:bCs/>
          <w:sz w:val="24"/>
          <w:szCs w:val="24"/>
        </w:rPr>
      </w:pPr>
      <w:r w:rsidRPr="00D92CE1">
        <w:rPr>
          <w:bCs/>
          <w:sz w:val="24"/>
          <w:szCs w:val="24"/>
        </w:rPr>
        <w:t>O Termo de Visita, FACULTATIVO, será fornecido pelo SEMASA após a visitação ao local dos serviços, que deverá ser Juntado à Documentação de Habilitação, e/ou Declaração nos termos do Inciso VI do Artigo 67, da Lei 14.133 de 01/04/2021, se for o caso.</w:t>
      </w:r>
    </w:p>
    <w:p w14:paraId="6AF4A55C" w14:textId="77777777" w:rsidR="00641AC8" w:rsidRDefault="00641AC8" w:rsidP="00641AC8">
      <w:pPr>
        <w:pStyle w:val="Nivel3"/>
        <w:numPr>
          <w:ilvl w:val="2"/>
          <w:numId w:val="39"/>
        </w:numPr>
        <w:spacing w:line="360" w:lineRule="auto"/>
        <w:rPr>
          <w:bCs/>
          <w:sz w:val="24"/>
          <w:szCs w:val="24"/>
        </w:rPr>
      </w:pPr>
      <w:r w:rsidRPr="00D92CE1">
        <w:rPr>
          <w:bCs/>
          <w:sz w:val="24"/>
          <w:szCs w:val="24"/>
        </w:rPr>
        <w:t>Para obtenção do Termo de Visita citado acima, o proponente interessado em participar da presente LICITAÇÃO, deverá agendar a visita, até 05 (cinco) dias antes da abertura das propostas, junto à equipe técnica do SEMASA, na pessoa do Gerente de Suprimento e Patrimônio do SEMASA ou quem o substitua por direito, no período entre 13 e 18 horas, a fim de tomar conhecimento das condições e dificuldades que os locais apresentam, para a perfeita execução do objeto do contrato.</w:t>
      </w:r>
    </w:p>
    <w:p w14:paraId="4678AE43" w14:textId="77777777" w:rsidR="00641AC8" w:rsidRPr="00D92CE1" w:rsidRDefault="00641AC8" w:rsidP="00641AC8">
      <w:pPr>
        <w:pStyle w:val="Nivel3"/>
        <w:numPr>
          <w:ilvl w:val="2"/>
          <w:numId w:val="39"/>
        </w:numPr>
        <w:spacing w:line="360" w:lineRule="auto"/>
        <w:rPr>
          <w:bCs/>
          <w:sz w:val="24"/>
          <w:szCs w:val="24"/>
        </w:rPr>
      </w:pPr>
      <w:r w:rsidRPr="00D92CE1">
        <w:rPr>
          <w:bCs/>
          <w:sz w:val="24"/>
          <w:szCs w:val="24"/>
        </w:rPr>
        <w:t>Não serão aceitas quaisquer argumentações posteriores consequentes de desconhecimento dessas condições.</w:t>
      </w:r>
    </w:p>
    <w:p w14:paraId="1EC2134A" w14:textId="77777777" w:rsidR="00641AC8" w:rsidRDefault="00641AC8" w:rsidP="00641AC8">
      <w:pPr>
        <w:pStyle w:val="Nivel3"/>
        <w:spacing w:line="360" w:lineRule="auto"/>
        <w:rPr>
          <w:bCs/>
          <w:sz w:val="24"/>
          <w:szCs w:val="24"/>
        </w:rPr>
      </w:pPr>
    </w:p>
    <w:p w14:paraId="166AB449"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M</w:t>
      </w:r>
      <w:r>
        <w:rPr>
          <w:color w:val="FFFFFF" w:themeColor="background1"/>
          <w:sz w:val="24"/>
          <w:szCs w:val="24"/>
        </w:rPr>
        <w:t>ECANISMOS DE COMUNICAÇÃO</w:t>
      </w:r>
    </w:p>
    <w:p w14:paraId="1693030E" w14:textId="77777777" w:rsidR="00641AC8" w:rsidRPr="00501476" w:rsidRDefault="00641AC8" w:rsidP="00641AC8"/>
    <w:p w14:paraId="20E8DBD9" w14:textId="77777777" w:rsidR="00641AC8" w:rsidRPr="00890938" w:rsidRDefault="00641AC8" w:rsidP="00641AC8">
      <w:pPr>
        <w:pStyle w:val="Nivel4"/>
        <w:numPr>
          <w:ilvl w:val="1"/>
          <w:numId w:val="39"/>
        </w:numPr>
        <w:spacing w:line="360" w:lineRule="auto"/>
        <w:rPr>
          <w:sz w:val="24"/>
          <w:szCs w:val="24"/>
        </w:rPr>
      </w:pPr>
      <w:r w:rsidRPr="00890938">
        <w:rPr>
          <w:sz w:val="24"/>
          <w:szCs w:val="24"/>
        </w:rPr>
        <w:t xml:space="preserve">São definidos como mecanismos formais de comunicação entre a Contratante e o Contratado, os seguintes: </w:t>
      </w:r>
    </w:p>
    <w:p w14:paraId="2046CA4F" w14:textId="77777777" w:rsidR="00641AC8" w:rsidRPr="00890938" w:rsidRDefault="00641AC8" w:rsidP="00641AC8">
      <w:pPr>
        <w:pStyle w:val="Nivel5"/>
        <w:numPr>
          <w:ilvl w:val="2"/>
          <w:numId w:val="39"/>
        </w:numPr>
        <w:spacing w:line="360" w:lineRule="auto"/>
        <w:rPr>
          <w:sz w:val="24"/>
          <w:szCs w:val="24"/>
        </w:rPr>
      </w:pPr>
      <w:r w:rsidRPr="00890938">
        <w:rPr>
          <w:sz w:val="24"/>
          <w:szCs w:val="24"/>
        </w:rPr>
        <w:t>Ofício;</w:t>
      </w:r>
    </w:p>
    <w:p w14:paraId="56CBEE32" w14:textId="77777777" w:rsidR="00641AC8" w:rsidRDefault="00641AC8" w:rsidP="00641AC8">
      <w:pPr>
        <w:pStyle w:val="Nivel5"/>
        <w:numPr>
          <w:ilvl w:val="2"/>
          <w:numId w:val="39"/>
        </w:numPr>
        <w:spacing w:line="360" w:lineRule="auto"/>
        <w:rPr>
          <w:sz w:val="24"/>
          <w:szCs w:val="24"/>
        </w:rPr>
      </w:pPr>
      <w:r w:rsidRPr="00890938">
        <w:rPr>
          <w:sz w:val="24"/>
          <w:szCs w:val="24"/>
        </w:rPr>
        <w:t xml:space="preserve">E-mails e Cartas; </w:t>
      </w:r>
    </w:p>
    <w:p w14:paraId="687DE887" w14:textId="77777777" w:rsidR="00641AC8" w:rsidRPr="00890938" w:rsidRDefault="00641AC8" w:rsidP="00641AC8">
      <w:pPr>
        <w:pStyle w:val="Nivel5"/>
        <w:numPr>
          <w:ilvl w:val="2"/>
          <w:numId w:val="39"/>
        </w:numPr>
        <w:spacing w:line="360" w:lineRule="auto"/>
        <w:rPr>
          <w:sz w:val="24"/>
          <w:szCs w:val="24"/>
        </w:rPr>
      </w:pPr>
      <w:r>
        <w:rPr>
          <w:sz w:val="24"/>
          <w:szCs w:val="24"/>
        </w:rPr>
        <w:t>Telefones através de App.</w:t>
      </w:r>
    </w:p>
    <w:bookmarkEnd w:id="6"/>
    <w:p w14:paraId="414E6041"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lastRenderedPageBreak/>
        <w:t>MODELO DE GESTÃO DO CONTRATO</w:t>
      </w:r>
    </w:p>
    <w:p w14:paraId="76CF75F3" w14:textId="77777777" w:rsidR="00641AC8" w:rsidRPr="00890938" w:rsidRDefault="00641AC8" w:rsidP="00641AC8">
      <w:pPr>
        <w:pStyle w:val="Nivel2"/>
        <w:numPr>
          <w:ilvl w:val="1"/>
          <w:numId w:val="39"/>
        </w:numPr>
        <w:spacing w:after="0" w:line="360" w:lineRule="auto"/>
        <w:rPr>
          <w:sz w:val="24"/>
          <w:szCs w:val="24"/>
        </w:rPr>
      </w:pPr>
      <w:r w:rsidRPr="00890938">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FECF167"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Em caso de impedimento, ordem de paralisação ou suspensão do contrato, o cronograma de execução será prorrogado automaticamente pelo tempo correspondente, anotadas tais circunstâncias mediante simples apostila.</w:t>
      </w:r>
    </w:p>
    <w:p w14:paraId="0FF5B54B"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As comunicações entre o órgão ou entidade e a contratada devem ser realizadas por escrito sempre que o ato exigir tal formalidade, admitindo-se o uso de mensagem eletrônica para esse fim.</w:t>
      </w:r>
    </w:p>
    <w:p w14:paraId="6038AC8D"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O órgão ou entidade poderá convocar representante da empresa para adoção de providências que devam ser cumpridas de imediato.</w:t>
      </w:r>
    </w:p>
    <w:p w14:paraId="794080CD" w14:textId="77777777" w:rsidR="00641AC8" w:rsidRPr="00890938" w:rsidRDefault="00641AC8" w:rsidP="00641AC8">
      <w:pPr>
        <w:pStyle w:val="Nivel2"/>
        <w:numPr>
          <w:ilvl w:val="1"/>
          <w:numId w:val="39"/>
        </w:numPr>
        <w:spacing w:after="0" w:line="360" w:lineRule="auto"/>
        <w:rPr>
          <w:b/>
          <w:bCs/>
          <w:sz w:val="24"/>
          <w:szCs w:val="24"/>
        </w:rPr>
      </w:pPr>
      <w:r w:rsidRPr="00890938">
        <w:rPr>
          <w:b/>
          <w:bCs/>
          <w:sz w:val="24"/>
          <w:szCs w:val="24"/>
        </w:rPr>
        <w:t>Fiscalização Técnica</w:t>
      </w:r>
    </w:p>
    <w:p w14:paraId="3A9A21AC" w14:textId="77777777" w:rsidR="00641AC8" w:rsidRPr="00890938" w:rsidRDefault="00641AC8" w:rsidP="00641AC8">
      <w:pPr>
        <w:pStyle w:val="Nivel3"/>
        <w:numPr>
          <w:ilvl w:val="2"/>
          <w:numId w:val="39"/>
        </w:numPr>
        <w:spacing w:line="360" w:lineRule="auto"/>
        <w:rPr>
          <w:sz w:val="24"/>
          <w:szCs w:val="24"/>
        </w:rPr>
      </w:pPr>
      <w:r w:rsidRPr="00890938">
        <w:rPr>
          <w:sz w:val="24"/>
          <w:szCs w:val="24"/>
        </w:rPr>
        <w:t>A execução do contrato deverá ser acompanhada e fiscalizada pelo(s) fiscal(</w:t>
      </w:r>
      <w:proofErr w:type="spellStart"/>
      <w:r w:rsidRPr="00890938">
        <w:rPr>
          <w:sz w:val="24"/>
          <w:szCs w:val="24"/>
        </w:rPr>
        <w:t>is</w:t>
      </w:r>
      <w:proofErr w:type="spellEnd"/>
      <w:r w:rsidRPr="00890938">
        <w:rPr>
          <w:sz w:val="24"/>
          <w:szCs w:val="24"/>
        </w:rPr>
        <w:t>) do contrato, ou pelos respectivos substitutos (</w:t>
      </w:r>
      <w:hyperlink r:id="rId26" w:anchor="art117" w:history="1">
        <w:r w:rsidRPr="00890938">
          <w:rPr>
            <w:rStyle w:val="Hyperlink"/>
            <w:sz w:val="24"/>
            <w:szCs w:val="24"/>
          </w:rPr>
          <w:t>Lei nº 14.133, de 2021, art. 117, caput</w:t>
        </w:r>
      </w:hyperlink>
      <w:r w:rsidRPr="00890938">
        <w:rPr>
          <w:sz w:val="24"/>
          <w:szCs w:val="24"/>
        </w:rPr>
        <w:t>).</w:t>
      </w:r>
    </w:p>
    <w:p w14:paraId="460A9E39" w14:textId="77777777" w:rsidR="00641AC8" w:rsidRPr="00890938" w:rsidRDefault="00641AC8" w:rsidP="00641AC8">
      <w:pPr>
        <w:pStyle w:val="Nivel3"/>
        <w:numPr>
          <w:ilvl w:val="2"/>
          <w:numId w:val="39"/>
        </w:numPr>
        <w:spacing w:line="360" w:lineRule="auto"/>
        <w:rPr>
          <w:sz w:val="24"/>
          <w:szCs w:val="24"/>
        </w:rPr>
      </w:pPr>
      <w:r w:rsidRPr="00890938">
        <w:rPr>
          <w:sz w:val="24"/>
          <w:szCs w:val="24"/>
        </w:rPr>
        <w:t>O fiscal do contrato acompanhará a execução do contrato, para que sejam cumpridas todas as condições estabelecidas no contrato, de modo a assegurar os melhores resultados para a Administração. (Decreto nº 11.246, de 2022, art. 22, VI);</w:t>
      </w:r>
    </w:p>
    <w:p w14:paraId="2064C946" w14:textId="77777777" w:rsidR="00641AC8" w:rsidRPr="00890938" w:rsidRDefault="00641AC8" w:rsidP="00641AC8">
      <w:pPr>
        <w:pStyle w:val="Nivel4"/>
        <w:numPr>
          <w:ilvl w:val="2"/>
          <w:numId w:val="39"/>
        </w:numPr>
        <w:spacing w:line="360" w:lineRule="auto"/>
        <w:rPr>
          <w:sz w:val="24"/>
          <w:szCs w:val="24"/>
        </w:rPr>
      </w:pPr>
      <w:r w:rsidRPr="00890938">
        <w:rPr>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27" w:anchor="art117§1" w:history="1">
        <w:r w:rsidRPr="00890938">
          <w:rPr>
            <w:rStyle w:val="Hyperlink"/>
            <w:sz w:val="24"/>
            <w:szCs w:val="24"/>
          </w:rPr>
          <w:t>Lei nº 14.133, de 2021, art. 117, §1º</w:t>
        </w:r>
      </w:hyperlink>
      <w:r w:rsidRPr="00890938">
        <w:rPr>
          <w:sz w:val="24"/>
          <w:szCs w:val="24"/>
        </w:rPr>
        <w:t xml:space="preserve">, e </w:t>
      </w:r>
      <w:hyperlink r:id="rId28" w:anchor="art22" w:history="1">
        <w:r w:rsidRPr="00890938">
          <w:rPr>
            <w:rStyle w:val="Hyperlink"/>
            <w:sz w:val="24"/>
            <w:szCs w:val="24"/>
          </w:rPr>
          <w:t>Decreto nº 11.246, de 2022, art. 22, II);</w:t>
        </w:r>
      </w:hyperlink>
    </w:p>
    <w:p w14:paraId="558A50BB" w14:textId="77777777" w:rsidR="00641AC8" w:rsidRPr="00890938" w:rsidRDefault="00641AC8" w:rsidP="00641AC8">
      <w:pPr>
        <w:pStyle w:val="Nivel4"/>
        <w:numPr>
          <w:ilvl w:val="2"/>
          <w:numId w:val="39"/>
        </w:numPr>
        <w:spacing w:line="360" w:lineRule="auto"/>
        <w:rPr>
          <w:sz w:val="24"/>
          <w:szCs w:val="24"/>
        </w:rPr>
      </w:pPr>
      <w:r w:rsidRPr="00890938">
        <w:rPr>
          <w:sz w:val="24"/>
          <w:szCs w:val="24"/>
        </w:rPr>
        <w:t>Identificada qualquer inexatidão ou irregularidade, o fiscal do contrato emitirá notificações para a correção da execução do contrato, determinando prazo para a correção. (</w:t>
      </w:r>
      <w:hyperlink r:id="rId29" w:anchor="art22" w:history="1">
        <w:r w:rsidRPr="00890938">
          <w:rPr>
            <w:rStyle w:val="Hyperlink"/>
            <w:sz w:val="24"/>
            <w:szCs w:val="24"/>
          </w:rPr>
          <w:t>Decreto nº 11.246, de 2022, art. 22, III</w:t>
        </w:r>
      </w:hyperlink>
      <w:r w:rsidRPr="00890938">
        <w:rPr>
          <w:sz w:val="24"/>
          <w:szCs w:val="24"/>
        </w:rPr>
        <w:t xml:space="preserve">); </w:t>
      </w:r>
    </w:p>
    <w:p w14:paraId="3647E8A8" w14:textId="77777777" w:rsidR="00641AC8" w:rsidRPr="00890938" w:rsidRDefault="00641AC8" w:rsidP="00641AC8">
      <w:pPr>
        <w:pStyle w:val="Nivel4"/>
        <w:numPr>
          <w:ilvl w:val="2"/>
          <w:numId w:val="39"/>
        </w:numPr>
        <w:spacing w:line="360" w:lineRule="auto"/>
        <w:rPr>
          <w:sz w:val="24"/>
          <w:szCs w:val="24"/>
        </w:rPr>
      </w:pPr>
      <w:r w:rsidRPr="00890938">
        <w:rPr>
          <w:sz w:val="24"/>
          <w:szCs w:val="24"/>
        </w:rPr>
        <w:lastRenderedPageBreak/>
        <w:t>O fiscal do contrato informará ao gestor do contato, em tempo hábil, a situação que demandar decisão ou adoção de medidas que ultrapassem sua competência, para que adote as medidas necessárias e saneadoras, se for o caso. (</w:t>
      </w:r>
      <w:hyperlink r:id="rId30" w:anchor="art22" w:history="1">
        <w:r w:rsidRPr="00890938">
          <w:rPr>
            <w:rStyle w:val="Hyperlink"/>
            <w:sz w:val="24"/>
            <w:szCs w:val="24"/>
          </w:rPr>
          <w:t>Decreto nº 11.246, de 2022, art. 22, IV</w:t>
        </w:r>
      </w:hyperlink>
      <w:r w:rsidRPr="00890938">
        <w:rPr>
          <w:sz w:val="24"/>
          <w:szCs w:val="24"/>
        </w:rPr>
        <w:t>).</w:t>
      </w:r>
    </w:p>
    <w:p w14:paraId="7FB53CE2" w14:textId="77777777" w:rsidR="00641AC8" w:rsidRPr="00890938" w:rsidRDefault="00641AC8" w:rsidP="00641AC8">
      <w:pPr>
        <w:pStyle w:val="Nivel4"/>
        <w:numPr>
          <w:ilvl w:val="2"/>
          <w:numId w:val="39"/>
        </w:numPr>
        <w:spacing w:line="360" w:lineRule="auto"/>
        <w:rPr>
          <w:sz w:val="24"/>
          <w:szCs w:val="24"/>
        </w:rPr>
      </w:pPr>
      <w:r w:rsidRPr="00890938">
        <w:rPr>
          <w:sz w:val="24"/>
          <w:szCs w:val="24"/>
        </w:rPr>
        <w:t>No caso de ocorrências que possam inviabilizar a execução do contrato nas datas aprazadas, o fiscal do contrato comunicará o fato imediatamente ao gestor do contrato. (</w:t>
      </w:r>
      <w:hyperlink r:id="rId31" w:anchor="art22" w:history="1">
        <w:r w:rsidRPr="00890938">
          <w:rPr>
            <w:rStyle w:val="Hyperlink"/>
            <w:sz w:val="24"/>
            <w:szCs w:val="24"/>
          </w:rPr>
          <w:t>Decreto nº 11.246, de 2022, art. 22, V</w:t>
        </w:r>
      </w:hyperlink>
      <w:r w:rsidRPr="00890938">
        <w:rPr>
          <w:sz w:val="24"/>
          <w:szCs w:val="24"/>
        </w:rPr>
        <w:t>).</w:t>
      </w:r>
    </w:p>
    <w:p w14:paraId="66EDB1B8" w14:textId="77777777" w:rsidR="00641AC8" w:rsidRPr="00890938" w:rsidRDefault="00641AC8" w:rsidP="00641AC8">
      <w:pPr>
        <w:pStyle w:val="Nivel4"/>
        <w:numPr>
          <w:ilvl w:val="2"/>
          <w:numId w:val="39"/>
        </w:numPr>
        <w:spacing w:line="360" w:lineRule="auto"/>
        <w:rPr>
          <w:sz w:val="24"/>
          <w:szCs w:val="24"/>
        </w:rPr>
      </w:pPr>
      <w:r w:rsidRPr="00890938">
        <w:rPr>
          <w:sz w:val="24"/>
          <w:szCs w:val="24"/>
        </w:rPr>
        <w:t xml:space="preserve">O fiscal do contrato comunicar ao gestor do contrato, em tempo hábil, o término do contrato sob sua responsabilidade, com vistas à renovação tempestiva ou à prorrogação contratual </w:t>
      </w:r>
      <w:hyperlink r:id="rId32" w:anchor="art22" w:history="1">
        <w:r w:rsidRPr="00890938">
          <w:rPr>
            <w:rStyle w:val="Hyperlink"/>
            <w:sz w:val="24"/>
            <w:szCs w:val="24"/>
          </w:rPr>
          <w:t>(Decreto nº 11.246, de 2022, art. 22, VII</w:t>
        </w:r>
      </w:hyperlink>
      <w:r w:rsidRPr="00890938">
        <w:rPr>
          <w:sz w:val="24"/>
          <w:szCs w:val="24"/>
        </w:rPr>
        <w:t>).</w:t>
      </w:r>
    </w:p>
    <w:p w14:paraId="47C7D75B" w14:textId="77777777" w:rsidR="00641AC8" w:rsidRPr="00890938" w:rsidRDefault="00641AC8" w:rsidP="00641AC8">
      <w:pPr>
        <w:pStyle w:val="Nivel3"/>
        <w:numPr>
          <w:ilvl w:val="2"/>
          <w:numId w:val="39"/>
        </w:numPr>
        <w:spacing w:line="360" w:lineRule="auto"/>
        <w:rPr>
          <w:sz w:val="24"/>
          <w:szCs w:val="24"/>
        </w:rPr>
      </w:pPr>
      <w:r w:rsidRPr="00890938">
        <w:rPr>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3" w:anchor="art23" w:history="1">
        <w:r w:rsidRPr="00890938">
          <w:rPr>
            <w:rStyle w:val="Hyperlink"/>
            <w:sz w:val="24"/>
            <w:szCs w:val="24"/>
          </w:rPr>
          <w:t>Art. 23, I e II, do Decreto nº 11.246, de 2022</w:t>
        </w:r>
      </w:hyperlink>
      <w:r w:rsidRPr="00890938">
        <w:rPr>
          <w:sz w:val="24"/>
          <w:szCs w:val="24"/>
        </w:rPr>
        <w:t>).</w:t>
      </w:r>
    </w:p>
    <w:p w14:paraId="589D8D08" w14:textId="77777777" w:rsidR="00641AC8" w:rsidRDefault="00641AC8" w:rsidP="00641AC8">
      <w:pPr>
        <w:pStyle w:val="Nivel4"/>
        <w:numPr>
          <w:ilvl w:val="2"/>
          <w:numId w:val="39"/>
        </w:numPr>
        <w:spacing w:line="360" w:lineRule="auto"/>
        <w:rPr>
          <w:sz w:val="24"/>
          <w:szCs w:val="24"/>
        </w:rPr>
      </w:pPr>
      <w:r w:rsidRPr="00890938">
        <w:rPr>
          <w:sz w:val="24"/>
          <w:szCs w:val="24"/>
        </w:rPr>
        <w:t>Caso ocorram descumprimento das obrigações contratuais, o fiscal do contrato atuará tempestivamente na solução do problema, reportando ao gestor do contrato para que tome as providências cabíveis, quando ultrapassar a sua competência; (</w:t>
      </w:r>
      <w:hyperlink r:id="rId34" w:anchor="art23" w:history="1">
        <w:r w:rsidRPr="00890938">
          <w:rPr>
            <w:rStyle w:val="Hyperlink"/>
            <w:sz w:val="24"/>
            <w:szCs w:val="24"/>
          </w:rPr>
          <w:t>Decreto nº 11.246, de 2022, art. 23, IV</w:t>
        </w:r>
      </w:hyperlink>
      <w:r w:rsidRPr="00890938">
        <w:rPr>
          <w:sz w:val="24"/>
          <w:szCs w:val="24"/>
        </w:rPr>
        <w:t>).</w:t>
      </w:r>
    </w:p>
    <w:p w14:paraId="2F3856FB" w14:textId="709655B8" w:rsidR="00641AC8" w:rsidRPr="00E6360E" w:rsidRDefault="00641AC8" w:rsidP="00641AC8">
      <w:pPr>
        <w:pStyle w:val="PargrafodaLista"/>
        <w:numPr>
          <w:ilvl w:val="2"/>
          <w:numId w:val="39"/>
        </w:numPr>
        <w:suppressAutoHyphens w:val="0"/>
        <w:spacing w:line="360" w:lineRule="auto"/>
        <w:jc w:val="both"/>
        <w:rPr>
          <w:rFonts w:ascii="Arial" w:hAnsi="Arial" w:cs="Arial"/>
          <w:sz w:val="24"/>
          <w:szCs w:val="24"/>
        </w:rPr>
      </w:pPr>
      <w:r w:rsidRPr="00E6360E">
        <w:rPr>
          <w:rFonts w:ascii="Arial" w:hAnsi="Arial" w:cs="Arial"/>
          <w:sz w:val="24"/>
          <w:szCs w:val="24"/>
        </w:rPr>
        <w:t xml:space="preserve">Além do disposto acima, a fiscalização contratual ficará sob a responsabilidade do servidor </w:t>
      </w:r>
      <w:r w:rsidRPr="00E6360E">
        <w:rPr>
          <w:rFonts w:ascii="Arial" w:hAnsi="Arial" w:cs="Arial"/>
          <w:b/>
          <w:bCs/>
          <w:sz w:val="24"/>
          <w:szCs w:val="24"/>
        </w:rPr>
        <w:t xml:space="preserve">Juscelino </w:t>
      </w:r>
      <w:proofErr w:type="spellStart"/>
      <w:r w:rsidRPr="00E6360E">
        <w:rPr>
          <w:rFonts w:ascii="Arial" w:hAnsi="Arial" w:cs="Arial"/>
          <w:b/>
          <w:bCs/>
          <w:sz w:val="24"/>
          <w:szCs w:val="24"/>
        </w:rPr>
        <w:t>Dauer</w:t>
      </w:r>
      <w:proofErr w:type="spellEnd"/>
      <w:r w:rsidRPr="00E6360E">
        <w:rPr>
          <w:rFonts w:ascii="Arial" w:hAnsi="Arial" w:cs="Arial"/>
          <w:b/>
          <w:sz w:val="24"/>
          <w:szCs w:val="24"/>
        </w:rPr>
        <w:t>, Auxiliar administrativo e Ervino Ribeiro Macedo – Engenheiro Civil (</w:t>
      </w:r>
      <w:r w:rsidRPr="00E6360E">
        <w:rPr>
          <w:rFonts w:ascii="Arial" w:hAnsi="Arial" w:cs="Arial"/>
          <w:bCs/>
          <w:sz w:val="24"/>
          <w:szCs w:val="24"/>
        </w:rPr>
        <w:t>conforme orientação do TCE/SC)</w:t>
      </w:r>
      <w:r w:rsidR="00E6360E">
        <w:rPr>
          <w:rFonts w:ascii="Arial" w:hAnsi="Arial" w:cs="Arial"/>
          <w:b/>
          <w:sz w:val="24"/>
          <w:szCs w:val="24"/>
        </w:rPr>
        <w:t>.</w:t>
      </w:r>
    </w:p>
    <w:p w14:paraId="1F6DA451" w14:textId="77777777" w:rsidR="00641AC8" w:rsidRPr="00890938" w:rsidRDefault="00641AC8" w:rsidP="00641AC8">
      <w:pPr>
        <w:pStyle w:val="Nivel2"/>
        <w:numPr>
          <w:ilvl w:val="1"/>
          <w:numId w:val="39"/>
        </w:numPr>
        <w:spacing w:after="0" w:line="360" w:lineRule="auto"/>
        <w:rPr>
          <w:b/>
          <w:bCs/>
          <w:sz w:val="24"/>
          <w:szCs w:val="24"/>
        </w:rPr>
      </w:pPr>
      <w:r w:rsidRPr="00890938">
        <w:rPr>
          <w:b/>
          <w:bCs/>
          <w:sz w:val="24"/>
          <w:szCs w:val="24"/>
        </w:rPr>
        <w:t>O Gestor do Contrato</w:t>
      </w:r>
    </w:p>
    <w:p w14:paraId="4C4575B1" w14:textId="77777777" w:rsidR="00641AC8" w:rsidRPr="00890938" w:rsidRDefault="00641AC8" w:rsidP="00641AC8">
      <w:pPr>
        <w:pStyle w:val="Nivel3"/>
        <w:numPr>
          <w:ilvl w:val="2"/>
          <w:numId w:val="39"/>
        </w:numPr>
        <w:spacing w:line="360" w:lineRule="auto"/>
        <w:rPr>
          <w:sz w:val="24"/>
          <w:szCs w:val="24"/>
        </w:rPr>
      </w:pPr>
      <w:r w:rsidRPr="00890938">
        <w:rPr>
          <w:sz w:val="24"/>
          <w:szCs w:val="24"/>
        </w:rPr>
        <w:t xml:space="preserve">O gestor do contrato </w:t>
      </w:r>
      <w:r>
        <w:rPr>
          <w:sz w:val="24"/>
          <w:szCs w:val="24"/>
        </w:rPr>
        <w:t xml:space="preserve"> </w:t>
      </w:r>
      <w:r w:rsidRPr="00435F26">
        <w:rPr>
          <w:b/>
          <w:bCs/>
          <w:color w:val="000000" w:themeColor="text1"/>
          <w:sz w:val="24"/>
          <w:szCs w:val="24"/>
        </w:rPr>
        <w:t>Jeferson Campos da Silva no cargo de Gerente de Suprimentos e Patrimônio</w:t>
      </w:r>
      <w:r w:rsidRPr="00435F26">
        <w:rPr>
          <w:color w:val="000000" w:themeColor="text1"/>
          <w:sz w:val="24"/>
          <w:szCs w:val="24"/>
        </w:rPr>
        <w:t xml:space="preserve"> </w:t>
      </w:r>
      <w:r w:rsidRPr="00890938">
        <w:rPr>
          <w:sz w:val="24"/>
          <w:szCs w:val="24"/>
        </w:rPr>
        <w:t xml:space="preserve">coordenará a atualização do processo de acompanhamento e fiscalização do contrato contendo todos os registros formais da execução no histórico de gerenciamento do contrato, a </w:t>
      </w:r>
      <w:r w:rsidRPr="00890938">
        <w:rPr>
          <w:sz w:val="24"/>
          <w:szCs w:val="24"/>
        </w:rPr>
        <w:lastRenderedPageBreak/>
        <w:t>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5" w:anchor="art21" w:history="1">
        <w:r w:rsidRPr="00890938">
          <w:rPr>
            <w:rStyle w:val="Hyperlink"/>
            <w:sz w:val="24"/>
            <w:szCs w:val="24"/>
          </w:rPr>
          <w:t>Decreto nº 11.246, de 2022, art. 21, IV</w:t>
        </w:r>
      </w:hyperlink>
      <w:r w:rsidRPr="00890938">
        <w:rPr>
          <w:sz w:val="24"/>
          <w:szCs w:val="24"/>
        </w:rPr>
        <w:t>).</w:t>
      </w:r>
    </w:p>
    <w:p w14:paraId="1FC0DEF8" w14:textId="77777777" w:rsidR="00641AC8" w:rsidRPr="00890938" w:rsidRDefault="00641AC8" w:rsidP="00641AC8">
      <w:pPr>
        <w:pStyle w:val="Nivel4"/>
        <w:numPr>
          <w:ilvl w:val="2"/>
          <w:numId w:val="39"/>
        </w:numPr>
        <w:spacing w:line="360" w:lineRule="auto"/>
        <w:rPr>
          <w:sz w:val="24"/>
          <w:szCs w:val="24"/>
        </w:rPr>
      </w:pPr>
      <w:r w:rsidRPr="00890938">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6" w:anchor="art21" w:history="1">
        <w:r w:rsidRPr="00890938">
          <w:rPr>
            <w:rStyle w:val="Hyperlink"/>
            <w:sz w:val="24"/>
            <w:szCs w:val="24"/>
          </w:rPr>
          <w:t>Decreto nº 11.246, de 2022, art. 21, III</w:t>
        </w:r>
      </w:hyperlink>
      <w:r w:rsidRPr="00890938">
        <w:rPr>
          <w:sz w:val="24"/>
          <w:szCs w:val="24"/>
        </w:rPr>
        <w:t>).</w:t>
      </w:r>
    </w:p>
    <w:p w14:paraId="45369780" w14:textId="77777777" w:rsidR="00641AC8" w:rsidRPr="00890938" w:rsidRDefault="00641AC8" w:rsidP="00641AC8">
      <w:pPr>
        <w:pStyle w:val="Nivel4"/>
        <w:numPr>
          <w:ilvl w:val="2"/>
          <w:numId w:val="39"/>
        </w:numPr>
        <w:spacing w:line="360" w:lineRule="auto"/>
        <w:rPr>
          <w:sz w:val="24"/>
          <w:szCs w:val="24"/>
        </w:rPr>
      </w:pPr>
      <w:r w:rsidRPr="00890938">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5A5EE74F" w14:textId="77777777" w:rsidR="00641AC8" w:rsidRPr="00890938" w:rsidRDefault="00641AC8" w:rsidP="00641AC8">
      <w:pPr>
        <w:pStyle w:val="Nivel4"/>
        <w:numPr>
          <w:ilvl w:val="2"/>
          <w:numId w:val="39"/>
        </w:numPr>
        <w:spacing w:line="360" w:lineRule="auto"/>
        <w:rPr>
          <w:sz w:val="24"/>
          <w:szCs w:val="24"/>
        </w:rPr>
      </w:pPr>
      <w:r w:rsidRPr="00890938">
        <w:rPr>
          <w:sz w:val="24"/>
          <w:szCs w:val="24"/>
        </w:rPr>
        <w:t xml:space="preserve">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05DCAB6D" w14:textId="77777777" w:rsidR="00641AC8" w:rsidRPr="00890938" w:rsidRDefault="00641AC8" w:rsidP="00641AC8">
      <w:pPr>
        <w:pStyle w:val="Nivel4"/>
        <w:numPr>
          <w:ilvl w:val="2"/>
          <w:numId w:val="39"/>
        </w:numPr>
        <w:spacing w:line="360" w:lineRule="auto"/>
        <w:rPr>
          <w:sz w:val="24"/>
          <w:szCs w:val="24"/>
        </w:rPr>
      </w:pPr>
      <w:r w:rsidRPr="00890938">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7" w:anchor="art21" w:history="1">
        <w:r w:rsidRPr="00890938">
          <w:rPr>
            <w:rStyle w:val="Hyperlink"/>
            <w:sz w:val="24"/>
            <w:szCs w:val="24"/>
          </w:rPr>
          <w:t>Decreto nº 11.246, de 2022, art. 21, X</w:t>
        </w:r>
      </w:hyperlink>
      <w:r w:rsidRPr="00890938">
        <w:rPr>
          <w:sz w:val="24"/>
          <w:szCs w:val="24"/>
        </w:rPr>
        <w:t>).</w:t>
      </w:r>
    </w:p>
    <w:p w14:paraId="7DA93362" w14:textId="77777777" w:rsidR="00641AC8" w:rsidRPr="00890938" w:rsidRDefault="00641AC8" w:rsidP="00641AC8">
      <w:pPr>
        <w:pStyle w:val="Nivel3"/>
        <w:numPr>
          <w:ilvl w:val="2"/>
          <w:numId w:val="39"/>
        </w:numPr>
        <w:spacing w:line="360" w:lineRule="auto"/>
        <w:rPr>
          <w:sz w:val="24"/>
          <w:szCs w:val="24"/>
        </w:rPr>
      </w:pPr>
      <w:r w:rsidRPr="00890938">
        <w:rPr>
          <w:sz w:val="24"/>
          <w:szCs w:val="24"/>
        </w:rPr>
        <w:t>O fiscal do contrato comunicará ao gestor do contrato, em tempo hábil, o término do contrato sob sua responsabilidade, com vistas à tempestiva renovação ou prorrogação contratual. (</w:t>
      </w:r>
      <w:hyperlink r:id="rId38" w:anchor="art22" w:history="1">
        <w:r w:rsidRPr="00890938">
          <w:rPr>
            <w:rStyle w:val="Hyperlink"/>
            <w:sz w:val="24"/>
            <w:szCs w:val="24"/>
          </w:rPr>
          <w:t>Decreto nº 11.246, de 2022, art. 22, VII</w:t>
        </w:r>
      </w:hyperlink>
      <w:r w:rsidRPr="00890938">
        <w:rPr>
          <w:sz w:val="24"/>
          <w:szCs w:val="24"/>
        </w:rPr>
        <w:t>).</w:t>
      </w:r>
    </w:p>
    <w:p w14:paraId="5F253F0B" w14:textId="77777777" w:rsidR="00641AC8" w:rsidRPr="00890938" w:rsidRDefault="00641AC8" w:rsidP="00641AC8">
      <w:pPr>
        <w:pStyle w:val="Nivel3"/>
        <w:numPr>
          <w:ilvl w:val="2"/>
          <w:numId w:val="39"/>
        </w:numPr>
        <w:spacing w:line="360" w:lineRule="auto"/>
        <w:rPr>
          <w:sz w:val="24"/>
          <w:szCs w:val="24"/>
        </w:rPr>
      </w:pPr>
      <w:r w:rsidRPr="00890938">
        <w:rPr>
          <w:sz w:val="24"/>
          <w:szCs w:val="24"/>
        </w:rPr>
        <w:t>O gestor do contrato</w:t>
      </w:r>
      <w:r>
        <w:rPr>
          <w:sz w:val="24"/>
          <w:szCs w:val="24"/>
        </w:rPr>
        <w:t xml:space="preserve"> </w:t>
      </w:r>
      <w:r w:rsidRPr="00890938">
        <w:rPr>
          <w:sz w:val="24"/>
          <w:szCs w:val="24"/>
        </w:rPr>
        <w:t xml:space="preserve">deverá elaborará relatório final com informações sobre a consecução dos objetivos que tenham justificado a </w:t>
      </w:r>
      <w:r w:rsidRPr="00890938">
        <w:rPr>
          <w:sz w:val="24"/>
          <w:szCs w:val="24"/>
        </w:rPr>
        <w:lastRenderedPageBreak/>
        <w:t>contratação e eventuais condutas a serem adotadas para o aprimoramento das atividades da Administração. (</w:t>
      </w:r>
      <w:hyperlink r:id="rId39" w:anchor="art21" w:history="1">
        <w:r w:rsidRPr="00890938">
          <w:rPr>
            <w:rStyle w:val="Hyperlink"/>
            <w:sz w:val="24"/>
            <w:szCs w:val="24"/>
          </w:rPr>
          <w:t>Decreto nº 11.246, de 2022, art. 21, VI</w:t>
        </w:r>
      </w:hyperlink>
      <w:r w:rsidRPr="00890938">
        <w:rPr>
          <w:sz w:val="24"/>
          <w:szCs w:val="24"/>
        </w:rPr>
        <w:t>).</w:t>
      </w:r>
    </w:p>
    <w:p w14:paraId="32F0805C" w14:textId="77777777" w:rsidR="00641AC8" w:rsidRPr="00890938" w:rsidRDefault="00641AC8" w:rsidP="00641AC8">
      <w:pPr>
        <w:pStyle w:val="Nvel3-R"/>
        <w:spacing w:after="0" w:line="360" w:lineRule="auto"/>
        <w:ind w:left="879" w:firstLine="568"/>
        <w:rPr>
          <w:sz w:val="24"/>
          <w:szCs w:val="24"/>
        </w:rPr>
      </w:pPr>
    </w:p>
    <w:p w14:paraId="4F790A76"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CRITÉRIOS DE MEDIÇÃO E DE PAGAMENTO</w:t>
      </w:r>
    </w:p>
    <w:p w14:paraId="71931DD1" w14:textId="77777777" w:rsidR="00641AC8" w:rsidRDefault="00641AC8" w:rsidP="00641AC8">
      <w:pPr>
        <w:pStyle w:val="Nvel1-SemNum"/>
        <w:tabs>
          <w:tab w:val="clear" w:pos="567"/>
          <w:tab w:val="left" w:pos="357"/>
        </w:tabs>
        <w:spacing w:before="120" w:line="360" w:lineRule="auto"/>
        <w:rPr>
          <w:color w:val="auto"/>
          <w:sz w:val="24"/>
          <w:szCs w:val="24"/>
          <w:u w:val="single"/>
          <w:lang w:eastAsia="en-US"/>
        </w:rPr>
      </w:pPr>
    </w:p>
    <w:p w14:paraId="33EBC9AC" w14:textId="77777777" w:rsidR="00641AC8" w:rsidRPr="00890938" w:rsidRDefault="00641AC8" w:rsidP="00641AC8">
      <w:pPr>
        <w:pStyle w:val="Nvel1-SemNum"/>
        <w:numPr>
          <w:ilvl w:val="1"/>
          <w:numId w:val="39"/>
        </w:numPr>
        <w:tabs>
          <w:tab w:val="clear" w:pos="567"/>
          <w:tab w:val="left" w:pos="357"/>
        </w:tabs>
        <w:spacing w:before="120" w:line="360" w:lineRule="auto"/>
        <w:ind w:left="1788" w:hanging="360"/>
        <w:rPr>
          <w:color w:val="auto"/>
          <w:sz w:val="24"/>
          <w:szCs w:val="24"/>
          <w:u w:val="single"/>
          <w:lang w:eastAsia="en-US"/>
        </w:rPr>
      </w:pPr>
      <w:r w:rsidRPr="00890938">
        <w:rPr>
          <w:color w:val="auto"/>
          <w:sz w:val="24"/>
          <w:szCs w:val="24"/>
          <w:u w:val="single"/>
          <w:lang w:eastAsia="en-US"/>
        </w:rPr>
        <w:t>RECEBIMENTO DO OBJETO</w:t>
      </w:r>
    </w:p>
    <w:p w14:paraId="77A490F1"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Os </w:t>
      </w:r>
      <w:r>
        <w:rPr>
          <w:sz w:val="24"/>
          <w:szCs w:val="24"/>
          <w:lang w:eastAsia="en-US"/>
        </w:rPr>
        <w:t xml:space="preserve">serviços </w:t>
      </w:r>
      <w:r w:rsidRPr="00890938">
        <w:rPr>
          <w:sz w:val="24"/>
          <w:szCs w:val="24"/>
          <w:lang w:eastAsia="en-US"/>
        </w:rPr>
        <w:t xml:space="preserve">serão recebidos provisoriamente, de forma sumária, no ato da entrega, juntamente com a </w:t>
      </w:r>
      <w:r w:rsidRPr="00890938">
        <w:rPr>
          <w:rFonts w:eastAsia="Calibri"/>
          <w:sz w:val="24"/>
          <w:szCs w:val="24"/>
          <w:lang w:eastAsia="en-US"/>
        </w:rPr>
        <w:t>nota</w:t>
      </w:r>
      <w:r w:rsidRPr="00890938">
        <w:rPr>
          <w:sz w:val="24"/>
          <w:szCs w:val="24"/>
          <w:lang w:eastAsia="en-US"/>
        </w:rPr>
        <w:t xml:space="preserve"> fiscal ou instrumento de cobrança equivalente, pelo responsável pelo acompanhamento e fiscalização do contrato, para efeito de posterior verificação de sua conformidade com as especificações constantes no Termo de Referência</w:t>
      </w:r>
      <w:r w:rsidRPr="00890938">
        <w:rPr>
          <w:color w:val="FF0000"/>
          <w:sz w:val="24"/>
          <w:szCs w:val="24"/>
          <w:lang w:eastAsia="en-US"/>
        </w:rPr>
        <w:t xml:space="preserve"> </w:t>
      </w:r>
      <w:r w:rsidRPr="00890938">
        <w:rPr>
          <w:sz w:val="24"/>
          <w:szCs w:val="24"/>
          <w:lang w:eastAsia="en-US"/>
        </w:rPr>
        <w:t>e na proposta.</w:t>
      </w:r>
    </w:p>
    <w:p w14:paraId="7F5955FF"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Os </w:t>
      </w:r>
      <w:r>
        <w:rPr>
          <w:sz w:val="24"/>
          <w:szCs w:val="24"/>
          <w:lang w:eastAsia="en-US"/>
        </w:rPr>
        <w:t>serviços</w:t>
      </w:r>
      <w:r w:rsidRPr="00890938">
        <w:rPr>
          <w:sz w:val="24"/>
          <w:szCs w:val="24"/>
          <w:lang w:eastAsia="en-US"/>
        </w:rPr>
        <w:t xml:space="preserve"> poderão ser rejeitados, no todo ou em parte, inclusive antes do recebimento provisório, quando em desacordo com as especificações constantes no Termo de Referência</w:t>
      </w:r>
      <w:r w:rsidRPr="00890938">
        <w:rPr>
          <w:color w:val="FF0000"/>
          <w:sz w:val="24"/>
          <w:szCs w:val="24"/>
          <w:lang w:eastAsia="en-US"/>
        </w:rPr>
        <w:t xml:space="preserve"> </w:t>
      </w:r>
      <w:r w:rsidRPr="00890938">
        <w:rPr>
          <w:sz w:val="24"/>
          <w:szCs w:val="24"/>
          <w:lang w:eastAsia="en-US"/>
        </w:rPr>
        <w:t>e na proposta, devendo ser substituídos no prazo de 5 (cinco)</w:t>
      </w:r>
      <w:r w:rsidRPr="00890938">
        <w:rPr>
          <w:color w:val="FF0000"/>
          <w:sz w:val="24"/>
          <w:szCs w:val="24"/>
          <w:lang w:eastAsia="en-US"/>
        </w:rPr>
        <w:t xml:space="preserve"> </w:t>
      </w:r>
      <w:r w:rsidRPr="00890938">
        <w:rPr>
          <w:sz w:val="24"/>
          <w:szCs w:val="24"/>
          <w:lang w:eastAsia="en-US"/>
        </w:rPr>
        <w:t>dias, a contar da notificação da contratada, às suas custas, sem prejuízo da aplicação das penalidades.</w:t>
      </w:r>
    </w:p>
    <w:p w14:paraId="21451FEF"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O recebimento definitivo ocorrerá no prazo de </w:t>
      </w:r>
      <w:r w:rsidRPr="00890938">
        <w:rPr>
          <w:color w:val="auto"/>
          <w:sz w:val="24"/>
          <w:szCs w:val="24"/>
          <w:lang w:eastAsia="en-US"/>
        </w:rPr>
        <w:t>10 (dez) dias úteis</w:t>
      </w:r>
      <w:r w:rsidRPr="00890938">
        <w:rPr>
          <w:color w:val="FF0000"/>
          <w:sz w:val="24"/>
          <w:szCs w:val="24"/>
          <w:lang w:eastAsia="en-US"/>
        </w:rPr>
        <w:t xml:space="preserve">, </w:t>
      </w:r>
      <w:r w:rsidRPr="00890938">
        <w:rPr>
          <w:sz w:val="24"/>
          <w:szCs w:val="24"/>
          <w:lang w:eastAsia="en-US"/>
        </w:rPr>
        <w:t>a contar do recebimento da nota fiscal ou instrumento de cobrança equivalente pela Administração, após a verificação da qualidade e quantidade do material e consequente aceitação mediante termo detalhado.</w:t>
      </w:r>
    </w:p>
    <w:p w14:paraId="73E6D6E2"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Para as contratações decorrentes de despesas cujos valores não ultrapassem o limite de que trata o </w:t>
      </w:r>
      <w:hyperlink r:id="rId40" w:anchor="art75" w:history="1">
        <w:r w:rsidRPr="00890938">
          <w:rPr>
            <w:rStyle w:val="Hyperlink"/>
            <w:sz w:val="24"/>
            <w:szCs w:val="24"/>
            <w:lang w:eastAsia="en-US"/>
          </w:rPr>
          <w:t>inciso II do art. 75 da Lei nº 14.133, de 2021</w:t>
        </w:r>
      </w:hyperlink>
      <w:r w:rsidRPr="00890938">
        <w:rPr>
          <w:sz w:val="24"/>
          <w:szCs w:val="24"/>
          <w:lang w:eastAsia="en-US"/>
        </w:rPr>
        <w:t xml:space="preserve">, o prazo máximo para o recebimento definitivo será de até </w:t>
      </w:r>
      <w:r w:rsidRPr="00890938">
        <w:rPr>
          <w:color w:val="auto"/>
          <w:sz w:val="24"/>
          <w:szCs w:val="24"/>
          <w:lang w:eastAsia="en-US"/>
        </w:rPr>
        <w:t xml:space="preserve">5 (cinco) </w:t>
      </w:r>
      <w:r w:rsidRPr="00890938">
        <w:rPr>
          <w:sz w:val="24"/>
          <w:szCs w:val="24"/>
          <w:lang w:eastAsia="en-US"/>
        </w:rPr>
        <w:t>dias úteis.</w:t>
      </w:r>
    </w:p>
    <w:p w14:paraId="79CE8BBE"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O prazo para recebimento definitivo poderá ser excepcionalmente prorrogado, </w:t>
      </w:r>
      <w:r w:rsidRPr="00890938">
        <w:rPr>
          <w:color w:val="auto"/>
          <w:sz w:val="24"/>
          <w:szCs w:val="24"/>
          <w:lang w:eastAsia="en-US"/>
        </w:rPr>
        <w:t>de forma justificada, por igual período, quando houver necessidade de diligências para a aferição do ate</w:t>
      </w:r>
      <w:r w:rsidRPr="00890938">
        <w:rPr>
          <w:sz w:val="24"/>
          <w:szCs w:val="24"/>
          <w:lang w:eastAsia="en-US"/>
        </w:rPr>
        <w:t>ndimento das exigências contratuais.</w:t>
      </w:r>
    </w:p>
    <w:p w14:paraId="03D3EABE" w14:textId="77777777" w:rsidR="00641AC8" w:rsidRPr="00890938" w:rsidRDefault="00641AC8" w:rsidP="00641AC8">
      <w:pPr>
        <w:pStyle w:val="Nivel2"/>
        <w:numPr>
          <w:ilvl w:val="1"/>
          <w:numId w:val="39"/>
        </w:numPr>
        <w:spacing w:after="0" w:line="360" w:lineRule="auto"/>
        <w:rPr>
          <w:sz w:val="24"/>
          <w:szCs w:val="24"/>
          <w:lang w:eastAsia="en-US"/>
        </w:rPr>
      </w:pPr>
      <w:r w:rsidRPr="00890938">
        <w:rPr>
          <w:bCs/>
          <w:sz w:val="24"/>
          <w:szCs w:val="24"/>
          <w:lang w:eastAsia="en-US"/>
        </w:rPr>
        <w:lastRenderedPageBreak/>
        <w:t xml:space="preserve">No caso de controvérsia sobre a execução do objeto, quanto à dimensão, qualidade e quantidade, deverá ser observado o teor do </w:t>
      </w:r>
      <w:hyperlink r:id="rId41" w:anchor="art143" w:history="1">
        <w:r w:rsidRPr="00890938">
          <w:rPr>
            <w:rStyle w:val="Hyperlink"/>
            <w:bCs/>
            <w:sz w:val="24"/>
            <w:szCs w:val="24"/>
            <w:lang w:eastAsia="en-US"/>
          </w:rPr>
          <w:t>art. 143 da Lei nº 14.133, de 2021</w:t>
        </w:r>
      </w:hyperlink>
      <w:r w:rsidRPr="00890938">
        <w:rPr>
          <w:bCs/>
          <w:sz w:val="24"/>
          <w:szCs w:val="24"/>
          <w:lang w:eastAsia="en-US"/>
        </w:rPr>
        <w:t xml:space="preserve">, comunicando-se à empresa para emissão de Nota Fiscal no que </w:t>
      </w:r>
      <w:proofErr w:type="spellStart"/>
      <w:r w:rsidRPr="00890938">
        <w:rPr>
          <w:bCs/>
          <w:sz w:val="24"/>
          <w:szCs w:val="24"/>
          <w:lang w:eastAsia="en-US"/>
        </w:rPr>
        <w:t>pertine</w:t>
      </w:r>
      <w:proofErr w:type="spellEnd"/>
      <w:r w:rsidRPr="00890938">
        <w:rPr>
          <w:bCs/>
          <w:sz w:val="24"/>
          <w:szCs w:val="24"/>
          <w:lang w:eastAsia="en-US"/>
        </w:rPr>
        <w:t xml:space="preserve"> à parcela incontroversa da execução do objeto, para efeito de liquidação e pagamento.</w:t>
      </w:r>
    </w:p>
    <w:p w14:paraId="73E13218"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4BAFF7"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O recebimento provisório ou definitivo não excluirá a responsabilidade civil pela solidez e pela segurança do serviço nem a responsabilidade ético-profissional pela perfeita execução do contrato.</w:t>
      </w:r>
    </w:p>
    <w:p w14:paraId="77BBED92" w14:textId="77777777" w:rsidR="00641AC8" w:rsidRPr="00890938" w:rsidRDefault="00641AC8" w:rsidP="00641AC8">
      <w:pPr>
        <w:pStyle w:val="Nvel1-SemNum"/>
        <w:numPr>
          <w:ilvl w:val="1"/>
          <w:numId w:val="39"/>
        </w:numPr>
        <w:spacing w:before="120" w:line="360" w:lineRule="auto"/>
        <w:ind w:left="1788" w:hanging="360"/>
        <w:rPr>
          <w:color w:val="auto"/>
          <w:sz w:val="24"/>
          <w:szCs w:val="24"/>
          <w:u w:val="single"/>
          <w:lang w:eastAsia="en-US"/>
        </w:rPr>
      </w:pPr>
      <w:r w:rsidRPr="00890938">
        <w:rPr>
          <w:color w:val="auto"/>
          <w:sz w:val="24"/>
          <w:szCs w:val="24"/>
          <w:u w:val="single"/>
          <w:lang w:eastAsia="en-US"/>
        </w:rPr>
        <w:t>PRAZO DE PAGAMENTO</w:t>
      </w:r>
    </w:p>
    <w:p w14:paraId="7F95FAD6" w14:textId="77777777" w:rsidR="00641AC8" w:rsidRPr="00890938" w:rsidRDefault="00641AC8" w:rsidP="00641AC8">
      <w:pPr>
        <w:pStyle w:val="Nivel2"/>
        <w:numPr>
          <w:ilvl w:val="1"/>
          <w:numId w:val="39"/>
        </w:numPr>
        <w:spacing w:after="0" w:line="360" w:lineRule="auto"/>
        <w:rPr>
          <w:color w:val="auto"/>
          <w:sz w:val="24"/>
          <w:szCs w:val="24"/>
        </w:rPr>
      </w:pPr>
      <w:r w:rsidRPr="00890938">
        <w:rPr>
          <w:sz w:val="24"/>
          <w:szCs w:val="24"/>
        </w:rPr>
        <w:t xml:space="preserve">O pagamento será efetuado em </w:t>
      </w:r>
      <w:r w:rsidRPr="00890938">
        <w:rPr>
          <w:b/>
          <w:color w:val="auto"/>
          <w:sz w:val="24"/>
          <w:szCs w:val="24"/>
        </w:rPr>
        <w:t>até 30 (trinta) dias</w:t>
      </w:r>
      <w:r w:rsidRPr="00890938">
        <w:rPr>
          <w:color w:val="auto"/>
          <w:sz w:val="24"/>
          <w:szCs w:val="24"/>
        </w:rPr>
        <w:t xml:space="preserve"> contados a partir do dia seguinte do recebimento da </w:t>
      </w:r>
      <w:r w:rsidRPr="00890938">
        <w:rPr>
          <w:b/>
          <w:color w:val="auto"/>
          <w:sz w:val="24"/>
          <w:szCs w:val="24"/>
        </w:rPr>
        <w:t>Nota fiscal</w:t>
      </w:r>
      <w:r w:rsidRPr="00890938">
        <w:rPr>
          <w:color w:val="auto"/>
          <w:sz w:val="24"/>
          <w:szCs w:val="24"/>
        </w:rPr>
        <w:t>. Na existência de erros, a fiscalização aguardará a regularização por parte da contratada, iniciando-se novo prazo para conferência e pagamento.</w:t>
      </w:r>
    </w:p>
    <w:p w14:paraId="37C4ED3D" w14:textId="77777777" w:rsidR="00641AC8" w:rsidRPr="00890938" w:rsidRDefault="00641AC8" w:rsidP="00641AC8">
      <w:pPr>
        <w:pStyle w:val="Nivel2"/>
        <w:numPr>
          <w:ilvl w:val="1"/>
          <w:numId w:val="39"/>
        </w:numPr>
        <w:spacing w:after="0" w:line="360" w:lineRule="auto"/>
        <w:rPr>
          <w:color w:val="auto"/>
          <w:sz w:val="24"/>
          <w:szCs w:val="24"/>
          <w:lang w:eastAsia="en-US"/>
        </w:rPr>
      </w:pPr>
      <w:r w:rsidRPr="00890938">
        <w:rPr>
          <w:sz w:val="24"/>
          <w:szCs w:val="24"/>
        </w:rPr>
        <w:t>Deverá constar da NOTA FISCAL o nome do banco, agência e o n° da conta bancária receptora do depósito, além de outros dados indispensáveis para a efetivação do pagamento.</w:t>
      </w:r>
    </w:p>
    <w:p w14:paraId="18CDFCA1" w14:textId="77777777" w:rsidR="00641AC8" w:rsidRPr="00890938" w:rsidRDefault="00641AC8" w:rsidP="00641AC8">
      <w:pPr>
        <w:pStyle w:val="Nivel2"/>
        <w:numPr>
          <w:ilvl w:val="1"/>
          <w:numId w:val="39"/>
        </w:numPr>
        <w:spacing w:after="0" w:line="360" w:lineRule="auto"/>
        <w:rPr>
          <w:color w:val="auto"/>
          <w:sz w:val="24"/>
          <w:szCs w:val="24"/>
          <w:lang w:eastAsia="en-US"/>
        </w:rPr>
      </w:pPr>
      <w:r w:rsidRPr="00890938">
        <w:rPr>
          <w:sz w:val="24"/>
          <w:szCs w:val="24"/>
        </w:rPr>
        <w:t>Não serão efetuados, em hipótese alguma, pagamentos por meio de boletos bancários.</w:t>
      </w:r>
    </w:p>
    <w:p w14:paraId="31615A32" w14:textId="77777777" w:rsidR="00641AC8" w:rsidRPr="00890938" w:rsidRDefault="00641AC8" w:rsidP="00641AC8">
      <w:pPr>
        <w:pStyle w:val="Nivel2"/>
        <w:numPr>
          <w:ilvl w:val="1"/>
          <w:numId w:val="39"/>
        </w:numPr>
        <w:spacing w:after="0" w:line="360" w:lineRule="auto"/>
        <w:rPr>
          <w:color w:val="auto"/>
          <w:sz w:val="24"/>
          <w:szCs w:val="24"/>
          <w:lang w:eastAsia="en-US"/>
        </w:rPr>
      </w:pPr>
      <w:r w:rsidRPr="00890938">
        <w:rPr>
          <w:color w:val="auto"/>
          <w:sz w:val="24"/>
          <w:szCs w:val="24"/>
          <w:lang w:eastAsia="en-US"/>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14:paraId="7ECE025B" w14:textId="77777777" w:rsidR="00641AC8" w:rsidRPr="00890938" w:rsidRDefault="00641AC8" w:rsidP="00641AC8">
      <w:pPr>
        <w:pStyle w:val="Nivel2"/>
        <w:numPr>
          <w:ilvl w:val="1"/>
          <w:numId w:val="39"/>
        </w:numPr>
        <w:spacing w:after="0" w:line="360" w:lineRule="auto"/>
        <w:rPr>
          <w:color w:val="auto"/>
          <w:sz w:val="24"/>
          <w:szCs w:val="24"/>
          <w:lang w:eastAsia="en-US"/>
        </w:rPr>
      </w:pPr>
      <w:r w:rsidRPr="00890938">
        <w:rPr>
          <w:sz w:val="24"/>
          <w:szCs w:val="24"/>
        </w:rPr>
        <w:lastRenderedPageBreak/>
        <w:t xml:space="preserve">O SEMASA poderá deduzir do montante a pagar os valores correspondentes a multas, indenizações, encargos, tributos etc., devidos </w:t>
      </w:r>
      <w:r w:rsidRPr="00890938">
        <w:rPr>
          <w:b/>
          <w:sz w:val="24"/>
          <w:szCs w:val="24"/>
        </w:rPr>
        <w:t>pela licitante vencedora</w:t>
      </w:r>
      <w:r w:rsidRPr="00890938">
        <w:rPr>
          <w:sz w:val="24"/>
          <w:szCs w:val="24"/>
        </w:rPr>
        <w:t>, previstos em lei ou nos termos do contrato.</w:t>
      </w:r>
    </w:p>
    <w:p w14:paraId="403D673A"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Nenhum pagamento será efetuado </w:t>
      </w:r>
      <w:r w:rsidRPr="00890938">
        <w:rPr>
          <w:b/>
          <w:sz w:val="24"/>
          <w:szCs w:val="24"/>
        </w:rPr>
        <w:t>à licitante vencedora</w:t>
      </w:r>
      <w:r w:rsidRPr="00890938">
        <w:rPr>
          <w:sz w:val="24"/>
          <w:szCs w:val="24"/>
        </w:rPr>
        <w:t xml:space="preserve"> enquanto pendente de liquidação qualquer obrigação financeira, sem que isso gere direito a reajustamento de preços ou a correção monetária.</w:t>
      </w:r>
    </w:p>
    <w:p w14:paraId="0EADF3D1" w14:textId="77777777" w:rsidR="00641AC8" w:rsidRPr="00501476" w:rsidRDefault="00641AC8" w:rsidP="00641AC8">
      <w:pPr>
        <w:pStyle w:val="Nivel2"/>
        <w:numPr>
          <w:ilvl w:val="1"/>
          <w:numId w:val="39"/>
        </w:numPr>
        <w:spacing w:after="0" w:line="360" w:lineRule="auto"/>
        <w:rPr>
          <w:sz w:val="24"/>
          <w:szCs w:val="24"/>
          <w:lang w:eastAsia="en-US"/>
        </w:rPr>
      </w:pPr>
      <w:r w:rsidRPr="00890938">
        <w:rPr>
          <w:color w:val="auto"/>
          <w:sz w:val="24"/>
          <w:szCs w:val="24"/>
          <w:lang w:eastAsia="en-US"/>
        </w:rPr>
        <w:t>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pro-rata die de correção monetária.</w:t>
      </w:r>
    </w:p>
    <w:p w14:paraId="426F40F0" w14:textId="77777777" w:rsidR="00641AC8" w:rsidRPr="00890938" w:rsidRDefault="00641AC8" w:rsidP="00641AC8">
      <w:pPr>
        <w:pStyle w:val="Nivel2"/>
        <w:spacing w:after="0" w:line="360" w:lineRule="auto"/>
        <w:ind w:left="792" w:firstLine="0"/>
        <w:rPr>
          <w:sz w:val="24"/>
          <w:szCs w:val="24"/>
          <w:lang w:eastAsia="en-US"/>
        </w:rPr>
      </w:pPr>
    </w:p>
    <w:p w14:paraId="411B10E0"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FORMA DE PAGAMENTO</w:t>
      </w:r>
    </w:p>
    <w:p w14:paraId="46634B79" w14:textId="77777777" w:rsidR="00641AC8" w:rsidRPr="00501476" w:rsidRDefault="00641AC8" w:rsidP="00641AC8"/>
    <w:p w14:paraId="6A534296"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O pagamento será realizado por meio de ordem bancária, para crédito em banco, agência e conta corrente indicados pelo contratado.</w:t>
      </w:r>
    </w:p>
    <w:p w14:paraId="172E6856" w14:textId="77777777" w:rsidR="00641AC8" w:rsidRPr="00890938" w:rsidRDefault="00641AC8" w:rsidP="00641AC8">
      <w:pPr>
        <w:pStyle w:val="Nivel2"/>
        <w:numPr>
          <w:ilvl w:val="1"/>
          <w:numId w:val="39"/>
        </w:numPr>
        <w:spacing w:after="0" w:line="360" w:lineRule="auto"/>
        <w:rPr>
          <w:sz w:val="24"/>
          <w:szCs w:val="24"/>
          <w:lang w:eastAsia="en-US"/>
        </w:rPr>
      </w:pPr>
      <w:r w:rsidRPr="00890938">
        <w:rPr>
          <w:sz w:val="24"/>
          <w:szCs w:val="24"/>
          <w:lang w:eastAsia="en-US"/>
        </w:rPr>
        <w:t>Quando do pagamento, será efetuada a retenção tributária prevista na legislação aplicável.</w:t>
      </w:r>
    </w:p>
    <w:p w14:paraId="6A6557AC" w14:textId="77777777" w:rsidR="00641AC8" w:rsidRPr="00890938" w:rsidRDefault="00641AC8" w:rsidP="00641AC8">
      <w:pPr>
        <w:pStyle w:val="Nivel3"/>
        <w:numPr>
          <w:ilvl w:val="1"/>
          <w:numId w:val="39"/>
        </w:numPr>
        <w:spacing w:after="0" w:line="360" w:lineRule="auto"/>
        <w:rPr>
          <w:sz w:val="24"/>
          <w:szCs w:val="24"/>
          <w:lang w:eastAsia="en-US"/>
        </w:rPr>
      </w:pPr>
      <w:r w:rsidRPr="00890938">
        <w:rPr>
          <w:sz w:val="24"/>
          <w:szCs w:val="24"/>
          <w:lang w:eastAsia="en-US"/>
        </w:rPr>
        <w:t>Independentemente do percentual de tributo inserido na planilha, quando houver, serão retidos na fonte, quando da realização do pagamento, os percentuais estabelecidos na legislação vigente.</w:t>
      </w:r>
    </w:p>
    <w:p w14:paraId="4CE156AC" w14:textId="77777777" w:rsidR="00641AC8" w:rsidRDefault="00641AC8" w:rsidP="00641AC8">
      <w:pPr>
        <w:pStyle w:val="Nivel2"/>
        <w:numPr>
          <w:ilvl w:val="1"/>
          <w:numId w:val="39"/>
        </w:numPr>
        <w:spacing w:after="0" w:line="360" w:lineRule="auto"/>
        <w:rPr>
          <w:sz w:val="24"/>
          <w:szCs w:val="24"/>
          <w:lang w:eastAsia="en-US"/>
        </w:rPr>
      </w:pPr>
      <w:r w:rsidRPr="00890938">
        <w:rPr>
          <w:sz w:val="24"/>
          <w:szCs w:val="24"/>
          <w:lang w:eastAsia="en-US"/>
        </w:rPr>
        <w:t xml:space="preserve">O contratado regularmente optante pelo Simples Nacional, nos termos da </w:t>
      </w:r>
      <w:hyperlink r:id="rId42" w:history="1">
        <w:r w:rsidRPr="00890938">
          <w:rPr>
            <w:rStyle w:val="Hyperlink"/>
            <w:sz w:val="24"/>
            <w:szCs w:val="24"/>
            <w:lang w:eastAsia="en-US"/>
          </w:rPr>
          <w:t>Lei Complementar nº 123, de 2006</w:t>
        </w:r>
      </w:hyperlink>
      <w:r w:rsidRPr="00890938">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CA6223"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 xml:space="preserve"> JUSTIFICATIVA PARA A CONTRATAÇÃO POR LOTES</w:t>
      </w:r>
    </w:p>
    <w:p w14:paraId="4A239661" w14:textId="77777777" w:rsidR="00641AC8" w:rsidRDefault="00641AC8" w:rsidP="00641AC8">
      <w:pPr>
        <w:pStyle w:val="Nivel2"/>
        <w:spacing w:after="0" w:line="360" w:lineRule="auto"/>
        <w:ind w:left="709" w:firstLine="0"/>
        <w:rPr>
          <w:sz w:val="24"/>
          <w:szCs w:val="24"/>
          <w:lang w:eastAsia="en-US"/>
        </w:rPr>
      </w:pPr>
    </w:p>
    <w:p w14:paraId="69EA098B" w14:textId="2BD7D22A" w:rsidR="00CD0F9F" w:rsidRDefault="00641AC8" w:rsidP="00CD0F9F">
      <w:pPr>
        <w:pStyle w:val="Nivel2"/>
        <w:spacing w:after="0" w:line="360" w:lineRule="auto"/>
        <w:ind w:left="709" w:firstLine="0"/>
        <w:rPr>
          <w:sz w:val="24"/>
          <w:szCs w:val="24"/>
          <w:lang w:eastAsia="en-US"/>
        </w:rPr>
      </w:pPr>
      <w:r>
        <w:rPr>
          <w:sz w:val="24"/>
          <w:szCs w:val="24"/>
          <w:lang w:eastAsia="en-US"/>
        </w:rPr>
        <w:lastRenderedPageBreak/>
        <w:t>Os serviços de manutenção a serem contratos, serão executados por demanda, onde a empresa quando chamada para a execução do serviço, deverá substituir materiais danificados, fazendo o devido reparo. Devido à peculiaridade da contratação, torna-se inviável uma empresa fazer o serviço e outra fornecer os materiais, pois assim demandaria muito mais tempo na execução do serviço, comprometendo os prazos exigidos neste termo de referência, para o atendimento e a conclusão do serviço solicitado. Sendo assim, resta comprovada a necessidade de fazer as contratações por lote, por ser esta a melhor opção para o atendimento do interesse da administração.</w:t>
      </w:r>
    </w:p>
    <w:p w14:paraId="11A65121" w14:textId="77777777" w:rsidR="00CD0F9F" w:rsidRPr="00C50DAB" w:rsidRDefault="00CD0F9F" w:rsidP="00CD0F9F">
      <w:pPr>
        <w:pStyle w:val="Nivel2"/>
        <w:spacing w:after="0" w:line="360" w:lineRule="auto"/>
        <w:ind w:left="709" w:firstLine="0"/>
        <w:rPr>
          <w:sz w:val="24"/>
          <w:szCs w:val="24"/>
          <w:lang w:eastAsia="en-US"/>
        </w:rPr>
      </w:pPr>
    </w:p>
    <w:p w14:paraId="30D3E3E3" w14:textId="527D058B" w:rsidR="00641AC8" w:rsidRPr="000A5311" w:rsidRDefault="00641AC8" w:rsidP="00CD0F9F">
      <w:pPr>
        <w:pStyle w:val="Nivel2"/>
        <w:spacing w:line="360" w:lineRule="auto"/>
        <w:ind w:left="709" w:firstLine="0"/>
        <w:rPr>
          <w:b/>
          <w:sz w:val="24"/>
          <w:szCs w:val="24"/>
          <w:u w:val="single"/>
          <w:lang w:eastAsia="en-US"/>
        </w:rPr>
      </w:pPr>
      <w:r w:rsidRPr="000A5311">
        <w:rPr>
          <w:b/>
          <w:sz w:val="24"/>
          <w:szCs w:val="24"/>
          <w:u w:val="single"/>
          <w:lang w:eastAsia="en-US"/>
        </w:rPr>
        <w:t>JUSTIFICATIVA TÉCNICA PARA DEFINIÇÃO DE PREÇO REFERENCIAL</w:t>
      </w:r>
    </w:p>
    <w:p w14:paraId="4BDA45A5" w14:textId="77777777" w:rsidR="00641AC8" w:rsidRPr="00C50DAB" w:rsidRDefault="00641AC8" w:rsidP="00641AC8">
      <w:pPr>
        <w:pStyle w:val="Nivel2"/>
        <w:spacing w:line="360" w:lineRule="auto"/>
        <w:ind w:left="709" w:firstLine="0"/>
        <w:rPr>
          <w:sz w:val="24"/>
          <w:szCs w:val="24"/>
          <w:lang w:eastAsia="en-US"/>
        </w:rPr>
      </w:pPr>
      <w:r w:rsidRPr="00C50DAB">
        <w:rPr>
          <w:sz w:val="24"/>
          <w:szCs w:val="24"/>
          <w:lang w:eastAsia="en-US"/>
        </w:rPr>
        <w:t>A presente</w:t>
      </w:r>
      <w:r>
        <w:rPr>
          <w:sz w:val="24"/>
          <w:szCs w:val="24"/>
          <w:lang w:eastAsia="en-US"/>
        </w:rPr>
        <w:t xml:space="preserve"> </w:t>
      </w:r>
      <w:r w:rsidRPr="00102210">
        <w:rPr>
          <w:sz w:val="24"/>
          <w:szCs w:val="24"/>
        </w:rPr>
        <w:t>contratação de</w:t>
      </w:r>
      <w:r>
        <w:rPr>
          <w:sz w:val="24"/>
          <w:szCs w:val="24"/>
        </w:rPr>
        <w:t xml:space="preserve"> serviços de manutenção predial, </w:t>
      </w:r>
      <w:r w:rsidRPr="00102210">
        <w:rPr>
          <w:sz w:val="24"/>
          <w:szCs w:val="24"/>
        </w:rPr>
        <w:t>elétrica</w:t>
      </w:r>
      <w:r>
        <w:rPr>
          <w:sz w:val="24"/>
          <w:szCs w:val="24"/>
        </w:rPr>
        <w:t>, hidráulica, câmeras e alarmes, pintura e portões eletrônicos</w:t>
      </w:r>
      <w:r w:rsidRPr="00C50DAB">
        <w:rPr>
          <w:sz w:val="24"/>
          <w:szCs w:val="24"/>
          <w:lang w:eastAsia="en-US"/>
        </w:rPr>
        <w:t>, com fornecimento de materiais, sob demanda, no modelo de Registro de Pre</w:t>
      </w:r>
      <w:r w:rsidRPr="00C50DAB">
        <w:rPr>
          <w:rFonts w:hint="cs"/>
          <w:sz w:val="24"/>
          <w:szCs w:val="24"/>
          <w:lang w:eastAsia="en-US"/>
        </w:rPr>
        <w:t>ç</w:t>
      </w:r>
      <w:r w:rsidRPr="00C50DAB">
        <w:rPr>
          <w:sz w:val="24"/>
          <w:szCs w:val="24"/>
          <w:lang w:eastAsia="en-US"/>
        </w:rPr>
        <w:t>o</w:t>
      </w:r>
      <w:r>
        <w:rPr>
          <w:sz w:val="24"/>
          <w:szCs w:val="24"/>
          <w:lang w:eastAsia="en-US"/>
        </w:rPr>
        <w:t xml:space="preserve"> par</w:t>
      </w:r>
      <w:r w:rsidRPr="00C50DAB">
        <w:rPr>
          <w:sz w:val="24"/>
          <w:szCs w:val="24"/>
          <w:lang w:eastAsia="en-US"/>
        </w:rPr>
        <w:t>a defini</w:t>
      </w:r>
      <w:r w:rsidRPr="00C50DAB">
        <w:rPr>
          <w:rFonts w:hint="cs"/>
          <w:sz w:val="24"/>
          <w:szCs w:val="24"/>
          <w:lang w:eastAsia="en-US"/>
        </w:rPr>
        <w:t>çã</w:t>
      </w:r>
      <w:r w:rsidRPr="00C50DAB">
        <w:rPr>
          <w:sz w:val="24"/>
          <w:szCs w:val="24"/>
          <w:lang w:eastAsia="en-US"/>
        </w:rPr>
        <w:t>o dos valores referenciais, adotou-se a seguinte metodologia:</w:t>
      </w:r>
    </w:p>
    <w:p w14:paraId="0FAE9E0A" w14:textId="77777777" w:rsidR="00641AC8" w:rsidRPr="00C50DAB" w:rsidRDefault="00641AC8" w:rsidP="00641AC8">
      <w:pPr>
        <w:pStyle w:val="Nivel2"/>
        <w:spacing w:line="360" w:lineRule="auto"/>
        <w:ind w:left="709" w:firstLine="0"/>
        <w:rPr>
          <w:sz w:val="24"/>
          <w:szCs w:val="24"/>
          <w:lang w:eastAsia="en-US"/>
        </w:rPr>
      </w:pPr>
      <w:r w:rsidRPr="00C50DAB">
        <w:rPr>
          <w:sz w:val="24"/>
          <w:szCs w:val="24"/>
          <w:lang w:eastAsia="en-US"/>
        </w:rPr>
        <w:t>a) para os materiais de consumo e insumos, utilizou-se a Tabela SINAPI vigente, por se tratar de fonte oficial, padronizada e amplamente aceita pela Administra</w:t>
      </w:r>
      <w:r w:rsidRPr="00C50DAB">
        <w:rPr>
          <w:rFonts w:hint="cs"/>
          <w:sz w:val="24"/>
          <w:szCs w:val="24"/>
          <w:lang w:eastAsia="en-US"/>
        </w:rPr>
        <w:t>çã</w:t>
      </w:r>
      <w:r w:rsidRPr="00C50DAB">
        <w:rPr>
          <w:sz w:val="24"/>
          <w:szCs w:val="24"/>
          <w:lang w:eastAsia="en-US"/>
        </w:rPr>
        <w:t>o P</w:t>
      </w:r>
      <w:r w:rsidRPr="00C50DAB">
        <w:rPr>
          <w:rFonts w:hint="cs"/>
          <w:sz w:val="24"/>
          <w:szCs w:val="24"/>
          <w:lang w:eastAsia="en-US"/>
        </w:rPr>
        <w:t>ú</w:t>
      </w:r>
      <w:r w:rsidRPr="00C50DAB">
        <w:rPr>
          <w:sz w:val="24"/>
          <w:szCs w:val="24"/>
          <w:lang w:eastAsia="en-US"/>
        </w:rPr>
        <w:t>blica;</w:t>
      </w:r>
    </w:p>
    <w:p w14:paraId="38F1A9F8" w14:textId="77777777" w:rsidR="00641AC8" w:rsidRPr="00C50DAB" w:rsidRDefault="00641AC8" w:rsidP="00641AC8">
      <w:pPr>
        <w:pStyle w:val="Nivel2"/>
        <w:spacing w:line="360" w:lineRule="auto"/>
        <w:ind w:left="709" w:firstLine="0"/>
        <w:rPr>
          <w:sz w:val="24"/>
          <w:szCs w:val="24"/>
          <w:lang w:eastAsia="en-US"/>
        </w:rPr>
      </w:pPr>
      <w:r w:rsidRPr="00C50DAB">
        <w:rPr>
          <w:sz w:val="24"/>
          <w:szCs w:val="24"/>
          <w:lang w:eastAsia="en-US"/>
        </w:rPr>
        <w:t>b) para a m</w:t>
      </w:r>
      <w:r w:rsidRPr="00C50DAB">
        <w:rPr>
          <w:rFonts w:hint="cs"/>
          <w:sz w:val="24"/>
          <w:szCs w:val="24"/>
          <w:lang w:eastAsia="en-US"/>
        </w:rPr>
        <w:t>ã</w:t>
      </w:r>
      <w:r w:rsidRPr="00C50DAB">
        <w:rPr>
          <w:sz w:val="24"/>
          <w:szCs w:val="24"/>
          <w:lang w:eastAsia="en-US"/>
        </w:rPr>
        <w:t>o de obra especializada, optou-se por utilizar a m</w:t>
      </w:r>
      <w:r w:rsidRPr="00C50DAB">
        <w:rPr>
          <w:rFonts w:hint="cs"/>
          <w:sz w:val="24"/>
          <w:szCs w:val="24"/>
          <w:lang w:eastAsia="en-US"/>
        </w:rPr>
        <w:t>é</w:t>
      </w:r>
      <w:r w:rsidRPr="00C50DAB">
        <w:rPr>
          <w:sz w:val="24"/>
          <w:szCs w:val="24"/>
          <w:lang w:eastAsia="en-US"/>
        </w:rPr>
        <w:t>dia aritm</w:t>
      </w:r>
      <w:r w:rsidRPr="00C50DAB">
        <w:rPr>
          <w:rFonts w:hint="cs"/>
          <w:sz w:val="24"/>
          <w:szCs w:val="24"/>
          <w:lang w:eastAsia="en-US"/>
        </w:rPr>
        <w:t>é</w:t>
      </w:r>
      <w:r w:rsidRPr="00C50DAB">
        <w:rPr>
          <w:sz w:val="24"/>
          <w:szCs w:val="24"/>
          <w:lang w:eastAsia="en-US"/>
        </w:rPr>
        <w:t>tica de tr</w:t>
      </w:r>
      <w:r w:rsidRPr="00C50DAB">
        <w:rPr>
          <w:rFonts w:hint="cs"/>
          <w:sz w:val="24"/>
          <w:szCs w:val="24"/>
          <w:lang w:eastAsia="en-US"/>
        </w:rPr>
        <w:t>ê</w:t>
      </w:r>
      <w:r w:rsidRPr="00C50DAB">
        <w:rPr>
          <w:sz w:val="24"/>
          <w:szCs w:val="24"/>
          <w:lang w:eastAsia="en-US"/>
        </w:rPr>
        <w:t>s cota</w:t>
      </w:r>
      <w:r w:rsidRPr="00C50DAB">
        <w:rPr>
          <w:rFonts w:hint="cs"/>
          <w:sz w:val="24"/>
          <w:szCs w:val="24"/>
          <w:lang w:eastAsia="en-US"/>
        </w:rPr>
        <w:t>çõ</w:t>
      </w:r>
      <w:r w:rsidRPr="00C50DAB">
        <w:rPr>
          <w:sz w:val="24"/>
          <w:szCs w:val="24"/>
          <w:lang w:eastAsia="en-US"/>
        </w:rPr>
        <w:t>es obtidas junto a prestadores locais, em virtude da defasagem e desconex</w:t>
      </w:r>
      <w:r w:rsidRPr="00C50DAB">
        <w:rPr>
          <w:rFonts w:hint="cs"/>
          <w:sz w:val="24"/>
          <w:szCs w:val="24"/>
          <w:lang w:eastAsia="en-US"/>
        </w:rPr>
        <w:t>ã</w:t>
      </w:r>
      <w:r w:rsidRPr="00C50DAB">
        <w:rPr>
          <w:sz w:val="24"/>
          <w:szCs w:val="24"/>
          <w:lang w:eastAsia="en-US"/>
        </w:rPr>
        <w:t>o dos valores da Tabela SINAPI com os pre</w:t>
      </w:r>
      <w:r w:rsidRPr="00C50DAB">
        <w:rPr>
          <w:rFonts w:hint="cs"/>
          <w:sz w:val="24"/>
          <w:szCs w:val="24"/>
          <w:lang w:eastAsia="en-US"/>
        </w:rPr>
        <w:t>ç</w:t>
      </w:r>
      <w:r w:rsidRPr="00C50DAB">
        <w:rPr>
          <w:sz w:val="24"/>
          <w:szCs w:val="24"/>
          <w:lang w:eastAsia="en-US"/>
        </w:rPr>
        <w:t>os praticados no mercado regional (Santa Catarina). Essa pr</w:t>
      </w:r>
      <w:r w:rsidRPr="00C50DAB">
        <w:rPr>
          <w:rFonts w:hint="cs"/>
          <w:sz w:val="24"/>
          <w:szCs w:val="24"/>
          <w:lang w:eastAsia="en-US"/>
        </w:rPr>
        <w:t>á</w:t>
      </w:r>
      <w:r w:rsidRPr="00C50DAB">
        <w:rPr>
          <w:sz w:val="24"/>
          <w:szCs w:val="24"/>
          <w:lang w:eastAsia="en-US"/>
        </w:rPr>
        <w:t>tica est</w:t>
      </w:r>
      <w:r w:rsidRPr="00C50DAB">
        <w:rPr>
          <w:rFonts w:hint="cs"/>
          <w:sz w:val="24"/>
          <w:szCs w:val="24"/>
          <w:lang w:eastAsia="en-US"/>
        </w:rPr>
        <w:t>á</w:t>
      </w:r>
      <w:r w:rsidRPr="00C50DAB">
        <w:rPr>
          <w:sz w:val="24"/>
          <w:szCs w:val="24"/>
          <w:lang w:eastAsia="en-US"/>
        </w:rPr>
        <w:t xml:space="preserve"> em conson</w:t>
      </w:r>
      <w:r w:rsidRPr="00C50DAB">
        <w:rPr>
          <w:rFonts w:hint="cs"/>
          <w:sz w:val="24"/>
          <w:szCs w:val="24"/>
          <w:lang w:eastAsia="en-US"/>
        </w:rPr>
        <w:t>â</w:t>
      </w:r>
      <w:r w:rsidRPr="00C50DAB">
        <w:rPr>
          <w:sz w:val="24"/>
          <w:szCs w:val="24"/>
          <w:lang w:eastAsia="en-US"/>
        </w:rPr>
        <w:t>ncia com o art. 5</w:t>
      </w:r>
      <w:r w:rsidRPr="00C50DAB">
        <w:rPr>
          <w:rFonts w:hint="cs"/>
          <w:sz w:val="24"/>
          <w:szCs w:val="24"/>
          <w:lang w:eastAsia="en-US"/>
        </w:rPr>
        <w:t>º</w:t>
      </w:r>
      <w:r w:rsidRPr="00C50DAB">
        <w:rPr>
          <w:sz w:val="24"/>
          <w:szCs w:val="24"/>
          <w:lang w:eastAsia="en-US"/>
        </w:rPr>
        <w:t xml:space="preserve"> da IN SEGES/ME n</w:t>
      </w:r>
      <w:r w:rsidRPr="00C50DAB">
        <w:rPr>
          <w:rFonts w:hint="cs"/>
          <w:sz w:val="24"/>
          <w:szCs w:val="24"/>
          <w:lang w:eastAsia="en-US"/>
        </w:rPr>
        <w:t>º</w:t>
      </w:r>
      <w:r w:rsidRPr="00C50DAB">
        <w:rPr>
          <w:sz w:val="24"/>
          <w:szCs w:val="24"/>
          <w:lang w:eastAsia="en-US"/>
        </w:rPr>
        <w:t xml:space="preserve"> 65/2021, que autoriza o uso de pesquisa direta quando outras fontes oficiais n</w:t>
      </w:r>
      <w:r w:rsidRPr="00C50DAB">
        <w:rPr>
          <w:rFonts w:hint="cs"/>
          <w:sz w:val="24"/>
          <w:szCs w:val="24"/>
          <w:lang w:eastAsia="en-US"/>
        </w:rPr>
        <w:t>ã</w:t>
      </w:r>
      <w:r w:rsidRPr="00C50DAB">
        <w:rPr>
          <w:sz w:val="24"/>
          <w:szCs w:val="24"/>
          <w:lang w:eastAsia="en-US"/>
        </w:rPr>
        <w:t>o refletirem a realidade local.</w:t>
      </w:r>
    </w:p>
    <w:p w14:paraId="2A125BBF" w14:textId="77777777" w:rsidR="00641AC8" w:rsidRPr="00C50DAB" w:rsidRDefault="00641AC8" w:rsidP="00641AC8">
      <w:pPr>
        <w:pStyle w:val="Nivel2"/>
        <w:spacing w:line="360" w:lineRule="auto"/>
        <w:ind w:left="709" w:firstLine="0"/>
        <w:rPr>
          <w:sz w:val="24"/>
          <w:szCs w:val="24"/>
          <w:lang w:eastAsia="en-US"/>
        </w:rPr>
      </w:pPr>
      <w:r w:rsidRPr="00C50DAB">
        <w:rPr>
          <w:sz w:val="24"/>
          <w:szCs w:val="24"/>
          <w:lang w:eastAsia="en-US"/>
        </w:rPr>
        <w:t>A aplica</w:t>
      </w:r>
      <w:r w:rsidRPr="00C50DAB">
        <w:rPr>
          <w:rFonts w:hint="cs"/>
          <w:sz w:val="24"/>
          <w:szCs w:val="24"/>
          <w:lang w:eastAsia="en-US"/>
        </w:rPr>
        <w:t>çã</w:t>
      </w:r>
      <w:r w:rsidRPr="00C50DAB">
        <w:rPr>
          <w:sz w:val="24"/>
          <w:szCs w:val="24"/>
          <w:lang w:eastAsia="en-US"/>
        </w:rPr>
        <w:t>o de bases diferenciadas se justifica pela busca da fidedignidade dos pre</w:t>
      </w:r>
      <w:r w:rsidRPr="00C50DAB">
        <w:rPr>
          <w:rFonts w:hint="cs"/>
          <w:sz w:val="24"/>
          <w:szCs w:val="24"/>
          <w:lang w:eastAsia="en-US"/>
        </w:rPr>
        <w:t>ç</w:t>
      </w:r>
      <w:r w:rsidRPr="00C50DAB">
        <w:rPr>
          <w:sz w:val="24"/>
          <w:szCs w:val="24"/>
          <w:lang w:eastAsia="en-US"/>
        </w:rPr>
        <w:t>os, da vantajosidade econ</w:t>
      </w:r>
      <w:r w:rsidRPr="00C50DAB">
        <w:rPr>
          <w:rFonts w:hint="cs"/>
          <w:sz w:val="24"/>
          <w:szCs w:val="24"/>
          <w:lang w:eastAsia="en-US"/>
        </w:rPr>
        <w:t>ô</w:t>
      </w:r>
      <w:r w:rsidRPr="00C50DAB">
        <w:rPr>
          <w:sz w:val="24"/>
          <w:szCs w:val="24"/>
          <w:lang w:eastAsia="en-US"/>
        </w:rPr>
        <w:t>mica e do equil</w:t>
      </w:r>
      <w:r w:rsidRPr="00C50DAB">
        <w:rPr>
          <w:rFonts w:hint="cs"/>
          <w:sz w:val="24"/>
          <w:szCs w:val="24"/>
          <w:lang w:eastAsia="en-US"/>
        </w:rPr>
        <w:t>í</w:t>
      </w:r>
      <w:r w:rsidRPr="00C50DAB">
        <w:rPr>
          <w:sz w:val="24"/>
          <w:szCs w:val="24"/>
          <w:lang w:eastAsia="en-US"/>
        </w:rPr>
        <w:t>brio da contrata</w:t>
      </w:r>
      <w:r w:rsidRPr="00C50DAB">
        <w:rPr>
          <w:rFonts w:hint="cs"/>
          <w:sz w:val="24"/>
          <w:szCs w:val="24"/>
          <w:lang w:eastAsia="en-US"/>
        </w:rPr>
        <w:t>çã</w:t>
      </w:r>
      <w:r w:rsidRPr="00C50DAB">
        <w:rPr>
          <w:sz w:val="24"/>
          <w:szCs w:val="24"/>
          <w:lang w:eastAsia="en-US"/>
        </w:rPr>
        <w:t>o, respeitando os princ</w:t>
      </w:r>
      <w:r w:rsidRPr="00C50DAB">
        <w:rPr>
          <w:rFonts w:hint="cs"/>
          <w:sz w:val="24"/>
          <w:szCs w:val="24"/>
          <w:lang w:eastAsia="en-US"/>
        </w:rPr>
        <w:t>í</w:t>
      </w:r>
      <w:r w:rsidRPr="00C50DAB">
        <w:rPr>
          <w:sz w:val="24"/>
          <w:szCs w:val="24"/>
          <w:lang w:eastAsia="en-US"/>
        </w:rPr>
        <w:t>pios da economicidade, legalidade e efici</w:t>
      </w:r>
      <w:r w:rsidRPr="00C50DAB">
        <w:rPr>
          <w:rFonts w:hint="cs"/>
          <w:sz w:val="24"/>
          <w:szCs w:val="24"/>
          <w:lang w:eastAsia="en-US"/>
        </w:rPr>
        <w:t>ê</w:t>
      </w:r>
      <w:r w:rsidRPr="00C50DAB">
        <w:rPr>
          <w:sz w:val="24"/>
          <w:szCs w:val="24"/>
          <w:lang w:eastAsia="en-US"/>
        </w:rPr>
        <w:t>ncia, previstos na Lei n</w:t>
      </w:r>
      <w:r w:rsidRPr="00C50DAB">
        <w:rPr>
          <w:rFonts w:hint="cs"/>
          <w:sz w:val="24"/>
          <w:szCs w:val="24"/>
          <w:lang w:eastAsia="en-US"/>
        </w:rPr>
        <w:t>º</w:t>
      </w:r>
      <w:r w:rsidRPr="00C50DAB">
        <w:rPr>
          <w:sz w:val="24"/>
          <w:szCs w:val="24"/>
          <w:lang w:eastAsia="en-US"/>
        </w:rPr>
        <w:t xml:space="preserve"> 14.133/2021.</w:t>
      </w:r>
    </w:p>
    <w:p w14:paraId="1D568143" w14:textId="77777777" w:rsidR="00641AC8" w:rsidRDefault="00641AC8" w:rsidP="00641AC8">
      <w:pPr>
        <w:pStyle w:val="Nivel2"/>
        <w:spacing w:after="0" w:line="360" w:lineRule="auto"/>
        <w:ind w:left="709" w:firstLine="0"/>
        <w:rPr>
          <w:sz w:val="24"/>
          <w:szCs w:val="24"/>
          <w:lang w:eastAsia="en-US"/>
        </w:rPr>
      </w:pPr>
      <w:r w:rsidRPr="00C50DAB">
        <w:rPr>
          <w:sz w:val="24"/>
          <w:szCs w:val="24"/>
          <w:lang w:eastAsia="en-US"/>
        </w:rPr>
        <w:lastRenderedPageBreak/>
        <w:t>Os percentuais de desconto a serem apresentados pelos licitantes incidir</w:t>
      </w:r>
      <w:r w:rsidRPr="00C50DAB">
        <w:rPr>
          <w:rFonts w:hint="cs"/>
          <w:sz w:val="24"/>
          <w:szCs w:val="24"/>
          <w:lang w:eastAsia="en-US"/>
        </w:rPr>
        <w:t>ã</w:t>
      </w:r>
      <w:r w:rsidRPr="00C50DAB">
        <w:rPr>
          <w:sz w:val="24"/>
          <w:szCs w:val="24"/>
          <w:lang w:eastAsia="en-US"/>
        </w:rPr>
        <w:t>o separadamente sobre os valores referenciais de materiais e de m</w:t>
      </w:r>
      <w:r w:rsidRPr="00C50DAB">
        <w:rPr>
          <w:rFonts w:hint="cs"/>
          <w:sz w:val="24"/>
          <w:szCs w:val="24"/>
          <w:lang w:eastAsia="en-US"/>
        </w:rPr>
        <w:t>ã</w:t>
      </w:r>
      <w:r w:rsidRPr="00C50DAB">
        <w:rPr>
          <w:sz w:val="24"/>
          <w:szCs w:val="24"/>
          <w:lang w:eastAsia="en-US"/>
        </w:rPr>
        <w:t>o de obra, conforme definido no edital.</w:t>
      </w:r>
    </w:p>
    <w:p w14:paraId="1AA996C6" w14:textId="77777777" w:rsidR="00641AC8" w:rsidRDefault="00641AC8" w:rsidP="00641AC8">
      <w:pPr>
        <w:pStyle w:val="Nivel2"/>
        <w:spacing w:after="0" w:line="360" w:lineRule="auto"/>
        <w:ind w:left="709" w:firstLine="0"/>
        <w:rPr>
          <w:sz w:val="24"/>
          <w:szCs w:val="24"/>
          <w:lang w:eastAsia="en-US"/>
        </w:rPr>
      </w:pPr>
    </w:p>
    <w:p w14:paraId="7709DC94"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FORMA E CRITÉRIOS DE SELEÇÃO DO FORNECEDOR</w:t>
      </w:r>
    </w:p>
    <w:p w14:paraId="506011E0" w14:textId="77777777" w:rsidR="00641AC8" w:rsidRPr="00890938" w:rsidRDefault="00641AC8" w:rsidP="00641AC8">
      <w:pPr>
        <w:pStyle w:val="Nvel1-SemNum"/>
        <w:spacing w:before="120" w:line="360" w:lineRule="auto"/>
        <w:rPr>
          <w:color w:val="auto"/>
          <w:sz w:val="24"/>
          <w:szCs w:val="24"/>
          <w:u w:val="single"/>
          <w:lang w:eastAsia="en-US"/>
        </w:rPr>
      </w:pPr>
    </w:p>
    <w:p w14:paraId="109A9ED0" w14:textId="77777777" w:rsidR="00641AC8" w:rsidRPr="00454F2B" w:rsidRDefault="00641AC8" w:rsidP="00641AC8">
      <w:pPr>
        <w:pStyle w:val="Nvel1-SemNum"/>
        <w:numPr>
          <w:ilvl w:val="1"/>
          <w:numId w:val="39"/>
        </w:numPr>
        <w:spacing w:before="120" w:line="360" w:lineRule="auto"/>
        <w:ind w:left="1788" w:hanging="360"/>
        <w:rPr>
          <w:color w:val="auto"/>
          <w:sz w:val="24"/>
          <w:szCs w:val="24"/>
          <w:u w:val="single"/>
        </w:rPr>
      </w:pPr>
      <w:r w:rsidRPr="00454F2B">
        <w:rPr>
          <w:color w:val="auto"/>
          <w:sz w:val="24"/>
          <w:szCs w:val="24"/>
          <w:u w:val="single"/>
          <w:lang w:eastAsia="en-US"/>
        </w:rPr>
        <w:t>FORMA DE SELEÇÃO E CRITÉRIO DE JULGAMENTO DA PROPOSTA</w:t>
      </w:r>
    </w:p>
    <w:p w14:paraId="16CB3C46" w14:textId="77777777" w:rsidR="00641AC8" w:rsidRPr="00C34899" w:rsidRDefault="00641AC8" w:rsidP="00641AC8">
      <w:pPr>
        <w:pStyle w:val="Nivel2"/>
        <w:numPr>
          <w:ilvl w:val="1"/>
          <w:numId w:val="39"/>
        </w:numPr>
        <w:spacing w:after="0" w:line="360" w:lineRule="auto"/>
        <w:rPr>
          <w:color w:val="auto"/>
          <w:sz w:val="24"/>
          <w:szCs w:val="24"/>
        </w:rPr>
      </w:pPr>
      <w:r w:rsidRPr="00454F2B">
        <w:rPr>
          <w:color w:val="auto"/>
          <w:sz w:val="24"/>
          <w:szCs w:val="24"/>
        </w:rPr>
        <w:t>Trata-se de objeto que apresenta</w:t>
      </w:r>
      <w:r w:rsidRPr="00890938">
        <w:rPr>
          <w:color w:val="auto"/>
          <w:sz w:val="24"/>
          <w:szCs w:val="24"/>
        </w:rPr>
        <w:t xml:space="preserve"> como característica técnica</w:t>
      </w:r>
      <w:r w:rsidRPr="00C34899">
        <w:rPr>
          <w:color w:val="auto"/>
          <w:sz w:val="24"/>
          <w:szCs w:val="24"/>
        </w:rPr>
        <w:t>: Serviços comuns com fornecimento de peças.</w:t>
      </w:r>
    </w:p>
    <w:p w14:paraId="0DD41170" w14:textId="77777777" w:rsidR="00641AC8" w:rsidRPr="00890938" w:rsidRDefault="00641AC8" w:rsidP="00641AC8">
      <w:pPr>
        <w:pStyle w:val="Nivel2"/>
        <w:numPr>
          <w:ilvl w:val="1"/>
          <w:numId w:val="39"/>
        </w:numPr>
        <w:spacing w:after="0" w:line="360" w:lineRule="auto"/>
        <w:rPr>
          <w:b/>
          <w:bCs/>
          <w:color w:val="FF0000"/>
          <w:sz w:val="24"/>
          <w:szCs w:val="24"/>
          <w:u w:val="single"/>
        </w:rPr>
      </w:pPr>
      <w:r w:rsidRPr="00890938">
        <w:rPr>
          <w:rFonts w:eastAsia="Arial"/>
          <w:color w:val="auto"/>
          <w:sz w:val="24"/>
          <w:szCs w:val="24"/>
        </w:rPr>
        <w:t>O fornecedor será selecionado por meio da realização de procedimento de LICITAÇÃO, na modalidade</w:t>
      </w:r>
      <w:r w:rsidRPr="00890938">
        <w:rPr>
          <w:rFonts w:eastAsia="Arial"/>
          <w:color w:val="FF0000"/>
          <w:sz w:val="24"/>
          <w:szCs w:val="24"/>
        </w:rPr>
        <w:t xml:space="preserve"> </w:t>
      </w:r>
      <w:r>
        <w:rPr>
          <w:rFonts w:eastAsia="Arial"/>
          <w:b/>
          <w:color w:val="auto"/>
          <w:sz w:val="24"/>
          <w:szCs w:val="24"/>
        </w:rPr>
        <w:t>REGISTRO DE PREÇOS</w:t>
      </w:r>
      <w:r w:rsidRPr="00890938">
        <w:rPr>
          <w:rFonts w:eastAsia="Arial"/>
          <w:b/>
          <w:color w:val="FF0000"/>
          <w:sz w:val="24"/>
          <w:szCs w:val="24"/>
        </w:rPr>
        <w:t xml:space="preserve"> </w:t>
      </w:r>
      <w:r w:rsidRPr="00890938">
        <w:rPr>
          <w:rFonts w:eastAsia="Arial"/>
          <w:color w:val="auto"/>
          <w:sz w:val="24"/>
          <w:szCs w:val="24"/>
        </w:rPr>
        <w:t xml:space="preserve">sob a forma ELETRÔNICA, modo “aberto”, com adoção do critério de julgamento pelo </w:t>
      </w:r>
      <w:r w:rsidRPr="00FE0C28">
        <w:rPr>
          <w:rFonts w:eastAsia="Arial"/>
          <w:b/>
          <w:color w:val="auto"/>
          <w:sz w:val="24"/>
          <w:szCs w:val="24"/>
          <w:u w:val="single"/>
        </w:rPr>
        <w:t>M</w:t>
      </w:r>
      <w:r>
        <w:rPr>
          <w:rFonts w:eastAsia="Arial"/>
          <w:b/>
          <w:color w:val="auto"/>
          <w:sz w:val="24"/>
          <w:szCs w:val="24"/>
          <w:u w:val="single"/>
        </w:rPr>
        <w:t xml:space="preserve">AIOR DESCONTO SOBRE A </w:t>
      </w:r>
      <w:r w:rsidRPr="00FE0C28">
        <w:rPr>
          <w:rFonts w:eastAsia="Arial"/>
          <w:b/>
          <w:color w:val="auto"/>
          <w:sz w:val="24"/>
          <w:szCs w:val="24"/>
          <w:u w:val="single"/>
        </w:rPr>
        <w:t>HORA DE SERVIÇO</w:t>
      </w:r>
      <w:r>
        <w:rPr>
          <w:rFonts w:eastAsia="Arial"/>
          <w:b/>
          <w:color w:val="auto"/>
          <w:sz w:val="24"/>
          <w:szCs w:val="24"/>
          <w:u w:val="single"/>
        </w:rPr>
        <w:t xml:space="preserve"> E MAIOR DESCONTO NA TABELA SINAPI (POR LOTE)</w:t>
      </w:r>
    </w:p>
    <w:p w14:paraId="1BADBE85" w14:textId="77777777" w:rsidR="00641AC8" w:rsidRPr="00890938" w:rsidRDefault="00641AC8" w:rsidP="00641AC8">
      <w:pPr>
        <w:pStyle w:val="Nivel2"/>
        <w:spacing w:after="0" w:line="360" w:lineRule="auto"/>
        <w:ind w:left="709" w:firstLine="0"/>
        <w:rPr>
          <w:bCs/>
          <w:sz w:val="24"/>
          <w:szCs w:val="24"/>
        </w:rPr>
      </w:pPr>
    </w:p>
    <w:p w14:paraId="7372BD12"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EXIGENCIAS DE HABILITAÇÃO</w:t>
      </w:r>
    </w:p>
    <w:p w14:paraId="13CC43B1" w14:textId="77777777" w:rsidR="00641AC8" w:rsidRPr="00501476" w:rsidRDefault="00641AC8" w:rsidP="00641AC8"/>
    <w:p w14:paraId="2380D3E5" w14:textId="6527E136" w:rsidR="00641AC8" w:rsidRPr="00CD0F9F" w:rsidRDefault="00641AC8" w:rsidP="00CD0F9F">
      <w:pPr>
        <w:pStyle w:val="Nivel2"/>
        <w:numPr>
          <w:ilvl w:val="1"/>
          <w:numId w:val="39"/>
        </w:numPr>
        <w:spacing w:after="0" w:line="360" w:lineRule="auto"/>
        <w:rPr>
          <w:sz w:val="24"/>
          <w:szCs w:val="24"/>
        </w:rPr>
      </w:pPr>
      <w:r w:rsidRPr="00890938">
        <w:rPr>
          <w:sz w:val="24"/>
          <w:szCs w:val="24"/>
        </w:rPr>
        <w:t>Para fins de habilitação, deverá o licitante comprovar os seguintes requisitos:</w:t>
      </w:r>
    </w:p>
    <w:p w14:paraId="204DB902"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bookmarkStart w:id="7" w:name="_Ref115800561"/>
      <w:r>
        <w:rPr>
          <w:color w:val="FFFFFF" w:themeColor="background1"/>
          <w:sz w:val="24"/>
          <w:szCs w:val="24"/>
        </w:rPr>
        <w:t>HABILITAÇÃO JURIDICA</w:t>
      </w:r>
    </w:p>
    <w:p w14:paraId="60BF39C5" w14:textId="77777777" w:rsidR="00641AC8" w:rsidRPr="00501476" w:rsidRDefault="00641AC8" w:rsidP="00641AC8"/>
    <w:p w14:paraId="231835AD"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Pessoa física:</w:t>
      </w:r>
      <w:r w:rsidRPr="00890938">
        <w:rPr>
          <w:sz w:val="24"/>
          <w:szCs w:val="24"/>
        </w:rPr>
        <w:t xml:space="preserve"> cédula de identidade (RG) ou documento equivalente que, por força de lei, tenha validade para fins de identificação em todo o território nacional;</w:t>
      </w:r>
      <w:bookmarkEnd w:id="7"/>
    </w:p>
    <w:p w14:paraId="72CFF208"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Empresário individual:</w:t>
      </w:r>
      <w:r w:rsidRPr="00890938">
        <w:rPr>
          <w:sz w:val="24"/>
          <w:szCs w:val="24"/>
        </w:rPr>
        <w:t xml:space="preserve"> inscrição no Registro Público de Empresas Mercantis, a cargo da Junta Comercial da respectiva sede; </w:t>
      </w:r>
    </w:p>
    <w:p w14:paraId="2E8501FC"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Microempreendedor Individual - MEI:</w:t>
      </w:r>
      <w:r w:rsidRPr="00890938">
        <w:rPr>
          <w:sz w:val="24"/>
          <w:szCs w:val="24"/>
        </w:rPr>
        <w:t xml:space="preserve"> Certificado da Condição de Microempreendedor Individual - CCMEI, cuja aceitação ficará condicionada </w:t>
      </w:r>
      <w:r w:rsidRPr="00890938">
        <w:rPr>
          <w:sz w:val="24"/>
          <w:szCs w:val="24"/>
        </w:rPr>
        <w:lastRenderedPageBreak/>
        <w:t xml:space="preserve">à verificação da autenticidade no sítio </w:t>
      </w:r>
      <w:hyperlink r:id="rId43" w:history="1">
        <w:r w:rsidRPr="00890938">
          <w:rPr>
            <w:rStyle w:val="Hyperlink"/>
            <w:sz w:val="24"/>
            <w:szCs w:val="24"/>
          </w:rPr>
          <w:t>https://www.gov.br/empresas-e-negocios/pt-br/empreendedor</w:t>
        </w:r>
      </w:hyperlink>
      <w:r w:rsidRPr="00890938">
        <w:rPr>
          <w:sz w:val="24"/>
          <w:szCs w:val="24"/>
        </w:rPr>
        <w:t xml:space="preserve">; </w:t>
      </w:r>
    </w:p>
    <w:p w14:paraId="3FA9FBBC"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Sociedade empresária, sociedade limitada unipessoal – SLU ou sociedade identificada como empresa individual de responsabilidade limitada - EIRELI:</w:t>
      </w:r>
      <w:r w:rsidRPr="00890938">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72B374E"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Sociedade empresária estrangeira:</w:t>
      </w:r>
      <w:r w:rsidRPr="00890938">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history="1">
        <w:r w:rsidRPr="00890938">
          <w:rPr>
            <w:rStyle w:val="Hyperlink"/>
            <w:sz w:val="24"/>
            <w:szCs w:val="24"/>
          </w:rPr>
          <w:t>Normativa DREI/ME n.º 77, de 18 de março de 2020</w:t>
        </w:r>
      </w:hyperlink>
      <w:r w:rsidRPr="00890938">
        <w:rPr>
          <w:sz w:val="24"/>
          <w:szCs w:val="24"/>
        </w:rPr>
        <w:t>.</w:t>
      </w:r>
    </w:p>
    <w:p w14:paraId="4FF5ADA3"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 xml:space="preserve">Sociedade simples: </w:t>
      </w:r>
      <w:r w:rsidRPr="00890938">
        <w:rPr>
          <w:sz w:val="24"/>
          <w:szCs w:val="24"/>
        </w:rPr>
        <w:t>inscrição do ato constitutivo no Registro Civil de Pessoas Jurídicas do local de sua sede, acompanhada de documento comprobatório de seus administradores;</w:t>
      </w:r>
    </w:p>
    <w:p w14:paraId="1F131B43"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Filial, sucursal ou agência de sociedade simples ou empresária:</w:t>
      </w:r>
      <w:r w:rsidRPr="00890938">
        <w:rPr>
          <w:sz w:val="24"/>
          <w:szCs w:val="24"/>
        </w:rPr>
        <w:t xml:space="preserve"> inscrição do ato constitutivo da filial, sucursal ou agência da sociedade simples ou empresária, respectivamente, no Registro Civil das Pessoas Jurídicas ou no Registro Público de Empresas </w:t>
      </w:r>
      <w:bookmarkStart w:id="8" w:name="_Int_ySfCXwr4"/>
      <w:r w:rsidRPr="00890938">
        <w:rPr>
          <w:sz w:val="24"/>
          <w:szCs w:val="24"/>
        </w:rPr>
        <w:t>Mercantis onde</w:t>
      </w:r>
      <w:bookmarkEnd w:id="8"/>
      <w:r w:rsidRPr="00890938">
        <w:rPr>
          <w:sz w:val="24"/>
          <w:szCs w:val="24"/>
        </w:rPr>
        <w:t xml:space="preserve"> opera, com averbação no Registro onde tem sede a matriz</w:t>
      </w:r>
    </w:p>
    <w:p w14:paraId="3B099309"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Sociedade cooperativa:</w:t>
      </w:r>
      <w:r w:rsidRPr="00890938">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history="1">
        <w:r w:rsidRPr="00890938">
          <w:rPr>
            <w:rStyle w:val="Hyperlink"/>
            <w:sz w:val="24"/>
            <w:szCs w:val="24"/>
          </w:rPr>
          <w:t>art. 107 da Lei nº 5.764, de 16 de dezembro 1971</w:t>
        </w:r>
      </w:hyperlink>
      <w:r w:rsidRPr="00890938">
        <w:rPr>
          <w:sz w:val="24"/>
          <w:szCs w:val="24"/>
        </w:rPr>
        <w:t>.</w:t>
      </w:r>
    </w:p>
    <w:p w14:paraId="795A94DC"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t>Agricultor familiar:</w:t>
      </w:r>
      <w:r w:rsidRPr="00890938">
        <w:rPr>
          <w:sz w:val="24"/>
          <w:szCs w:val="24"/>
        </w:rPr>
        <w:t xml:space="preserve"> Declaração de Aptidão ao Pronaf – DAP ou DAP-P válida, ou, ainda, outros documentos definidos pela Secretaria Especial de Agricultura Familiar e do Desenvolvimento Agrário, nos termos do</w:t>
      </w:r>
      <w:hyperlink r:id="rId46" w:anchor="art4§2" w:history="1">
        <w:r w:rsidRPr="00890938">
          <w:rPr>
            <w:rStyle w:val="Hyperlink"/>
            <w:sz w:val="24"/>
            <w:szCs w:val="24"/>
          </w:rPr>
          <w:t xml:space="preserve"> art. 4º, §2º do Decreto nº 10.880, de 2 de dezembro de 2021</w:t>
        </w:r>
      </w:hyperlink>
      <w:r w:rsidRPr="00890938">
        <w:rPr>
          <w:sz w:val="24"/>
          <w:szCs w:val="24"/>
        </w:rPr>
        <w:t>.</w:t>
      </w:r>
    </w:p>
    <w:p w14:paraId="230DBEE6" w14:textId="77777777" w:rsidR="00641AC8" w:rsidRPr="00890938" w:rsidRDefault="00641AC8" w:rsidP="00641AC8">
      <w:pPr>
        <w:pStyle w:val="Nivel2"/>
        <w:numPr>
          <w:ilvl w:val="1"/>
          <w:numId w:val="39"/>
        </w:numPr>
        <w:spacing w:after="0" w:line="360" w:lineRule="auto"/>
        <w:rPr>
          <w:sz w:val="24"/>
          <w:szCs w:val="24"/>
        </w:rPr>
      </w:pPr>
      <w:r w:rsidRPr="00890938">
        <w:rPr>
          <w:b/>
          <w:bCs/>
          <w:sz w:val="24"/>
          <w:szCs w:val="24"/>
        </w:rPr>
        <w:lastRenderedPageBreak/>
        <w:t>Produtor Rural:</w:t>
      </w:r>
      <w:r w:rsidRPr="00890938">
        <w:rPr>
          <w:sz w:val="24"/>
          <w:szCs w:val="24"/>
        </w:rPr>
        <w:t xml:space="preserve"> matrícula no Cadastro Específico do INSS – CEI, que comprove a qualificação como produtor rural pessoa física, nos termos da </w:t>
      </w:r>
      <w:hyperlink r:id="rId47" w:history="1">
        <w:r w:rsidRPr="00890938">
          <w:rPr>
            <w:rStyle w:val="Hyperlink"/>
            <w:sz w:val="24"/>
            <w:szCs w:val="24"/>
          </w:rPr>
          <w:t>Instrução Normativa RFB n. 971, de 13 de novembro de 2009</w:t>
        </w:r>
      </w:hyperlink>
      <w:r w:rsidRPr="00890938">
        <w:rPr>
          <w:sz w:val="24"/>
          <w:szCs w:val="24"/>
        </w:rPr>
        <w:t xml:space="preserve"> (</w:t>
      </w:r>
      <w:proofErr w:type="spellStart"/>
      <w:r w:rsidRPr="00890938">
        <w:rPr>
          <w:sz w:val="24"/>
          <w:szCs w:val="24"/>
        </w:rPr>
        <w:t>arts</w:t>
      </w:r>
      <w:proofErr w:type="spellEnd"/>
      <w:r w:rsidRPr="00890938">
        <w:rPr>
          <w:sz w:val="24"/>
          <w:szCs w:val="24"/>
        </w:rPr>
        <w:t>. 17 a 19 e 165).</w:t>
      </w:r>
    </w:p>
    <w:p w14:paraId="61614483" w14:textId="77777777" w:rsidR="00641AC8" w:rsidRDefault="00641AC8" w:rsidP="00641AC8">
      <w:pPr>
        <w:pStyle w:val="Nivel2"/>
        <w:numPr>
          <w:ilvl w:val="1"/>
          <w:numId w:val="39"/>
        </w:numPr>
        <w:spacing w:after="0" w:line="360" w:lineRule="auto"/>
        <w:rPr>
          <w:sz w:val="24"/>
          <w:szCs w:val="24"/>
        </w:rPr>
      </w:pPr>
      <w:r w:rsidRPr="00890938">
        <w:rPr>
          <w:sz w:val="24"/>
          <w:szCs w:val="24"/>
        </w:rPr>
        <w:t>Os documentos apresentados deverão estar acompanhados de todas as alterações ou da consolidação respectiva.</w:t>
      </w:r>
    </w:p>
    <w:p w14:paraId="6B8E2FF3" w14:textId="77777777" w:rsidR="00641AC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HABILITAÇÃO FISCAL, SOCIAL E TRABALHISTA</w:t>
      </w:r>
    </w:p>
    <w:p w14:paraId="48D27FBA" w14:textId="77777777" w:rsidR="00641AC8" w:rsidRPr="00501476" w:rsidRDefault="00641AC8" w:rsidP="00641AC8"/>
    <w:p w14:paraId="4E7AE58D"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inscrição no </w:t>
      </w:r>
      <w:r w:rsidRPr="00890938">
        <w:rPr>
          <w:b/>
          <w:sz w:val="24"/>
          <w:szCs w:val="24"/>
        </w:rPr>
        <w:t>Cadastro Nacional de Pessoas Jurídicas</w:t>
      </w:r>
      <w:r w:rsidRPr="00890938">
        <w:rPr>
          <w:sz w:val="24"/>
          <w:szCs w:val="24"/>
        </w:rPr>
        <w:t xml:space="preserve"> ou no Cadastro de Pessoas Físicas, conforme o caso;</w:t>
      </w:r>
    </w:p>
    <w:p w14:paraId="5BC52A0A"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regularidade fiscal perante a </w:t>
      </w:r>
      <w:r w:rsidRPr="00890938">
        <w:rPr>
          <w:b/>
          <w:sz w:val="24"/>
          <w:szCs w:val="24"/>
        </w:rPr>
        <w:t>Fazenda Nacional</w:t>
      </w:r>
      <w:r w:rsidRPr="00890938">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5EA96FA"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regularidade com o </w:t>
      </w:r>
      <w:r w:rsidRPr="00890938">
        <w:rPr>
          <w:b/>
          <w:sz w:val="24"/>
          <w:szCs w:val="24"/>
        </w:rPr>
        <w:t>Fundo de Garantia do Tempo de Serviço</w:t>
      </w:r>
      <w:r w:rsidRPr="00890938">
        <w:rPr>
          <w:sz w:val="24"/>
          <w:szCs w:val="24"/>
        </w:rPr>
        <w:t xml:space="preserve"> (FGTS);</w:t>
      </w:r>
    </w:p>
    <w:p w14:paraId="03AECA64"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inexistência de débitos inadimplidos perante a </w:t>
      </w:r>
      <w:r w:rsidRPr="00890938">
        <w:rPr>
          <w:b/>
          <w:sz w:val="24"/>
          <w:szCs w:val="24"/>
        </w:rPr>
        <w:t>Justiça do Trabalho</w:t>
      </w:r>
      <w:r w:rsidRPr="00890938">
        <w:rPr>
          <w:sz w:val="24"/>
          <w:szCs w:val="24"/>
        </w:rPr>
        <w:t>, mediante a apresentação de certidão negativa ou positiva com efeito de negativa, nos termos do Título VII-A da Consolidação das Leis do Trabalho, aprovada pelo Decreto-Lei nº 5.452, de 1º de maio de 1943;</w:t>
      </w:r>
    </w:p>
    <w:p w14:paraId="63972270"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inscrição no </w:t>
      </w:r>
      <w:r w:rsidRPr="00890938">
        <w:rPr>
          <w:b/>
          <w:sz w:val="24"/>
          <w:szCs w:val="24"/>
        </w:rPr>
        <w:t xml:space="preserve">cadastro de contribuintes </w:t>
      </w:r>
      <w:r w:rsidRPr="00890938">
        <w:rPr>
          <w:b/>
          <w:i/>
          <w:iCs/>
          <w:color w:val="auto"/>
          <w:sz w:val="24"/>
          <w:szCs w:val="24"/>
        </w:rPr>
        <w:t>[Estadual/Distrital]</w:t>
      </w:r>
      <w:r w:rsidRPr="00890938">
        <w:rPr>
          <w:b/>
          <w:color w:val="auto"/>
          <w:sz w:val="24"/>
          <w:szCs w:val="24"/>
        </w:rPr>
        <w:t xml:space="preserve"> ou </w:t>
      </w:r>
      <w:r w:rsidRPr="00890938">
        <w:rPr>
          <w:b/>
          <w:i/>
          <w:iCs/>
          <w:color w:val="auto"/>
          <w:sz w:val="24"/>
          <w:szCs w:val="24"/>
        </w:rPr>
        <w:t>[Municipal/Distrital]</w:t>
      </w:r>
      <w:r w:rsidRPr="00890938">
        <w:rPr>
          <w:color w:val="auto"/>
          <w:sz w:val="24"/>
          <w:szCs w:val="24"/>
        </w:rPr>
        <w:t xml:space="preserve"> </w:t>
      </w:r>
      <w:r w:rsidRPr="00890938">
        <w:rPr>
          <w:sz w:val="24"/>
          <w:szCs w:val="24"/>
        </w:rPr>
        <w:t xml:space="preserve">relativo ao domicílio ou sede do fornecedor, pertinente ao seu ramo de atividade e compatível com o objeto contratual; </w:t>
      </w:r>
    </w:p>
    <w:p w14:paraId="381100CC"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t xml:space="preserve">Prova de regularidade com a Fazenda </w:t>
      </w:r>
      <w:r w:rsidRPr="00890938">
        <w:rPr>
          <w:b/>
          <w:iCs/>
          <w:color w:val="auto"/>
          <w:sz w:val="24"/>
          <w:szCs w:val="24"/>
        </w:rPr>
        <w:t>Estadual/Distrital</w:t>
      </w:r>
      <w:r w:rsidRPr="00890938">
        <w:rPr>
          <w:color w:val="auto"/>
          <w:sz w:val="24"/>
          <w:szCs w:val="24"/>
        </w:rPr>
        <w:t xml:space="preserve"> </w:t>
      </w:r>
      <w:r w:rsidRPr="00890938">
        <w:rPr>
          <w:sz w:val="24"/>
          <w:szCs w:val="24"/>
        </w:rPr>
        <w:t>do domicílio ou sede do fornecedor, relativa à atividade em cujo exercício contrata ou concorre;</w:t>
      </w:r>
    </w:p>
    <w:p w14:paraId="7F587157" w14:textId="77777777" w:rsidR="00641AC8" w:rsidRPr="00890938" w:rsidRDefault="00641AC8" w:rsidP="00641AC8">
      <w:pPr>
        <w:pStyle w:val="Nivel2"/>
        <w:numPr>
          <w:ilvl w:val="1"/>
          <w:numId w:val="39"/>
        </w:numPr>
        <w:spacing w:after="0" w:line="360" w:lineRule="auto"/>
        <w:rPr>
          <w:sz w:val="24"/>
          <w:szCs w:val="24"/>
        </w:rPr>
      </w:pPr>
      <w:r w:rsidRPr="00890938">
        <w:rPr>
          <w:sz w:val="24"/>
          <w:szCs w:val="24"/>
        </w:rPr>
        <w:lastRenderedPageBreak/>
        <w:t xml:space="preserve">Prova de regularidade com a Fazenda </w:t>
      </w:r>
      <w:r w:rsidRPr="00890938">
        <w:rPr>
          <w:b/>
          <w:iCs/>
          <w:color w:val="auto"/>
          <w:sz w:val="24"/>
          <w:szCs w:val="24"/>
        </w:rPr>
        <w:t xml:space="preserve">Municipal </w:t>
      </w:r>
      <w:r w:rsidRPr="00890938">
        <w:rPr>
          <w:sz w:val="24"/>
          <w:szCs w:val="24"/>
        </w:rPr>
        <w:t>do domicílio ou sede do fornecedor, relativa à atividade em cujo exercício contrata ou concorre;</w:t>
      </w:r>
    </w:p>
    <w:p w14:paraId="670E7DF1" w14:textId="35166B0F" w:rsidR="00641AC8" w:rsidRPr="00CD0F9F" w:rsidRDefault="00641AC8" w:rsidP="00CD0F9F">
      <w:pPr>
        <w:pStyle w:val="Nivel2"/>
        <w:numPr>
          <w:ilvl w:val="1"/>
          <w:numId w:val="39"/>
        </w:numPr>
        <w:spacing w:after="0" w:line="360" w:lineRule="auto"/>
        <w:rPr>
          <w:sz w:val="24"/>
          <w:szCs w:val="24"/>
        </w:rPr>
      </w:pPr>
      <w:r w:rsidRPr="00890938">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49F7B4E" w14:textId="7020B17B" w:rsidR="00641AC8" w:rsidRPr="00CD0F9F" w:rsidRDefault="00641AC8" w:rsidP="00CD0F9F">
      <w:pPr>
        <w:pStyle w:val="Nivel01"/>
        <w:numPr>
          <w:ilvl w:val="0"/>
          <w:numId w:val="39"/>
        </w:numPr>
        <w:shd w:val="clear" w:color="auto" w:fill="227ACB"/>
        <w:spacing w:before="120" w:line="360" w:lineRule="auto"/>
        <w:ind w:left="1068"/>
        <w:rPr>
          <w:color w:val="FFFFFF" w:themeColor="background1"/>
          <w:sz w:val="24"/>
          <w:szCs w:val="24"/>
        </w:rPr>
      </w:pPr>
      <w:r>
        <w:rPr>
          <w:color w:val="FFFFFF" w:themeColor="background1"/>
          <w:sz w:val="24"/>
          <w:szCs w:val="24"/>
        </w:rPr>
        <w:t>HABILITAÇÃO TECNICA</w:t>
      </w:r>
    </w:p>
    <w:p w14:paraId="154A3488" w14:textId="77777777" w:rsidR="00641AC8" w:rsidRPr="00CF26D2" w:rsidRDefault="00641AC8" w:rsidP="00641AC8">
      <w:pPr>
        <w:pStyle w:val="Nivel2"/>
        <w:numPr>
          <w:ilvl w:val="1"/>
          <w:numId w:val="39"/>
        </w:numPr>
        <w:spacing w:after="0" w:line="360" w:lineRule="auto"/>
        <w:rPr>
          <w:b/>
          <w:bCs/>
          <w:sz w:val="24"/>
          <w:szCs w:val="24"/>
        </w:rPr>
      </w:pPr>
      <w:r w:rsidRPr="00CF26D2">
        <w:rPr>
          <w:b/>
          <w:bCs/>
          <w:sz w:val="24"/>
          <w:szCs w:val="24"/>
        </w:rPr>
        <w:t xml:space="preserve">Da Qualificação Técnica Profissional </w:t>
      </w:r>
    </w:p>
    <w:p w14:paraId="5ACE0D09" w14:textId="77777777" w:rsidR="00641AC8" w:rsidRPr="00DD7585" w:rsidRDefault="00641AC8" w:rsidP="00641AC8">
      <w:pPr>
        <w:pStyle w:val="Nivel2"/>
        <w:numPr>
          <w:ilvl w:val="2"/>
          <w:numId w:val="39"/>
        </w:numPr>
        <w:spacing w:line="360" w:lineRule="auto"/>
        <w:rPr>
          <w:sz w:val="24"/>
          <w:szCs w:val="24"/>
        </w:rPr>
      </w:pPr>
      <w:r w:rsidRPr="00DD7585">
        <w:rPr>
          <w:sz w:val="24"/>
          <w:szCs w:val="24"/>
        </w:rPr>
        <w:t>Indicação do(s) responsável(</w:t>
      </w:r>
      <w:proofErr w:type="spellStart"/>
      <w:r w:rsidRPr="00DD7585">
        <w:rPr>
          <w:sz w:val="24"/>
          <w:szCs w:val="24"/>
        </w:rPr>
        <w:t>is</w:t>
      </w:r>
      <w:proofErr w:type="spellEnd"/>
      <w:r w:rsidRPr="00DD7585">
        <w:rPr>
          <w:sz w:val="24"/>
          <w:szCs w:val="24"/>
        </w:rPr>
        <w:t>) técnico(s), pertencente(s) ao quadro permanente da empresa, que participarão da condução dos serviços.</w:t>
      </w:r>
    </w:p>
    <w:p w14:paraId="2DD704FC" w14:textId="77777777" w:rsidR="00641AC8" w:rsidRDefault="00641AC8" w:rsidP="00641AC8">
      <w:pPr>
        <w:pStyle w:val="Nivel2"/>
        <w:numPr>
          <w:ilvl w:val="2"/>
          <w:numId w:val="39"/>
        </w:numPr>
        <w:spacing w:line="360" w:lineRule="auto"/>
        <w:rPr>
          <w:sz w:val="24"/>
          <w:szCs w:val="24"/>
        </w:rPr>
      </w:pPr>
      <w:r w:rsidRPr="00DD7585">
        <w:rPr>
          <w:sz w:val="24"/>
          <w:szCs w:val="24"/>
        </w:rPr>
        <w:t xml:space="preserve">Declarar que possui pelo menos: </w:t>
      </w:r>
    </w:p>
    <w:p w14:paraId="2CE714E9" w14:textId="77777777" w:rsidR="00641AC8" w:rsidRPr="00AE0C55" w:rsidRDefault="00641AC8" w:rsidP="00641AC8">
      <w:pPr>
        <w:pStyle w:val="Nivel2"/>
        <w:numPr>
          <w:ilvl w:val="2"/>
          <w:numId w:val="39"/>
        </w:numPr>
        <w:spacing w:line="360" w:lineRule="auto"/>
        <w:rPr>
          <w:sz w:val="24"/>
          <w:szCs w:val="24"/>
        </w:rPr>
      </w:pPr>
      <w:r w:rsidRPr="00AE0C55">
        <w:rPr>
          <w:sz w:val="24"/>
          <w:szCs w:val="24"/>
        </w:rPr>
        <w:t>Apresentação de no mínimo 01 atestado de capacidade técnica fornecido por pessoa jurídica de direito público ou privado de que o responsável técnico da licitante, fornece ou forneceu, sem restrições, objeto da natureza semelhante do presente edital, de complexidade tecnológica e operacional equivalente, comprovando aptidão para o desempenho da atividade em características, quantidades e prazos;</w:t>
      </w:r>
    </w:p>
    <w:p w14:paraId="3819EE8F" w14:textId="77777777" w:rsidR="00641AC8" w:rsidRPr="00AE0C55" w:rsidRDefault="00641AC8" w:rsidP="00641AC8">
      <w:pPr>
        <w:pStyle w:val="Nivel2"/>
        <w:numPr>
          <w:ilvl w:val="2"/>
          <w:numId w:val="39"/>
        </w:numPr>
        <w:spacing w:line="360" w:lineRule="auto"/>
        <w:rPr>
          <w:sz w:val="24"/>
          <w:szCs w:val="24"/>
        </w:rPr>
      </w:pPr>
      <w:r w:rsidRPr="00AE0C55">
        <w:rPr>
          <w:sz w:val="24"/>
          <w:szCs w:val="24"/>
        </w:rPr>
        <w:t>Entende-se como pertencente ao quadro permanente da empresa, o sócio, diretor, empregado registrado em carteira ou profissional autônomo</w:t>
      </w:r>
    </w:p>
    <w:p w14:paraId="55E1BB77" w14:textId="77777777" w:rsidR="00641AC8" w:rsidRPr="00AE0C55" w:rsidRDefault="00641AC8" w:rsidP="00641AC8">
      <w:pPr>
        <w:pStyle w:val="Nivel2"/>
        <w:numPr>
          <w:ilvl w:val="2"/>
          <w:numId w:val="39"/>
        </w:numPr>
        <w:spacing w:line="360" w:lineRule="auto"/>
        <w:rPr>
          <w:sz w:val="24"/>
          <w:szCs w:val="24"/>
        </w:rPr>
      </w:pPr>
      <w:r w:rsidRPr="00AE0C55">
        <w:rPr>
          <w:sz w:val="24"/>
          <w:szCs w:val="24"/>
        </w:rPr>
        <w:t>Quando empregado, a comprovação do vínculo empregatício do(s) profissional(</w:t>
      </w:r>
      <w:proofErr w:type="spellStart"/>
      <w:r w:rsidRPr="00AE0C55">
        <w:rPr>
          <w:sz w:val="24"/>
          <w:szCs w:val="24"/>
        </w:rPr>
        <w:t>is</w:t>
      </w:r>
      <w:proofErr w:type="spellEnd"/>
      <w:r w:rsidRPr="00AE0C55">
        <w:rPr>
          <w:sz w:val="24"/>
          <w:szCs w:val="24"/>
        </w:rPr>
        <w:t>), será feita mediante cópia da Carteira Profissional de Trabalho e da Ficha de Registro de Empregados (FRE) que demonstrem a identificação do profissional e guia de recolhimento do FGTS onde conste o(s) nome(s) do(s) profissional(ais);</w:t>
      </w:r>
    </w:p>
    <w:p w14:paraId="4FE1A410" w14:textId="77777777" w:rsidR="00641AC8" w:rsidRDefault="00641AC8" w:rsidP="00641AC8">
      <w:pPr>
        <w:pStyle w:val="Nivel2"/>
        <w:numPr>
          <w:ilvl w:val="2"/>
          <w:numId w:val="39"/>
        </w:numPr>
        <w:spacing w:line="360" w:lineRule="auto"/>
        <w:rPr>
          <w:sz w:val="24"/>
          <w:szCs w:val="24"/>
        </w:rPr>
      </w:pPr>
      <w:r w:rsidRPr="00AE0C55">
        <w:rPr>
          <w:sz w:val="24"/>
          <w:szCs w:val="24"/>
        </w:rPr>
        <w:t>Quando se tratar de dirigente ou sócio da empresa licitante, a comprovação do vínculo empregatício do(s) profissional(</w:t>
      </w:r>
      <w:proofErr w:type="spellStart"/>
      <w:r w:rsidRPr="00AE0C55">
        <w:rPr>
          <w:sz w:val="24"/>
          <w:szCs w:val="24"/>
        </w:rPr>
        <w:t>is</w:t>
      </w:r>
      <w:proofErr w:type="spellEnd"/>
      <w:r w:rsidRPr="00AE0C55">
        <w:rPr>
          <w:sz w:val="24"/>
          <w:szCs w:val="24"/>
        </w:rPr>
        <w:t>), será feita através do ato constitutivo;</w:t>
      </w:r>
    </w:p>
    <w:p w14:paraId="1E5FDFDE" w14:textId="77777777" w:rsidR="00641AC8" w:rsidRDefault="00641AC8" w:rsidP="00641AC8">
      <w:pPr>
        <w:pStyle w:val="Nivel2"/>
        <w:spacing w:line="360" w:lineRule="auto"/>
        <w:ind w:left="1224" w:firstLine="0"/>
        <w:rPr>
          <w:sz w:val="24"/>
          <w:szCs w:val="24"/>
        </w:rPr>
      </w:pPr>
    </w:p>
    <w:p w14:paraId="5F1C0A42" w14:textId="77777777" w:rsidR="00641AC8" w:rsidRPr="00CF26D2" w:rsidRDefault="00641AC8" w:rsidP="00641AC8">
      <w:pPr>
        <w:pStyle w:val="Nivel2"/>
        <w:numPr>
          <w:ilvl w:val="1"/>
          <w:numId w:val="39"/>
        </w:numPr>
        <w:spacing w:after="0" w:line="360" w:lineRule="auto"/>
        <w:rPr>
          <w:b/>
          <w:bCs/>
          <w:sz w:val="24"/>
          <w:szCs w:val="24"/>
        </w:rPr>
      </w:pPr>
      <w:r w:rsidRPr="00CF26D2">
        <w:rPr>
          <w:b/>
          <w:bCs/>
          <w:sz w:val="24"/>
          <w:szCs w:val="24"/>
        </w:rPr>
        <w:t>Da Qualificação Técnica Operacional</w:t>
      </w:r>
    </w:p>
    <w:p w14:paraId="51C2722C" w14:textId="77777777" w:rsidR="00641AC8" w:rsidRPr="00AE0C55" w:rsidRDefault="00641AC8" w:rsidP="00641AC8">
      <w:pPr>
        <w:pStyle w:val="Nivel2"/>
        <w:numPr>
          <w:ilvl w:val="2"/>
          <w:numId w:val="39"/>
        </w:numPr>
        <w:spacing w:line="360" w:lineRule="auto"/>
        <w:rPr>
          <w:sz w:val="24"/>
          <w:szCs w:val="24"/>
        </w:rPr>
      </w:pPr>
      <w:r w:rsidRPr="00AE0C55">
        <w:rPr>
          <w:sz w:val="24"/>
          <w:szCs w:val="24"/>
        </w:rPr>
        <w:lastRenderedPageBreak/>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2BA2E6EA" w14:textId="77777777" w:rsidR="00641AC8" w:rsidRPr="00AE0C55" w:rsidRDefault="00641AC8" w:rsidP="00641AC8">
      <w:pPr>
        <w:pStyle w:val="Nivel2"/>
        <w:numPr>
          <w:ilvl w:val="2"/>
          <w:numId w:val="39"/>
        </w:numPr>
        <w:spacing w:line="360" w:lineRule="auto"/>
        <w:rPr>
          <w:sz w:val="24"/>
          <w:szCs w:val="24"/>
        </w:rPr>
      </w:pPr>
      <w:r w:rsidRPr="00AE0C55">
        <w:rPr>
          <w:sz w:val="24"/>
          <w:szCs w:val="24"/>
        </w:rPr>
        <w:t>Para fins da comprovação de que trata este subitem, os atestados deverão dizer respeito a serviços executados com as seguintes características:</w:t>
      </w:r>
    </w:p>
    <w:p w14:paraId="23816C30" w14:textId="77777777" w:rsidR="00641AC8" w:rsidRPr="00AE0C55" w:rsidRDefault="00641AC8" w:rsidP="00641AC8">
      <w:pPr>
        <w:pStyle w:val="Nivel2"/>
        <w:numPr>
          <w:ilvl w:val="2"/>
          <w:numId w:val="39"/>
        </w:numPr>
        <w:spacing w:line="360" w:lineRule="auto"/>
        <w:rPr>
          <w:sz w:val="24"/>
          <w:szCs w:val="24"/>
        </w:rPr>
      </w:pPr>
      <w:r w:rsidRPr="00AE0C55">
        <w:rPr>
          <w:sz w:val="24"/>
          <w:szCs w:val="24"/>
        </w:rPr>
        <w:t>Hidráulica</w:t>
      </w:r>
    </w:p>
    <w:p w14:paraId="3720245C" w14:textId="77777777" w:rsidR="00641AC8" w:rsidRPr="00AE0C55" w:rsidRDefault="00641AC8" w:rsidP="00641AC8">
      <w:pPr>
        <w:pStyle w:val="Nivel2"/>
        <w:numPr>
          <w:ilvl w:val="2"/>
          <w:numId w:val="39"/>
        </w:numPr>
        <w:spacing w:line="360" w:lineRule="auto"/>
        <w:rPr>
          <w:sz w:val="24"/>
          <w:szCs w:val="24"/>
        </w:rPr>
      </w:pPr>
      <w:r w:rsidRPr="00AE0C55">
        <w:rPr>
          <w:sz w:val="24"/>
          <w:szCs w:val="24"/>
        </w:rPr>
        <w:t>Elétrica</w:t>
      </w:r>
    </w:p>
    <w:p w14:paraId="671FBCBB" w14:textId="77777777" w:rsidR="00641AC8" w:rsidRPr="00AE0C55" w:rsidRDefault="00641AC8" w:rsidP="00641AC8">
      <w:pPr>
        <w:pStyle w:val="Nivel2"/>
        <w:numPr>
          <w:ilvl w:val="2"/>
          <w:numId w:val="39"/>
        </w:numPr>
        <w:spacing w:line="360" w:lineRule="auto"/>
        <w:rPr>
          <w:sz w:val="24"/>
          <w:szCs w:val="24"/>
        </w:rPr>
      </w:pPr>
      <w:r w:rsidRPr="00AE0C55">
        <w:rPr>
          <w:sz w:val="24"/>
          <w:szCs w:val="24"/>
        </w:rPr>
        <w:t>Predial</w:t>
      </w:r>
    </w:p>
    <w:p w14:paraId="47982D92" w14:textId="77777777" w:rsidR="00641AC8" w:rsidRPr="00B30BB6" w:rsidRDefault="00641AC8" w:rsidP="00641AC8">
      <w:pPr>
        <w:pStyle w:val="Nivel2"/>
        <w:numPr>
          <w:ilvl w:val="2"/>
          <w:numId w:val="39"/>
        </w:numPr>
        <w:spacing w:line="360" w:lineRule="auto"/>
        <w:rPr>
          <w:sz w:val="24"/>
          <w:szCs w:val="24"/>
        </w:rPr>
      </w:pPr>
      <w:r w:rsidRPr="00B30BB6">
        <w:rPr>
          <w:sz w:val="24"/>
          <w:szCs w:val="24"/>
        </w:rPr>
        <w:t>Pintura</w:t>
      </w:r>
    </w:p>
    <w:p w14:paraId="34191980" w14:textId="77777777" w:rsidR="00641AC8" w:rsidRPr="00AE0C55" w:rsidRDefault="00641AC8" w:rsidP="00641AC8">
      <w:pPr>
        <w:pStyle w:val="Nivel2"/>
        <w:numPr>
          <w:ilvl w:val="2"/>
          <w:numId w:val="39"/>
        </w:numPr>
        <w:spacing w:line="360" w:lineRule="auto"/>
        <w:rPr>
          <w:sz w:val="24"/>
          <w:szCs w:val="24"/>
        </w:rPr>
      </w:pPr>
      <w:r w:rsidRPr="00AE0C55">
        <w:rPr>
          <w:sz w:val="24"/>
          <w:szCs w:val="24"/>
        </w:rPr>
        <w:t>Portões Eletrônicos</w:t>
      </w:r>
    </w:p>
    <w:p w14:paraId="41F406B6" w14:textId="77777777" w:rsidR="00641AC8" w:rsidRPr="00AE0C55" w:rsidRDefault="00641AC8" w:rsidP="00641AC8">
      <w:pPr>
        <w:pStyle w:val="Nivel2"/>
        <w:numPr>
          <w:ilvl w:val="2"/>
          <w:numId w:val="39"/>
        </w:numPr>
        <w:spacing w:line="360" w:lineRule="auto"/>
        <w:rPr>
          <w:sz w:val="24"/>
          <w:szCs w:val="24"/>
        </w:rPr>
      </w:pPr>
      <w:r w:rsidRPr="00AE0C55">
        <w:rPr>
          <w:sz w:val="24"/>
          <w:szCs w:val="24"/>
        </w:rPr>
        <w:t xml:space="preserve">Serviços Gerais de Manutenção </w:t>
      </w:r>
    </w:p>
    <w:p w14:paraId="49B24B55" w14:textId="77777777" w:rsidR="00641AC8" w:rsidRPr="00AE0C55" w:rsidRDefault="00641AC8" w:rsidP="00641AC8">
      <w:pPr>
        <w:pStyle w:val="Nivel2"/>
        <w:numPr>
          <w:ilvl w:val="2"/>
          <w:numId w:val="39"/>
        </w:numPr>
        <w:spacing w:line="360" w:lineRule="auto"/>
        <w:rPr>
          <w:sz w:val="24"/>
          <w:szCs w:val="24"/>
        </w:rPr>
      </w:pPr>
      <w:r w:rsidRPr="00AE0C55">
        <w:rPr>
          <w:sz w:val="24"/>
          <w:szCs w:val="24"/>
        </w:rPr>
        <w:t>Apresentar somente o(s) atestado(s) e/ou certidão(</w:t>
      </w:r>
      <w:proofErr w:type="spellStart"/>
      <w:r w:rsidRPr="00AE0C55">
        <w:rPr>
          <w:sz w:val="24"/>
          <w:szCs w:val="24"/>
        </w:rPr>
        <w:t>ões</w:t>
      </w:r>
      <w:proofErr w:type="spellEnd"/>
      <w:r w:rsidRPr="00AE0C55">
        <w:rPr>
          <w:sz w:val="24"/>
          <w:szCs w:val="24"/>
        </w:rPr>
        <w:t xml:space="preserve">) necessário(s) e suficiente(s) para a comprovação do requisito exigido, que demonstre que o licitante tenha executado serviços similares ao objeto da licitação, em períodos sucessivos ou não, por um prazo mínimo, que não poderá ser superior a 3 (três) anos, nos termos do Art. 67 § 5º da Lei 14.133/21. </w:t>
      </w:r>
    </w:p>
    <w:p w14:paraId="5800E633" w14:textId="77777777" w:rsidR="00641AC8" w:rsidRPr="00AE0C55" w:rsidRDefault="00641AC8" w:rsidP="00641AC8">
      <w:pPr>
        <w:pStyle w:val="Nivel2"/>
        <w:numPr>
          <w:ilvl w:val="2"/>
          <w:numId w:val="39"/>
        </w:numPr>
        <w:spacing w:line="360" w:lineRule="auto"/>
        <w:rPr>
          <w:sz w:val="24"/>
          <w:szCs w:val="24"/>
        </w:rPr>
      </w:pPr>
      <w:r w:rsidRPr="00AE0C55">
        <w:rPr>
          <w:sz w:val="24"/>
          <w:szCs w:val="24"/>
        </w:rPr>
        <w:t>Será admitida, para fins de comprovação de quantitativo mínimo, a apresentação e o somatório de diferentes atestados executados de forma concomitante.</w:t>
      </w:r>
    </w:p>
    <w:p w14:paraId="358C2911" w14:textId="77777777" w:rsidR="00641AC8" w:rsidRPr="00AE0C55" w:rsidRDefault="00641AC8" w:rsidP="00641AC8">
      <w:pPr>
        <w:pStyle w:val="Nivel2"/>
        <w:numPr>
          <w:ilvl w:val="2"/>
          <w:numId w:val="39"/>
        </w:numPr>
        <w:spacing w:line="360" w:lineRule="auto"/>
        <w:rPr>
          <w:sz w:val="24"/>
          <w:szCs w:val="24"/>
        </w:rPr>
      </w:pPr>
      <w:r w:rsidRPr="00AE0C55">
        <w:rPr>
          <w:sz w:val="24"/>
          <w:szCs w:val="24"/>
        </w:rPr>
        <w:t>Os atestados de capacidade técnica poderão ser apresentados em nome da matriz ou da filial do fornecedor.</w:t>
      </w:r>
    </w:p>
    <w:p w14:paraId="5D103249" w14:textId="77777777" w:rsidR="00641AC8" w:rsidRDefault="00641AC8" w:rsidP="00641AC8">
      <w:pPr>
        <w:pStyle w:val="Nivel2"/>
        <w:numPr>
          <w:ilvl w:val="2"/>
          <w:numId w:val="39"/>
        </w:numPr>
        <w:spacing w:line="360" w:lineRule="auto"/>
        <w:rPr>
          <w:sz w:val="24"/>
          <w:szCs w:val="24"/>
        </w:rPr>
      </w:pPr>
      <w:r w:rsidRPr="00AE0C55">
        <w:rPr>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16614CD" w14:textId="77777777" w:rsidR="00641AC8" w:rsidRDefault="00641AC8" w:rsidP="00641AC8">
      <w:pPr>
        <w:pStyle w:val="Nivel01"/>
        <w:numPr>
          <w:ilvl w:val="0"/>
          <w:numId w:val="39"/>
        </w:numPr>
        <w:shd w:val="clear" w:color="auto" w:fill="227ACB"/>
        <w:spacing w:before="0" w:after="240" w:line="360" w:lineRule="auto"/>
        <w:ind w:left="1068"/>
        <w:rPr>
          <w:color w:val="FFFFFF" w:themeColor="background1"/>
          <w:sz w:val="24"/>
          <w:szCs w:val="24"/>
        </w:rPr>
      </w:pPr>
      <w:r>
        <w:rPr>
          <w:color w:val="FFFFFF" w:themeColor="background1"/>
          <w:sz w:val="24"/>
          <w:szCs w:val="24"/>
        </w:rPr>
        <w:lastRenderedPageBreak/>
        <w:t>QUALIFICAÇÃO ECONÔMICO-FINANCEIRA</w:t>
      </w:r>
    </w:p>
    <w:p w14:paraId="5438E718" w14:textId="77777777" w:rsidR="00641AC8" w:rsidRDefault="00641AC8" w:rsidP="00641AC8">
      <w:pPr>
        <w:pStyle w:val="Nivel2"/>
        <w:numPr>
          <w:ilvl w:val="1"/>
          <w:numId w:val="39"/>
        </w:numPr>
        <w:spacing w:before="0" w:after="0" w:line="360" w:lineRule="auto"/>
        <w:ind w:left="792"/>
        <w:rPr>
          <w:sz w:val="24"/>
          <w:szCs w:val="24"/>
        </w:rPr>
      </w:pPr>
      <w:r w:rsidRPr="004D40B7">
        <w:rPr>
          <w:sz w:val="24"/>
          <w:szCs w:val="24"/>
        </w:rPr>
        <w:t xml:space="preserve">Prova de regularidade mediante a apresentação de </w:t>
      </w:r>
      <w:r w:rsidRPr="004D40B7">
        <w:rPr>
          <w:b/>
          <w:sz w:val="24"/>
          <w:szCs w:val="24"/>
        </w:rPr>
        <w:t>certidão negativa de feitos sobre Falência</w:t>
      </w:r>
      <w:r w:rsidRPr="004D40B7">
        <w:rPr>
          <w:sz w:val="24"/>
          <w:szCs w:val="24"/>
        </w:rPr>
        <w:t xml:space="preserve"> expedida pelo distribuidor da sede do licitante.</w:t>
      </w:r>
    </w:p>
    <w:p w14:paraId="26066FC4"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 xml:space="preserve">ESTIMATIVAS DO VALOR DA </w:t>
      </w:r>
      <w:r>
        <w:rPr>
          <w:color w:val="FFFFFF" w:themeColor="background1"/>
          <w:sz w:val="24"/>
          <w:szCs w:val="24"/>
        </w:rPr>
        <w:t>QUANTIDADE</w:t>
      </w:r>
    </w:p>
    <w:p w14:paraId="5FFA8931" w14:textId="77777777" w:rsidR="00641AC8" w:rsidRDefault="00641AC8" w:rsidP="00641AC8">
      <w:pPr>
        <w:jc w:val="both"/>
        <w:rPr>
          <w:rFonts w:ascii="Arial" w:hAnsi="Arial" w:cs="Arial"/>
        </w:rPr>
      </w:pPr>
    </w:p>
    <w:p w14:paraId="6A6E46E1" w14:textId="72E8F40D" w:rsidR="000D5598" w:rsidRPr="00CD0F9F" w:rsidRDefault="00641AC8" w:rsidP="00641AC8">
      <w:pPr>
        <w:spacing w:line="360" w:lineRule="auto"/>
        <w:jc w:val="both"/>
        <w:rPr>
          <w:rFonts w:ascii="Arial" w:hAnsi="Arial" w:cs="Arial"/>
          <w:sz w:val="24"/>
          <w:szCs w:val="24"/>
        </w:rPr>
      </w:pPr>
      <w:r w:rsidRPr="00CD0F9F">
        <w:rPr>
          <w:rFonts w:ascii="Arial" w:hAnsi="Arial" w:cs="Arial"/>
          <w:sz w:val="24"/>
          <w:szCs w:val="24"/>
        </w:rPr>
        <w:t>Para a composição dos valores estimados para a esta contratação, foram considerados os valores efetivamente gastos com manutenções nos exercícios de 2023 e 2024, conforme tabela a seguir:</w:t>
      </w:r>
    </w:p>
    <w:p w14:paraId="7FB1E8A9" w14:textId="77777777" w:rsidR="00641AC8" w:rsidRPr="00EA5B2F" w:rsidRDefault="00641AC8" w:rsidP="00641AC8">
      <w:pPr>
        <w:jc w:val="both"/>
      </w:pPr>
    </w:p>
    <w:tbl>
      <w:tblPr>
        <w:tblW w:w="9073" w:type="dxa"/>
        <w:tblInd w:w="-5" w:type="dxa"/>
        <w:tblCellMar>
          <w:left w:w="70" w:type="dxa"/>
          <w:right w:w="70" w:type="dxa"/>
        </w:tblCellMar>
        <w:tblLook w:val="04A0" w:firstRow="1" w:lastRow="0" w:firstColumn="1" w:lastColumn="0" w:noHBand="0" w:noVBand="1"/>
      </w:tblPr>
      <w:tblGrid>
        <w:gridCol w:w="2977"/>
        <w:gridCol w:w="2126"/>
        <w:gridCol w:w="1985"/>
        <w:gridCol w:w="1985"/>
      </w:tblGrid>
      <w:tr w:rsidR="00641AC8" w14:paraId="357A04B6" w14:textId="77777777" w:rsidTr="003506D1">
        <w:trPr>
          <w:trHeight w:val="402"/>
        </w:trPr>
        <w:tc>
          <w:tcPr>
            <w:tcW w:w="2977"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737A81C" w14:textId="77777777" w:rsidR="00641AC8" w:rsidRDefault="00641AC8" w:rsidP="003506D1">
            <w:pPr>
              <w:jc w:val="center"/>
              <w:rPr>
                <w:rFonts w:ascii="Arial" w:hAnsi="Arial" w:cs="Arial"/>
                <w:b/>
                <w:bCs/>
                <w:color w:val="000000"/>
              </w:rPr>
            </w:pPr>
            <w:r>
              <w:rPr>
                <w:rFonts w:ascii="Arial" w:hAnsi="Arial" w:cs="Arial"/>
                <w:b/>
                <w:bCs/>
                <w:color w:val="000000"/>
              </w:rPr>
              <w:t>MANUTENÇÃO</w:t>
            </w:r>
          </w:p>
        </w:tc>
        <w:tc>
          <w:tcPr>
            <w:tcW w:w="2126" w:type="dxa"/>
            <w:tcBorders>
              <w:top w:val="single" w:sz="4" w:space="0" w:color="auto"/>
              <w:left w:val="nil"/>
              <w:bottom w:val="single" w:sz="4" w:space="0" w:color="auto"/>
              <w:right w:val="single" w:sz="4" w:space="0" w:color="auto"/>
            </w:tcBorders>
            <w:shd w:val="clear" w:color="auto" w:fill="F2F2F2"/>
            <w:noWrap/>
            <w:vAlign w:val="center"/>
          </w:tcPr>
          <w:p w14:paraId="5D3918CE" w14:textId="77777777" w:rsidR="00641AC8" w:rsidRDefault="00641AC8" w:rsidP="003506D1">
            <w:pPr>
              <w:jc w:val="center"/>
              <w:rPr>
                <w:rFonts w:ascii="Arial" w:hAnsi="Arial" w:cs="Arial"/>
                <w:b/>
                <w:bCs/>
                <w:color w:val="000000"/>
              </w:rPr>
            </w:pPr>
            <w:r>
              <w:rPr>
                <w:rFonts w:ascii="Arial" w:hAnsi="Arial" w:cs="Arial"/>
                <w:b/>
                <w:bCs/>
                <w:color w:val="000000"/>
              </w:rPr>
              <w:t>2023</w:t>
            </w:r>
          </w:p>
        </w:tc>
        <w:tc>
          <w:tcPr>
            <w:tcW w:w="1985" w:type="dxa"/>
            <w:tcBorders>
              <w:top w:val="single" w:sz="4" w:space="0" w:color="auto"/>
              <w:left w:val="nil"/>
              <w:bottom w:val="single" w:sz="4" w:space="0" w:color="auto"/>
              <w:right w:val="single" w:sz="4" w:space="0" w:color="auto"/>
            </w:tcBorders>
            <w:shd w:val="clear" w:color="auto" w:fill="F2F2F2"/>
            <w:noWrap/>
            <w:vAlign w:val="center"/>
          </w:tcPr>
          <w:p w14:paraId="7279807B" w14:textId="77777777" w:rsidR="00641AC8" w:rsidRDefault="00641AC8" w:rsidP="003506D1">
            <w:pPr>
              <w:jc w:val="center"/>
              <w:rPr>
                <w:rFonts w:ascii="Arial" w:hAnsi="Arial" w:cs="Arial"/>
                <w:b/>
                <w:bCs/>
                <w:color w:val="000000"/>
              </w:rPr>
            </w:pPr>
            <w:r>
              <w:rPr>
                <w:rFonts w:ascii="Arial" w:hAnsi="Arial" w:cs="Arial"/>
                <w:b/>
                <w:bCs/>
                <w:color w:val="000000"/>
              </w:rPr>
              <w:t>2024</w:t>
            </w:r>
          </w:p>
        </w:tc>
        <w:tc>
          <w:tcPr>
            <w:tcW w:w="1985" w:type="dxa"/>
            <w:tcBorders>
              <w:top w:val="single" w:sz="4" w:space="0" w:color="auto"/>
              <w:left w:val="nil"/>
              <w:bottom w:val="single" w:sz="4" w:space="0" w:color="auto"/>
              <w:right w:val="single" w:sz="4" w:space="0" w:color="auto"/>
            </w:tcBorders>
            <w:shd w:val="clear" w:color="auto" w:fill="F2F2F2"/>
            <w:vAlign w:val="center"/>
          </w:tcPr>
          <w:p w14:paraId="3A42F33B" w14:textId="77777777" w:rsidR="00641AC8" w:rsidRDefault="00641AC8" w:rsidP="003506D1">
            <w:pPr>
              <w:jc w:val="center"/>
              <w:rPr>
                <w:rFonts w:ascii="Arial" w:hAnsi="Arial" w:cs="Arial"/>
                <w:b/>
                <w:bCs/>
                <w:color w:val="000000"/>
              </w:rPr>
            </w:pPr>
            <w:r>
              <w:rPr>
                <w:rFonts w:ascii="Arial" w:hAnsi="Arial" w:cs="Arial"/>
                <w:b/>
                <w:bCs/>
                <w:color w:val="000000"/>
              </w:rPr>
              <w:t>2025</w:t>
            </w:r>
          </w:p>
        </w:tc>
      </w:tr>
      <w:tr w:rsidR="00641AC8" w14:paraId="69835805" w14:textId="77777777" w:rsidTr="003506D1">
        <w:trPr>
          <w:trHeight w:val="402"/>
        </w:trPr>
        <w:tc>
          <w:tcPr>
            <w:tcW w:w="2977" w:type="dxa"/>
            <w:tcBorders>
              <w:top w:val="nil"/>
              <w:left w:val="single" w:sz="4" w:space="0" w:color="auto"/>
              <w:bottom w:val="single" w:sz="4" w:space="0" w:color="auto"/>
              <w:right w:val="single" w:sz="4" w:space="0" w:color="auto"/>
            </w:tcBorders>
            <w:noWrap/>
            <w:vAlign w:val="center"/>
          </w:tcPr>
          <w:p w14:paraId="251391A3" w14:textId="77777777" w:rsidR="00641AC8" w:rsidRDefault="00641AC8" w:rsidP="003506D1">
            <w:pPr>
              <w:jc w:val="center"/>
              <w:rPr>
                <w:rFonts w:ascii="Arial" w:hAnsi="Arial" w:cs="Arial"/>
                <w:color w:val="000000"/>
              </w:rPr>
            </w:pPr>
            <w:r>
              <w:rPr>
                <w:rFonts w:ascii="Arial" w:hAnsi="Arial" w:cs="Arial"/>
                <w:color w:val="000000"/>
              </w:rPr>
              <w:t>PREDIAL</w:t>
            </w:r>
          </w:p>
        </w:tc>
        <w:tc>
          <w:tcPr>
            <w:tcW w:w="2126" w:type="dxa"/>
            <w:tcBorders>
              <w:top w:val="nil"/>
              <w:left w:val="nil"/>
              <w:bottom w:val="single" w:sz="4" w:space="0" w:color="auto"/>
              <w:right w:val="single" w:sz="4" w:space="0" w:color="auto"/>
            </w:tcBorders>
            <w:noWrap/>
            <w:vAlign w:val="center"/>
          </w:tcPr>
          <w:p w14:paraId="7AC6D3AE" w14:textId="77777777" w:rsidR="00641AC8" w:rsidRDefault="00641AC8" w:rsidP="003506D1">
            <w:pPr>
              <w:jc w:val="center"/>
              <w:rPr>
                <w:rFonts w:ascii="Arial" w:hAnsi="Arial" w:cs="Arial"/>
                <w:color w:val="000000"/>
              </w:rPr>
            </w:pPr>
            <w:r>
              <w:rPr>
                <w:rFonts w:ascii="Arial" w:hAnsi="Arial" w:cs="Arial"/>
                <w:color w:val="000000"/>
              </w:rPr>
              <w:t>57.957,00</w:t>
            </w:r>
          </w:p>
        </w:tc>
        <w:tc>
          <w:tcPr>
            <w:tcW w:w="1985" w:type="dxa"/>
            <w:tcBorders>
              <w:top w:val="nil"/>
              <w:left w:val="nil"/>
              <w:bottom w:val="single" w:sz="4" w:space="0" w:color="auto"/>
              <w:right w:val="single" w:sz="4" w:space="0" w:color="auto"/>
            </w:tcBorders>
            <w:noWrap/>
            <w:vAlign w:val="center"/>
          </w:tcPr>
          <w:p w14:paraId="38B3C6A1" w14:textId="77777777" w:rsidR="00641AC8" w:rsidRDefault="00641AC8" w:rsidP="003506D1">
            <w:pPr>
              <w:jc w:val="center"/>
              <w:rPr>
                <w:rFonts w:ascii="Arial" w:hAnsi="Arial" w:cs="Arial"/>
                <w:color w:val="000000"/>
              </w:rPr>
            </w:pPr>
            <w:r>
              <w:rPr>
                <w:rFonts w:ascii="Arial" w:hAnsi="Arial" w:cs="Arial"/>
                <w:color w:val="000000"/>
              </w:rPr>
              <w:t>204.470,00</w:t>
            </w:r>
          </w:p>
        </w:tc>
        <w:tc>
          <w:tcPr>
            <w:tcW w:w="1985" w:type="dxa"/>
            <w:tcBorders>
              <w:top w:val="nil"/>
              <w:left w:val="nil"/>
              <w:bottom w:val="single" w:sz="4" w:space="0" w:color="auto"/>
              <w:right w:val="single" w:sz="4" w:space="0" w:color="auto"/>
            </w:tcBorders>
            <w:vAlign w:val="center"/>
          </w:tcPr>
          <w:p w14:paraId="63D7D13F" w14:textId="77777777" w:rsidR="00641AC8" w:rsidRDefault="00641AC8" w:rsidP="003506D1">
            <w:pPr>
              <w:jc w:val="center"/>
              <w:rPr>
                <w:rFonts w:ascii="Arial" w:hAnsi="Arial" w:cs="Arial"/>
                <w:color w:val="000000"/>
              </w:rPr>
            </w:pPr>
            <w:r>
              <w:rPr>
                <w:rFonts w:ascii="Arial" w:hAnsi="Arial" w:cs="Arial"/>
                <w:color w:val="000000"/>
              </w:rPr>
              <w:t>63.265,93</w:t>
            </w:r>
          </w:p>
        </w:tc>
      </w:tr>
      <w:tr w:rsidR="00641AC8" w14:paraId="675CA8BF" w14:textId="77777777" w:rsidTr="003506D1">
        <w:trPr>
          <w:trHeight w:val="402"/>
        </w:trPr>
        <w:tc>
          <w:tcPr>
            <w:tcW w:w="2977" w:type="dxa"/>
            <w:tcBorders>
              <w:top w:val="nil"/>
              <w:left w:val="single" w:sz="4" w:space="0" w:color="auto"/>
              <w:bottom w:val="single" w:sz="4" w:space="0" w:color="auto"/>
              <w:right w:val="single" w:sz="4" w:space="0" w:color="auto"/>
            </w:tcBorders>
            <w:noWrap/>
            <w:vAlign w:val="center"/>
          </w:tcPr>
          <w:p w14:paraId="6ED49480" w14:textId="77777777" w:rsidR="00641AC8" w:rsidRDefault="00641AC8" w:rsidP="003506D1">
            <w:pPr>
              <w:jc w:val="center"/>
              <w:rPr>
                <w:rFonts w:ascii="Arial" w:hAnsi="Arial" w:cs="Arial"/>
                <w:color w:val="000000"/>
              </w:rPr>
            </w:pPr>
            <w:r>
              <w:rPr>
                <w:rFonts w:ascii="Arial" w:hAnsi="Arial" w:cs="Arial"/>
                <w:color w:val="000000"/>
              </w:rPr>
              <w:t>ELÉTRICA</w:t>
            </w:r>
          </w:p>
        </w:tc>
        <w:tc>
          <w:tcPr>
            <w:tcW w:w="2126" w:type="dxa"/>
            <w:tcBorders>
              <w:top w:val="nil"/>
              <w:left w:val="nil"/>
              <w:bottom w:val="single" w:sz="4" w:space="0" w:color="auto"/>
              <w:right w:val="single" w:sz="4" w:space="0" w:color="auto"/>
            </w:tcBorders>
            <w:noWrap/>
            <w:vAlign w:val="center"/>
          </w:tcPr>
          <w:p w14:paraId="6C51E6C9" w14:textId="77777777" w:rsidR="00641AC8" w:rsidRDefault="00641AC8" w:rsidP="003506D1">
            <w:pPr>
              <w:jc w:val="center"/>
              <w:rPr>
                <w:rFonts w:ascii="Arial" w:hAnsi="Arial" w:cs="Arial"/>
                <w:color w:val="000000"/>
              </w:rPr>
            </w:pPr>
            <w:r>
              <w:rPr>
                <w:rFonts w:ascii="Arial" w:hAnsi="Arial" w:cs="Arial"/>
                <w:color w:val="000000"/>
              </w:rPr>
              <w:t>90.077,00</w:t>
            </w:r>
          </w:p>
        </w:tc>
        <w:tc>
          <w:tcPr>
            <w:tcW w:w="1985" w:type="dxa"/>
            <w:tcBorders>
              <w:top w:val="nil"/>
              <w:left w:val="nil"/>
              <w:bottom w:val="single" w:sz="4" w:space="0" w:color="auto"/>
              <w:right w:val="single" w:sz="4" w:space="0" w:color="auto"/>
            </w:tcBorders>
            <w:noWrap/>
            <w:vAlign w:val="center"/>
          </w:tcPr>
          <w:p w14:paraId="1D0FA9A1" w14:textId="77777777" w:rsidR="00641AC8" w:rsidRDefault="00641AC8" w:rsidP="003506D1">
            <w:pPr>
              <w:jc w:val="center"/>
              <w:rPr>
                <w:rFonts w:ascii="Arial" w:hAnsi="Arial" w:cs="Arial"/>
                <w:color w:val="000000"/>
              </w:rPr>
            </w:pPr>
            <w:r>
              <w:rPr>
                <w:rFonts w:ascii="Arial" w:hAnsi="Arial" w:cs="Arial"/>
                <w:color w:val="000000"/>
              </w:rPr>
              <w:t>56.450,00</w:t>
            </w:r>
          </w:p>
        </w:tc>
        <w:tc>
          <w:tcPr>
            <w:tcW w:w="1985" w:type="dxa"/>
            <w:tcBorders>
              <w:top w:val="nil"/>
              <w:left w:val="nil"/>
              <w:bottom w:val="single" w:sz="4" w:space="0" w:color="auto"/>
              <w:right w:val="single" w:sz="4" w:space="0" w:color="auto"/>
            </w:tcBorders>
            <w:vAlign w:val="center"/>
          </w:tcPr>
          <w:p w14:paraId="7CEB3BA8" w14:textId="77777777" w:rsidR="00641AC8" w:rsidRDefault="00641AC8" w:rsidP="003506D1">
            <w:pPr>
              <w:jc w:val="center"/>
              <w:rPr>
                <w:rFonts w:ascii="Arial" w:hAnsi="Arial" w:cs="Arial"/>
                <w:color w:val="000000"/>
              </w:rPr>
            </w:pPr>
            <w:r>
              <w:rPr>
                <w:rFonts w:ascii="Arial" w:hAnsi="Arial" w:cs="Arial"/>
                <w:color w:val="000000"/>
              </w:rPr>
              <w:t>48.648,06</w:t>
            </w:r>
          </w:p>
        </w:tc>
      </w:tr>
      <w:tr w:rsidR="00641AC8" w14:paraId="4593FCAA" w14:textId="77777777" w:rsidTr="003506D1">
        <w:trPr>
          <w:trHeight w:val="402"/>
        </w:trPr>
        <w:tc>
          <w:tcPr>
            <w:tcW w:w="2977" w:type="dxa"/>
            <w:tcBorders>
              <w:top w:val="nil"/>
              <w:left w:val="single" w:sz="4" w:space="0" w:color="auto"/>
              <w:bottom w:val="single" w:sz="4" w:space="0" w:color="auto"/>
              <w:right w:val="single" w:sz="4" w:space="0" w:color="auto"/>
            </w:tcBorders>
            <w:noWrap/>
            <w:vAlign w:val="center"/>
          </w:tcPr>
          <w:p w14:paraId="68C28605" w14:textId="77777777" w:rsidR="00641AC8" w:rsidRDefault="00641AC8" w:rsidP="003506D1">
            <w:pPr>
              <w:jc w:val="center"/>
              <w:rPr>
                <w:rFonts w:ascii="Arial" w:hAnsi="Arial" w:cs="Arial"/>
                <w:color w:val="000000"/>
              </w:rPr>
            </w:pPr>
            <w:r>
              <w:rPr>
                <w:rFonts w:ascii="Arial" w:hAnsi="Arial" w:cs="Arial"/>
                <w:color w:val="000000"/>
              </w:rPr>
              <w:t>PORTÕES</w:t>
            </w:r>
          </w:p>
        </w:tc>
        <w:tc>
          <w:tcPr>
            <w:tcW w:w="2126" w:type="dxa"/>
            <w:tcBorders>
              <w:top w:val="nil"/>
              <w:left w:val="nil"/>
              <w:bottom w:val="single" w:sz="4" w:space="0" w:color="auto"/>
              <w:right w:val="single" w:sz="4" w:space="0" w:color="auto"/>
            </w:tcBorders>
            <w:noWrap/>
            <w:vAlign w:val="center"/>
          </w:tcPr>
          <w:p w14:paraId="099C5778" w14:textId="77777777" w:rsidR="00641AC8" w:rsidRDefault="00641AC8" w:rsidP="003506D1">
            <w:pPr>
              <w:jc w:val="center"/>
              <w:rPr>
                <w:rFonts w:ascii="Arial" w:hAnsi="Arial" w:cs="Arial"/>
                <w:color w:val="000000"/>
              </w:rPr>
            </w:pPr>
            <w:r>
              <w:rPr>
                <w:rFonts w:ascii="Arial" w:hAnsi="Arial" w:cs="Arial"/>
                <w:color w:val="000000"/>
              </w:rPr>
              <w:t>27.130,00</w:t>
            </w:r>
          </w:p>
        </w:tc>
        <w:tc>
          <w:tcPr>
            <w:tcW w:w="1985" w:type="dxa"/>
            <w:tcBorders>
              <w:top w:val="nil"/>
              <w:left w:val="nil"/>
              <w:bottom w:val="single" w:sz="4" w:space="0" w:color="auto"/>
              <w:right w:val="single" w:sz="4" w:space="0" w:color="auto"/>
            </w:tcBorders>
            <w:noWrap/>
            <w:vAlign w:val="center"/>
          </w:tcPr>
          <w:p w14:paraId="4DD44E6A" w14:textId="77777777" w:rsidR="00641AC8" w:rsidRDefault="00641AC8" w:rsidP="003506D1">
            <w:pPr>
              <w:jc w:val="center"/>
              <w:rPr>
                <w:rFonts w:ascii="Arial" w:hAnsi="Arial" w:cs="Arial"/>
                <w:color w:val="000000"/>
              </w:rPr>
            </w:pPr>
            <w:r>
              <w:rPr>
                <w:rFonts w:ascii="Arial" w:hAnsi="Arial" w:cs="Arial"/>
                <w:color w:val="000000"/>
              </w:rPr>
              <w:t>33.000,00</w:t>
            </w:r>
          </w:p>
        </w:tc>
        <w:tc>
          <w:tcPr>
            <w:tcW w:w="1985" w:type="dxa"/>
            <w:tcBorders>
              <w:top w:val="nil"/>
              <w:left w:val="nil"/>
              <w:bottom w:val="single" w:sz="4" w:space="0" w:color="auto"/>
              <w:right w:val="single" w:sz="4" w:space="0" w:color="auto"/>
            </w:tcBorders>
            <w:vAlign w:val="center"/>
          </w:tcPr>
          <w:p w14:paraId="64D11EB5" w14:textId="77777777" w:rsidR="00641AC8" w:rsidRDefault="00641AC8" w:rsidP="003506D1">
            <w:pPr>
              <w:jc w:val="center"/>
              <w:rPr>
                <w:rFonts w:ascii="Arial" w:hAnsi="Arial" w:cs="Arial"/>
                <w:color w:val="000000"/>
              </w:rPr>
            </w:pPr>
            <w:r>
              <w:rPr>
                <w:rFonts w:ascii="Arial" w:hAnsi="Arial" w:cs="Arial"/>
                <w:color w:val="000000"/>
              </w:rPr>
              <w:t>17.999,95</w:t>
            </w:r>
          </w:p>
        </w:tc>
      </w:tr>
      <w:tr w:rsidR="00641AC8" w14:paraId="2BC2FC6D" w14:textId="77777777" w:rsidTr="003506D1">
        <w:trPr>
          <w:trHeight w:val="402"/>
        </w:trPr>
        <w:tc>
          <w:tcPr>
            <w:tcW w:w="2977" w:type="dxa"/>
            <w:tcBorders>
              <w:top w:val="single" w:sz="4" w:space="0" w:color="auto"/>
              <w:left w:val="single" w:sz="4" w:space="0" w:color="auto"/>
              <w:bottom w:val="single" w:sz="4" w:space="0" w:color="auto"/>
              <w:right w:val="single" w:sz="4" w:space="0" w:color="auto"/>
            </w:tcBorders>
            <w:noWrap/>
            <w:vAlign w:val="center"/>
          </w:tcPr>
          <w:p w14:paraId="5950E9B6" w14:textId="77777777" w:rsidR="00641AC8" w:rsidRDefault="00641AC8" w:rsidP="003506D1">
            <w:pPr>
              <w:jc w:val="center"/>
              <w:rPr>
                <w:rFonts w:ascii="Arial" w:hAnsi="Arial" w:cs="Arial"/>
                <w:color w:val="000000"/>
              </w:rPr>
            </w:pPr>
            <w:r>
              <w:rPr>
                <w:rFonts w:ascii="Arial" w:hAnsi="Arial" w:cs="Arial"/>
                <w:color w:val="000000"/>
              </w:rPr>
              <w:t>CAMERAS E ALARMES</w:t>
            </w:r>
          </w:p>
        </w:tc>
        <w:tc>
          <w:tcPr>
            <w:tcW w:w="2126" w:type="dxa"/>
            <w:tcBorders>
              <w:top w:val="single" w:sz="4" w:space="0" w:color="auto"/>
              <w:left w:val="nil"/>
              <w:bottom w:val="single" w:sz="4" w:space="0" w:color="auto"/>
              <w:right w:val="single" w:sz="4" w:space="0" w:color="auto"/>
            </w:tcBorders>
            <w:noWrap/>
            <w:vAlign w:val="center"/>
          </w:tcPr>
          <w:p w14:paraId="1022D0CC" w14:textId="77777777" w:rsidR="00641AC8" w:rsidRDefault="00641AC8" w:rsidP="003506D1">
            <w:pPr>
              <w:jc w:val="center"/>
              <w:rPr>
                <w:rFonts w:ascii="Arial" w:hAnsi="Arial" w:cs="Arial"/>
                <w:color w:val="000000"/>
              </w:rPr>
            </w:pPr>
            <w:r>
              <w:rPr>
                <w:rFonts w:ascii="Arial" w:hAnsi="Arial" w:cs="Arial"/>
                <w:color w:val="000000"/>
              </w:rPr>
              <w:t>14.500,00</w:t>
            </w:r>
          </w:p>
        </w:tc>
        <w:tc>
          <w:tcPr>
            <w:tcW w:w="1985" w:type="dxa"/>
            <w:tcBorders>
              <w:top w:val="single" w:sz="4" w:space="0" w:color="auto"/>
              <w:left w:val="nil"/>
              <w:bottom w:val="single" w:sz="4" w:space="0" w:color="auto"/>
              <w:right w:val="single" w:sz="4" w:space="0" w:color="auto"/>
            </w:tcBorders>
            <w:noWrap/>
            <w:vAlign w:val="center"/>
          </w:tcPr>
          <w:p w14:paraId="22B0E83F" w14:textId="77777777" w:rsidR="00641AC8" w:rsidRDefault="00641AC8" w:rsidP="003506D1">
            <w:pPr>
              <w:jc w:val="center"/>
              <w:rPr>
                <w:rFonts w:ascii="Arial" w:hAnsi="Arial" w:cs="Arial"/>
                <w:color w:val="000000"/>
              </w:rPr>
            </w:pPr>
            <w:r>
              <w:rPr>
                <w:rFonts w:ascii="Arial" w:hAnsi="Arial" w:cs="Arial"/>
                <w:color w:val="000000"/>
              </w:rPr>
              <w:t>23.100,00</w:t>
            </w:r>
          </w:p>
        </w:tc>
        <w:tc>
          <w:tcPr>
            <w:tcW w:w="1985" w:type="dxa"/>
            <w:tcBorders>
              <w:top w:val="single" w:sz="4" w:space="0" w:color="auto"/>
              <w:left w:val="nil"/>
              <w:bottom w:val="single" w:sz="4" w:space="0" w:color="auto"/>
              <w:right w:val="single" w:sz="4" w:space="0" w:color="auto"/>
            </w:tcBorders>
            <w:vAlign w:val="center"/>
          </w:tcPr>
          <w:p w14:paraId="77CA6CF5" w14:textId="77777777" w:rsidR="00641AC8" w:rsidRDefault="00641AC8" w:rsidP="003506D1">
            <w:pPr>
              <w:jc w:val="center"/>
              <w:rPr>
                <w:rFonts w:ascii="Arial" w:hAnsi="Arial" w:cs="Arial"/>
                <w:color w:val="000000"/>
              </w:rPr>
            </w:pPr>
            <w:r>
              <w:rPr>
                <w:rFonts w:ascii="Arial" w:hAnsi="Arial" w:cs="Arial"/>
                <w:color w:val="000000"/>
              </w:rPr>
              <w:t>18.361,08</w:t>
            </w:r>
          </w:p>
        </w:tc>
      </w:tr>
      <w:tr w:rsidR="00641AC8" w14:paraId="0168B116" w14:textId="77777777" w:rsidTr="003506D1">
        <w:trPr>
          <w:trHeight w:val="402"/>
        </w:trPr>
        <w:tc>
          <w:tcPr>
            <w:tcW w:w="2977" w:type="dxa"/>
            <w:tcBorders>
              <w:top w:val="single" w:sz="4" w:space="0" w:color="auto"/>
              <w:left w:val="single" w:sz="4" w:space="0" w:color="auto"/>
              <w:bottom w:val="single" w:sz="4" w:space="0" w:color="auto"/>
              <w:right w:val="single" w:sz="4" w:space="0" w:color="auto"/>
            </w:tcBorders>
            <w:noWrap/>
            <w:vAlign w:val="center"/>
          </w:tcPr>
          <w:p w14:paraId="725A9A2A" w14:textId="77777777" w:rsidR="00641AC8" w:rsidRDefault="00641AC8" w:rsidP="003506D1">
            <w:pPr>
              <w:jc w:val="center"/>
              <w:rPr>
                <w:rFonts w:ascii="Arial" w:hAnsi="Arial" w:cs="Arial"/>
                <w:color w:val="000000"/>
              </w:rPr>
            </w:pPr>
            <w:r>
              <w:rPr>
                <w:rFonts w:ascii="Arial" w:hAnsi="Arial" w:cs="Arial"/>
                <w:color w:val="000000"/>
              </w:rPr>
              <w:t>HIDRÁULICA</w:t>
            </w:r>
          </w:p>
        </w:tc>
        <w:tc>
          <w:tcPr>
            <w:tcW w:w="2126" w:type="dxa"/>
            <w:tcBorders>
              <w:top w:val="single" w:sz="4" w:space="0" w:color="auto"/>
              <w:left w:val="nil"/>
              <w:bottom w:val="single" w:sz="4" w:space="0" w:color="auto"/>
              <w:right w:val="single" w:sz="4" w:space="0" w:color="auto"/>
            </w:tcBorders>
            <w:noWrap/>
            <w:vAlign w:val="center"/>
          </w:tcPr>
          <w:p w14:paraId="18D942C8" w14:textId="77777777" w:rsidR="00641AC8" w:rsidRDefault="00641AC8" w:rsidP="003506D1">
            <w:pPr>
              <w:jc w:val="center"/>
              <w:rPr>
                <w:rFonts w:ascii="Arial" w:hAnsi="Arial" w:cs="Arial"/>
                <w:color w:val="000000"/>
              </w:rPr>
            </w:pPr>
            <w:r>
              <w:rPr>
                <w:rFonts w:ascii="Arial" w:hAnsi="Arial" w:cs="Arial"/>
                <w:color w:val="000000"/>
              </w:rPr>
              <w:t>*</w:t>
            </w:r>
          </w:p>
        </w:tc>
        <w:tc>
          <w:tcPr>
            <w:tcW w:w="1985" w:type="dxa"/>
            <w:tcBorders>
              <w:top w:val="single" w:sz="4" w:space="0" w:color="auto"/>
              <w:left w:val="nil"/>
              <w:bottom w:val="single" w:sz="4" w:space="0" w:color="auto"/>
              <w:right w:val="single" w:sz="4" w:space="0" w:color="auto"/>
            </w:tcBorders>
            <w:noWrap/>
            <w:vAlign w:val="center"/>
          </w:tcPr>
          <w:p w14:paraId="61E3C081" w14:textId="77777777" w:rsidR="00641AC8" w:rsidRDefault="00641AC8" w:rsidP="003506D1">
            <w:pPr>
              <w:jc w:val="center"/>
              <w:rPr>
                <w:rFonts w:ascii="Arial" w:hAnsi="Arial" w:cs="Arial"/>
                <w:color w:val="000000"/>
              </w:rPr>
            </w:pPr>
            <w:r>
              <w:rPr>
                <w:rFonts w:ascii="Arial" w:hAnsi="Arial" w:cs="Arial"/>
                <w:color w:val="000000"/>
              </w:rPr>
              <w:t>*</w:t>
            </w:r>
          </w:p>
        </w:tc>
        <w:tc>
          <w:tcPr>
            <w:tcW w:w="1985" w:type="dxa"/>
            <w:tcBorders>
              <w:top w:val="single" w:sz="4" w:space="0" w:color="auto"/>
              <w:left w:val="nil"/>
              <w:bottom w:val="single" w:sz="4" w:space="0" w:color="auto"/>
              <w:right w:val="single" w:sz="4" w:space="0" w:color="auto"/>
            </w:tcBorders>
            <w:vAlign w:val="center"/>
          </w:tcPr>
          <w:p w14:paraId="795D0A7F" w14:textId="77777777" w:rsidR="00641AC8" w:rsidRDefault="00641AC8" w:rsidP="003506D1">
            <w:pPr>
              <w:jc w:val="center"/>
              <w:rPr>
                <w:rFonts w:ascii="Arial" w:hAnsi="Arial" w:cs="Arial"/>
                <w:color w:val="000000"/>
              </w:rPr>
            </w:pPr>
            <w:r>
              <w:rPr>
                <w:rFonts w:ascii="Arial" w:hAnsi="Arial" w:cs="Arial"/>
                <w:color w:val="000000"/>
              </w:rPr>
              <w:t>5.512,32</w:t>
            </w:r>
          </w:p>
        </w:tc>
      </w:tr>
      <w:tr w:rsidR="00641AC8" w14:paraId="0049D6A7" w14:textId="77777777" w:rsidTr="003506D1">
        <w:trPr>
          <w:trHeight w:val="402"/>
        </w:trPr>
        <w:tc>
          <w:tcPr>
            <w:tcW w:w="2977" w:type="dxa"/>
            <w:tcBorders>
              <w:top w:val="single" w:sz="4" w:space="0" w:color="auto"/>
              <w:left w:val="single" w:sz="4" w:space="0" w:color="auto"/>
              <w:bottom w:val="single" w:sz="4" w:space="0" w:color="auto"/>
              <w:right w:val="single" w:sz="4" w:space="0" w:color="auto"/>
            </w:tcBorders>
            <w:noWrap/>
            <w:vAlign w:val="center"/>
          </w:tcPr>
          <w:p w14:paraId="285E51B7" w14:textId="77777777" w:rsidR="00641AC8" w:rsidRDefault="00641AC8" w:rsidP="003506D1">
            <w:pPr>
              <w:jc w:val="center"/>
              <w:rPr>
                <w:rFonts w:ascii="Arial" w:hAnsi="Arial" w:cs="Arial"/>
                <w:color w:val="000000"/>
              </w:rPr>
            </w:pPr>
            <w:r>
              <w:rPr>
                <w:rFonts w:ascii="Arial" w:hAnsi="Arial" w:cs="Arial"/>
                <w:color w:val="000000"/>
              </w:rPr>
              <w:t>PINTURA</w:t>
            </w:r>
          </w:p>
        </w:tc>
        <w:tc>
          <w:tcPr>
            <w:tcW w:w="2126" w:type="dxa"/>
            <w:tcBorders>
              <w:top w:val="single" w:sz="4" w:space="0" w:color="auto"/>
              <w:left w:val="nil"/>
              <w:bottom w:val="single" w:sz="4" w:space="0" w:color="auto"/>
              <w:right w:val="single" w:sz="4" w:space="0" w:color="auto"/>
            </w:tcBorders>
            <w:noWrap/>
            <w:vAlign w:val="center"/>
          </w:tcPr>
          <w:p w14:paraId="4571A037" w14:textId="77777777" w:rsidR="00641AC8" w:rsidRDefault="00641AC8" w:rsidP="003506D1">
            <w:pPr>
              <w:jc w:val="center"/>
              <w:rPr>
                <w:rFonts w:ascii="Arial" w:hAnsi="Arial" w:cs="Arial"/>
                <w:color w:val="000000"/>
              </w:rPr>
            </w:pPr>
            <w:r>
              <w:rPr>
                <w:rFonts w:ascii="Arial" w:hAnsi="Arial" w:cs="Arial"/>
                <w:color w:val="000000"/>
              </w:rPr>
              <w:t>*</w:t>
            </w:r>
          </w:p>
        </w:tc>
        <w:tc>
          <w:tcPr>
            <w:tcW w:w="1985" w:type="dxa"/>
            <w:tcBorders>
              <w:top w:val="single" w:sz="4" w:space="0" w:color="auto"/>
              <w:left w:val="nil"/>
              <w:bottom w:val="single" w:sz="4" w:space="0" w:color="auto"/>
              <w:right w:val="single" w:sz="4" w:space="0" w:color="auto"/>
            </w:tcBorders>
            <w:noWrap/>
            <w:vAlign w:val="center"/>
          </w:tcPr>
          <w:p w14:paraId="331C2EF1" w14:textId="77777777" w:rsidR="00641AC8" w:rsidRDefault="00641AC8" w:rsidP="003506D1">
            <w:pPr>
              <w:jc w:val="center"/>
              <w:rPr>
                <w:rFonts w:ascii="Arial" w:hAnsi="Arial" w:cs="Arial"/>
                <w:color w:val="000000"/>
              </w:rPr>
            </w:pPr>
            <w:r>
              <w:rPr>
                <w:rFonts w:ascii="Arial" w:hAnsi="Arial" w:cs="Arial"/>
                <w:color w:val="000000"/>
              </w:rPr>
              <w:t>*</w:t>
            </w:r>
          </w:p>
        </w:tc>
        <w:tc>
          <w:tcPr>
            <w:tcW w:w="1985" w:type="dxa"/>
            <w:tcBorders>
              <w:top w:val="single" w:sz="4" w:space="0" w:color="auto"/>
              <w:left w:val="nil"/>
              <w:bottom w:val="single" w:sz="4" w:space="0" w:color="auto"/>
              <w:right w:val="single" w:sz="4" w:space="0" w:color="auto"/>
            </w:tcBorders>
            <w:vAlign w:val="center"/>
          </w:tcPr>
          <w:p w14:paraId="5B41A452" w14:textId="77777777" w:rsidR="00641AC8" w:rsidRDefault="00641AC8" w:rsidP="003506D1">
            <w:pPr>
              <w:jc w:val="center"/>
              <w:rPr>
                <w:rFonts w:ascii="Arial" w:hAnsi="Arial" w:cs="Arial"/>
                <w:color w:val="000000"/>
              </w:rPr>
            </w:pPr>
            <w:r>
              <w:rPr>
                <w:rFonts w:ascii="Arial" w:hAnsi="Arial" w:cs="Arial"/>
                <w:color w:val="000000"/>
              </w:rPr>
              <w:t>30.019,41</w:t>
            </w:r>
          </w:p>
        </w:tc>
      </w:tr>
    </w:tbl>
    <w:p w14:paraId="2BBC779F" w14:textId="77777777" w:rsidR="00641AC8" w:rsidRDefault="00641AC8" w:rsidP="00641AC8">
      <w:pPr>
        <w:pStyle w:val="PargrafodaLista"/>
        <w:spacing w:line="360" w:lineRule="auto"/>
        <w:ind w:left="0" w:right="-994"/>
        <w:jc w:val="both"/>
        <w:rPr>
          <w:rFonts w:ascii="Arial" w:hAnsi="Arial" w:cs="Arial"/>
          <w:b/>
          <w:u w:val="single"/>
        </w:rPr>
      </w:pPr>
    </w:p>
    <w:p w14:paraId="7845D604" w14:textId="77777777" w:rsidR="00641AC8" w:rsidRPr="00CD0F9F" w:rsidRDefault="00641AC8" w:rsidP="00641AC8">
      <w:pPr>
        <w:pStyle w:val="PargrafodaLista"/>
        <w:spacing w:line="360" w:lineRule="auto"/>
        <w:ind w:left="0" w:right="140"/>
        <w:jc w:val="both"/>
        <w:rPr>
          <w:rFonts w:ascii="Arial" w:hAnsi="Arial" w:cs="Arial"/>
          <w:sz w:val="24"/>
          <w:szCs w:val="24"/>
        </w:rPr>
      </w:pPr>
      <w:r w:rsidRPr="00CD0F9F">
        <w:rPr>
          <w:rFonts w:ascii="Arial" w:hAnsi="Arial" w:cs="Arial"/>
          <w:b/>
          <w:sz w:val="24"/>
          <w:szCs w:val="24"/>
          <w:u w:val="single"/>
        </w:rPr>
        <w:t>OBS:</w:t>
      </w:r>
      <w:r w:rsidRPr="00CD0F9F">
        <w:rPr>
          <w:rFonts w:ascii="Arial" w:hAnsi="Arial" w:cs="Arial"/>
          <w:sz w:val="24"/>
          <w:szCs w:val="24"/>
        </w:rPr>
        <w:t xml:space="preserve"> Os valores gastos com a manutenção hidráulica e pintura em 2023 e 2024, estão inclusos nos valores apontados na manutenção predial. </w:t>
      </w:r>
    </w:p>
    <w:p w14:paraId="2A305C14" w14:textId="77777777" w:rsidR="00641AC8" w:rsidRPr="00CD0F9F" w:rsidRDefault="00641AC8" w:rsidP="00641AC8">
      <w:pPr>
        <w:pStyle w:val="PargrafodaLista"/>
        <w:spacing w:line="360" w:lineRule="auto"/>
        <w:ind w:left="0" w:right="140"/>
        <w:jc w:val="both"/>
        <w:rPr>
          <w:rFonts w:ascii="Arial" w:hAnsi="Arial" w:cs="Arial"/>
          <w:sz w:val="24"/>
          <w:szCs w:val="24"/>
        </w:rPr>
      </w:pPr>
    </w:p>
    <w:p w14:paraId="1C49323A" w14:textId="77777777" w:rsidR="00641AC8" w:rsidRPr="00CD0F9F" w:rsidRDefault="00641AC8" w:rsidP="00641AC8">
      <w:pPr>
        <w:pStyle w:val="PargrafodaLista"/>
        <w:spacing w:line="360" w:lineRule="auto"/>
        <w:ind w:left="0" w:right="140"/>
        <w:jc w:val="both"/>
        <w:rPr>
          <w:rFonts w:ascii="Arial" w:hAnsi="Arial" w:cs="Arial"/>
          <w:sz w:val="24"/>
          <w:szCs w:val="24"/>
        </w:rPr>
      </w:pPr>
      <w:r w:rsidRPr="00CD0F9F">
        <w:rPr>
          <w:rFonts w:ascii="Arial" w:hAnsi="Arial" w:cs="Arial"/>
          <w:sz w:val="24"/>
          <w:szCs w:val="24"/>
        </w:rPr>
        <w:t>As quantidades estimadas para a aquisição pretendida, tiveram como base o levantamento feito nas demandas de serviços de manutenção predial, elétrica, hidráulica nos anos de 2023 e 2024, e no Registro de Preço 013/2025</w:t>
      </w:r>
      <w:r w:rsidRPr="00CD0F9F">
        <w:rPr>
          <w:bCs/>
          <w:color w:val="FFFFFF" w:themeColor="background1"/>
          <w:sz w:val="24"/>
          <w:szCs w:val="24"/>
        </w:rPr>
        <w:t>/</w:t>
      </w:r>
      <w:r w:rsidRPr="00CD0F9F">
        <w:rPr>
          <w:rFonts w:ascii="Arial" w:hAnsi="Arial" w:cs="Arial"/>
          <w:color w:val="000000"/>
          <w:sz w:val="24"/>
          <w:szCs w:val="24"/>
        </w:rPr>
        <w:t>Ata 004/2025. Iniciada em 01/07/2025 e termino em 01/07/2026.</w:t>
      </w:r>
    </w:p>
    <w:p w14:paraId="2C3581A1" w14:textId="3AE0A337" w:rsidR="00641AC8" w:rsidRDefault="00641AC8" w:rsidP="00641AC8">
      <w:pPr>
        <w:pStyle w:val="Standard"/>
        <w:tabs>
          <w:tab w:val="left" w:pos="582"/>
          <w:tab w:val="left" w:pos="867"/>
          <w:tab w:val="left" w:pos="1276"/>
          <w:tab w:val="left" w:pos="1422"/>
          <w:tab w:val="left" w:pos="1677"/>
          <w:tab w:val="left" w:pos="1992"/>
          <w:tab w:val="left" w:pos="2247"/>
          <w:tab w:val="left" w:leader="underscore" w:pos="7363"/>
        </w:tabs>
        <w:spacing w:before="120" w:line="360" w:lineRule="auto"/>
        <w:jc w:val="both"/>
        <w:rPr>
          <w:rFonts w:ascii="Arial" w:hAnsi="Arial" w:cs="Arial"/>
          <w:color w:val="000000"/>
        </w:rPr>
      </w:pPr>
      <w:r>
        <w:rPr>
          <w:rFonts w:ascii="Arial" w:hAnsi="Arial" w:cs="Arial"/>
          <w:color w:val="000000"/>
        </w:rPr>
        <w:t>As quantidades inicialmente previstas na Ata 004/2025, mostraram-se insuficientes para atender as demandas de serviço no período de 01/07/2026 até esta data, principalmente nos serviços de manutenção predial e serviços de pintura, motivo pelo qual as mesmas foram readequadas para que atendam as demandas do próximo exercício.</w:t>
      </w:r>
    </w:p>
    <w:p w14:paraId="1BBABA08" w14:textId="77777777" w:rsidR="00641AC8" w:rsidRPr="00890938" w:rsidRDefault="00641AC8" w:rsidP="00641AC8">
      <w:pPr>
        <w:pStyle w:val="Nivel01"/>
        <w:numPr>
          <w:ilvl w:val="0"/>
          <w:numId w:val="39"/>
        </w:numPr>
        <w:shd w:val="clear" w:color="auto" w:fill="227ACB"/>
        <w:spacing w:before="120" w:line="360" w:lineRule="auto"/>
        <w:ind w:left="1068"/>
        <w:rPr>
          <w:color w:val="FFFFFF" w:themeColor="background1"/>
          <w:sz w:val="24"/>
          <w:szCs w:val="24"/>
        </w:rPr>
      </w:pPr>
      <w:r w:rsidRPr="00890938">
        <w:rPr>
          <w:color w:val="FFFFFF" w:themeColor="background1"/>
          <w:sz w:val="24"/>
          <w:szCs w:val="24"/>
        </w:rPr>
        <w:t>ESTIMATIVAS DO VALOR DA CONTRATAÇÃO</w:t>
      </w:r>
    </w:p>
    <w:p w14:paraId="657F95C0" w14:textId="77777777" w:rsidR="00641AC8" w:rsidRDefault="00641AC8" w:rsidP="00641AC8">
      <w:pPr>
        <w:rPr>
          <w:b/>
          <w:color w:val="FF0000"/>
        </w:rPr>
      </w:pPr>
    </w:p>
    <w:p w14:paraId="6AA0E693" w14:textId="77777777" w:rsidR="00641AC8" w:rsidRPr="000D5598" w:rsidRDefault="00641AC8" w:rsidP="00641AC8">
      <w:pPr>
        <w:pStyle w:val="Nivel01"/>
        <w:spacing w:before="120" w:after="120" w:line="360" w:lineRule="auto"/>
        <w:ind w:left="360"/>
        <w:rPr>
          <w:rFonts w:ascii="Arial" w:hAnsi="Arial" w:cs="Arial"/>
          <w:b w:val="0"/>
          <w:bCs w:val="0"/>
          <w:sz w:val="24"/>
          <w:szCs w:val="24"/>
        </w:rPr>
      </w:pPr>
      <w:r w:rsidRPr="000D5598">
        <w:rPr>
          <w:rFonts w:ascii="Arial" w:hAnsi="Arial" w:cs="Arial"/>
          <w:sz w:val="24"/>
          <w:szCs w:val="24"/>
        </w:rPr>
        <w:lastRenderedPageBreak/>
        <w:t xml:space="preserve">O custo estimado da contratação </w:t>
      </w:r>
      <w:r w:rsidRPr="000D5598">
        <w:rPr>
          <w:rFonts w:ascii="Arial" w:hAnsi="Arial" w:cs="Arial"/>
          <w:bCs w:val="0"/>
          <w:sz w:val="24"/>
          <w:szCs w:val="24"/>
        </w:rPr>
        <w:t>para mão de obra é de</w:t>
      </w:r>
      <w:r w:rsidRPr="000D5598">
        <w:rPr>
          <w:rFonts w:ascii="Arial" w:hAnsi="Arial" w:cs="Arial"/>
          <w:b w:val="0"/>
          <w:bCs w:val="0"/>
          <w:sz w:val="24"/>
          <w:szCs w:val="24"/>
        </w:rPr>
        <w:t xml:space="preserve"> </w:t>
      </w:r>
      <w:r w:rsidRPr="000D5598">
        <w:rPr>
          <w:rFonts w:ascii="Arial" w:hAnsi="Arial" w:cs="Arial"/>
          <w:bCs w:val="0"/>
          <w:sz w:val="24"/>
          <w:szCs w:val="24"/>
        </w:rPr>
        <w:t>R$ 419.163,67 (quatrocentos e dezenove mil, cento e sessenta e três reais e sessenta e sete centavos)</w:t>
      </w:r>
      <w:r w:rsidRPr="000D5598">
        <w:rPr>
          <w:rFonts w:ascii="Arial" w:hAnsi="Arial" w:cs="Arial"/>
          <w:b w:val="0"/>
          <w:bCs w:val="0"/>
          <w:sz w:val="24"/>
          <w:szCs w:val="24"/>
        </w:rPr>
        <w:t>. Conforme custos unitários abaixo:</w:t>
      </w:r>
    </w:p>
    <w:p w14:paraId="39BA90F6" w14:textId="77777777" w:rsidR="00641AC8" w:rsidRPr="00FC4E84" w:rsidRDefault="00641AC8" w:rsidP="00641AC8"/>
    <w:p w14:paraId="4557F500" w14:textId="77777777" w:rsidR="00641AC8" w:rsidRDefault="00641AC8" w:rsidP="00641AC8">
      <w:pPr>
        <w:spacing w:line="360" w:lineRule="auto"/>
        <w:jc w:val="both"/>
        <w:rPr>
          <w:rFonts w:ascii="Arial" w:hAnsi="Arial" w:cs="Arial"/>
          <w:b/>
        </w:rPr>
      </w:pPr>
      <w:r w:rsidRPr="00A11D71">
        <w:rPr>
          <w:noProof/>
        </w:rPr>
        <w:drawing>
          <wp:inline distT="0" distB="0" distL="0" distR="0" wp14:anchorId="455D65AA" wp14:editId="2B12020D">
            <wp:extent cx="6120130" cy="3500755"/>
            <wp:effectExtent l="0" t="0" r="0" b="4445"/>
            <wp:docPr id="18128070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3500755"/>
                    </a:xfrm>
                    <a:prstGeom prst="rect">
                      <a:avLst/>
                    </a:prstGeom>
                    <a:noFill/>
                    <a:ln>
                      <a:noFill/>
                    </a:ln>
                  </pic:spPr>
                </pic:pic>
              </a:graphicData>
            </a:graphic>
          </wp:inline>
        </w:drawing>
      </w:r>
    </w:p>
    <w:p w14:paraId="01F8D30F" w14:textId="3815E435" w:rsidR="00641AC8" w:rsidRPr="00CD0F9F" w:rsidRDefault="00641AC8" w:rsidP="00641AC8">
      <w:pPr>
        <w:spacing w:before="120" w:line="360" w:lineRule="auto"/>
        <w:rPr>
          <w:rFonts w:ascii="Arial" w:hAnsi="Arial" w:cs="Arial"/>
          <w:b/>
          <w:sz w:val="24"/>
          <w:szCs w:val="24"/>
        </w:rPr>
      </w:pPr>
      <w:r w:rsidRPr="00CD0F9F">
        <w:rPr>
          <w:rFonts w:ascii="Arial" w:hAnsi="Arial" w:cs="Arial"/>
          <w:b/>
          <w:sz w:val="24"/>
          <w:szCs w:val="24"/>
        </w:rPr>
        <w:t>O custo estimado da contratação para aquisição de material é de R$ 390.000,00 (trezentos e noventa mil reais)</w:t>
      </w:r>
    </w:p>
    <w:p w14:paraId="208FDF30" w14:textId="56E24647" w:rsidR="00641AC8" w:rsidRPr="00CD0F9F" w:rsidRDefault="00641AC8" w:rsidP="00CD0F9F">
      <w:pPr>
        <w:spacing w:before="120" w:line="360" w:lineRule="auto"/>
        <w:jc w:val="both"/>
        <w:rPr>
          <w:rFonts w:ascii="Arial" w:hAnsi="Arial" w:cs="Arial"/>
          <w:b/>
          <w:bCs/>
          <w:color w:val="FF0000"/>
          <w:sz w:val="24"/>
          <w:szCs w:val="24"/>
          <w:u w:val="single"/>
        </w:rPr>
      </w:pPr>
      <w:r w:rsidRPr="00CD0F9F">
        <w:rPr>
          <w:rFonts w:ascii="Arial" w:hAnsi="Arial" w:cs="Arial"/>
          <w:b/>
          <w:color w:val="FF0000"/>
          <w:sz w:val="24"/>
          <w:szCs w:val="24"/>
        </w:rPr>
        <w:t xml:space="preserve"> </w:t>
      </w:r>
      <w:r w:rsidRPr="00CD0F9F">
        <w:rPr>
          <w:rFonts w:ascii="Arial" w:hAnsi="Arial" w:cs="Arial"/>
          <w:b/>
          <w:sz w:val="24"/>
          <w:szCs w:val="24"/>
        </w:rPr>
        <w:t xml:space="preserve">O custo total da contratação (Mão de obra </w:t>
      </w:r>
      <w:proofErr w:type="gramStart"/>
      <w:r w:rsidRPr="00CD0F9F">
        <w:rPr>
          <w:rFonts w:ascii="Arial" w:hAnsi="Arial" w:cs="Arial"/>
          <w:b/>
          <w:sz w:val="24"/>
          <w:szCs w:val="24"/>
        </w:rPr>
        <w:t>+</w:t>
      </w:r>
      <w:proofErr w:type="gramEnd"/>
      <w:r w:rsidRPr="00CD0F9F">
        <w:rPr>
          <w:rFonts w:ascii="Arial" w:hAnsi="Arial" w:cs="Arial"/>
          <w:b/>
          <w:sz w:val="24"/>
          <w:szCs w:val="24"/>
        </w:rPr>
        <w:t xml:space="preserve"> material) é de </w:t>
      </w:r>
      <w:r w:rsidRPr="00CD0F9F">
        <w:rPr>
          <w:rFonts w:ascii="Arial" w:hAnsi="Arial" w:cs="Arial"/>
          <w:b/>
          <w:bCs/>
          <w:sz w:val="24"/>
          <w:szCs w:val="24"/>
          <w:u w:val="single"/>
        </w:rPr>
        <w:t>R$ 809.163,67 (oitocentos e nove mil, cento e sessenta e três reais e sessenta e sete centavos).</w:t>
      </w:r>
    </w:p>
    <w:p w14:paraId="4A71F7DF" w14:textId="77777777" w:rsidR="00641AC8" w:rsidRPr="00890938" w:rsidRDefault="00641AC8" w:rsidP="00641AC8">
      <w:pPr>
        <w:pStyle w:val="Nivel01"/>
        <w:numPr>
          <w:ilvl w:val="0"/>
          <w:numId w:val="39"/>
        </w:numPr>
        <w:shd w:val="clear" w:color="auto" w:fill="4F81BD" w:themeFill="accent1"/>
        <w:spacing w:line="360" w:lineRule="auto"/>
        <w:ind w:left="1068"/>
        <w:rPr>
          <w:color w:val="FFFFFF" w:themeColor="background1"/>
          <w:sz w:val="24"/>
          <w:szCs w:val="24"/>
        </w:rPr>
      </w:pPr>
      <w:r w:rsidRPr="00890938">
        <w:rPr>
          <w:color w:val="FFFFFF" w:themeColor="background1"/>
          <w:sz w:val="24"/>
          <w:szCs w:val="24"/>
        </w:rPr>
        <w:t>ADEQUAÇÃO ORÇAMENTÁRIA</w:t>
      </w:r>
    </w:p>
    <w:p w14:paraId="113F1223" w14:textId="77777777" w:rsidR="00641AC8" w:rsidRPr="00B538DC" w:rsidRDefault="00641AC8" w:rsidP="00641AC8">
      <w:pPr>
        <w:pStyle w:val="Nivel2"/>
        <w:numPr>
          <w:ilvl w:val="1"/>
          <w:numId w:val="39"/>
        </w:numPr>
        <w:spacing w:after="0" w:line="360" w:lineRule="auto"/>
        <w:rPr>
          <w:sz w:val="24"/>
          <w:szCs w:val="24"/>
        </w:rPr>
      </w:pPr>
      <w:r w:rsidRPr="00890938">
        <w:rPr>
          <w:rFonts w:eastAsia="Arial"/>
          <w:sz w:val="24"/>
          <w:szCs w:val="24"/>
        </w:rPr>
        <w:t>As despesas decorrentes da presente contratação correrão à conta de recursos específicos consignados na dotação indicada no Edital.</w:t>
      </w:r>
    </w:p>
    <w:p w14:paraId="3BA78050" w14:textId="77777777" w:rsidR="00641AC8" w:rsidRPr="00A11D71" w:rsidRDefault="00641AC8" w:rsidP="00641AC8">
      <w:pPr>
        <w:pStyle w:val="Nivel2"/>
        <w:spacing w:after="0" w:line="360" w:lineRule="auto"/>
        <w:ind w:left="1282" w:firstLine="0"/>
        <w:rPr>
          <w:sz w:val="24"/>
          <w:szCs w:val="24"/>
        </w:rPr>
      </w:pPr>
    </w:p>
    <w:bookmarkEnd w:id="4"/>
    <w:p w14:paraId="23F24E5D" w14:textId="77777777" w:rsidR="00641AC8" w:rsidRPr="00680419" w:rsidRDefault="00641AC8" w:rsidP="00641AC8">
      <w:pPr>
        <w:pStyle w:val="Nvel2-Red"/>
        <w:spacing w:after="0" w:line="360" w:lineRule="auto"/>
        <w:rPr>
          <w:i w:val="0"/>
          <w:color w:val="auto"/>
          <w:sz w:val="24"/>
          <w:szCs w:val="24"/>
        </w:rPr>
      </w:pPr>
      <w:r>
        <w:rPr>
          <w:rFonts w:eastAsia="Arial"/>
          <w:i w:val="0"/>
          <w:color w:val="auto"/>
          <w:sz w:val="24"/>
          <w:szCs w:val="24"/>
        </w:rPr>
        <w:t>I</w:t>
      </w:r>
      <w:r w:rsidRPr="00680419">
        <w:rPr>
          <w:rFonts w:eastAsia="Arial"/>
          <w:i w:val="0"/>
          <w:color w:val="auto"/>
          <w:sz w:val="24"/>
          <w:szCs w:val="24"/>
        </w:rPr>
        <w:t>tajaí</w:t>
      </w:r>
      <w:r w:rsidRPr="00680419">
        <w:rPr>
          <w:i w:val="0"/>
          <w:color w:val="auto"/>
          <w:sz w:val="24"/>
          <w:szCs w:val="24"/>
        </w:rPr>
        <w:t xml:space="preserve">, </w:t>
      </w:r>
      <w:r>
        <w:rPr>
          <w:i w:val="0"/>
          <w:color w:val="auto"/>
          <w:sz w:val="24"/>
          <w:szCs w:val="24"/>
        </w:rPr>
        <w:t xml:space="preserve">01 </w:t>
      </w:r>
      <w:r w:rsidRPr="00680419">
        <w:rPr>
          <w:i w:val="0"/>
          <w:color w:val="auto"/>
          <w:sz w:val="24"/>
          <w:szCs w:val="24"/>
        </w:rPr>
        <w:t xml:space="preserve">de </w:t>
      </w:r>
      <w:r>
        <w:rPr>
          <w:i w:val="0"/>
          <w:color w:val="auto"/>
          <w:sz w:val="24"/>
          <w:szCs w:val="24"/>
        </w:rPr>
        <w:t>julho</w:t>
      </w:r>
      <w:r w:rsidRPr="00680419">
        <w:rPr>
          <w:i w:val="0"/>
          <w:color w:val="auto"/>
          <w:sz w:val="24"/>
          <w:szCs w:val="24"/>
        </w:rPr>
        <w:t xml:space="preserve"> de 202</w:t>
      </w:r>
      <w:r>
        <w:rPr>
          <w:i w:val="0"/>
          <w:color w:val="auto"/>
          <w:sz w:val="24"/>
          <w:szCs w:val="24"/>
        </w:rPr>
        <w:t>6</w:t>
      </w:r>
      <w:r w:rsidRPr="00680419">
        <w:rPr>
          <w:i w:val="0"/>
          <w:color w:val="auto"/>
          <w:sz w:val="24"/>
          <w:szCs w:val="24"/>
        </w:rPr>
        <w:t xml:space="preserve">. </w:t>
      </w:r>
    </w:p>
    <w:p w14:paraId="21B4FC56" w14:textId="77777777" w:rsidR="00641AC8" w:rsidRDefault="00641AC8" w:rsidP="00641AC8">
      <w:pPr>
        <w:pStyle w:val="Nivel01"/>
        <w:spacing w:before="0" w:line="360" w:lineRule="auto"/>
        <w:ind w:left="360"/>
        <w:rPr>
          <w:sz w:val="24"/>
          <w:szCs w:val="24"/>
        </w:rPr>
      </w:pPr>
      <w:r w:rsidRPr="00890938">
        <w:rPr>
          <w:sz w:val="24"/>
          <w:szCs w:val="24"/>
        </w:rPr>
        <w:t xml:space="preserve">              </w:t>
      </w:r>
    </w:p>
    <w:p w14:paraId="37412BB6" w14:textId="77777777" w:rsidR="00641AC8" w:rsidRDefault="00641AC8" w:rsidP="00641AC8"/>
    <w:p w14:paraId="5A36AEFF" w14:textId="77777777" w:rsidR="00641AC8" w:rsidRPr="0066467C" w:rsidRDefault="00641AC8" w:rsidP="00641AC8">
      <w:pPr>
        <w:jc w:val="cente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7"/>
      </w:tblGrid>
      <w:tr w:rsidR="00641AC8" w:rsidRPr="00696268" w14:paraId="17004187" w14:textId="77777777" w:rsidTr="003506D1">
        <w:trPr>
          <w:trHeight w:val="345"/>
          <w:jc w:val="center"/>
        </w:trPr>
        <w:tc>
          <w:tcPr>
            <w:tcW w:w="4307" w:type="dxa"/>
            <w:tcBorders>
              <w:top w:val="single" w:sz="4" w:space="0" w:color="auto"/>
            </w:tcBorders>
          </w:tcPr>
          <w:p w14:paraId="7EE44A38" w14:textId="6B12196E" w:rsidR="00641AC8" w:rsidRPr="00696268" w:rsidRDefault="00641AC8" w:rsidP="00641AC8">
            <w:pPr>
              <w:keepNext/>
              <w:keepLines/>
              <w:tabs>
                <w:tab w:val="left" w:pos="567"/>
              </w:tabs>
              <w:suppressAutoHyphens w:val="0"/>
              <w:spacing w:before="240"/>
              <w:outlineLvl w:val="0"/>
              <w:rPr>
                <w:rFonts w:ascii="Arial" w:hAnsi="Arial" w:cs="Arial"/>
                <w:b/>
              </w:rPr>
            </w:pPr>
            <w:r>
              <w:rPr>
                <w:rFonts w:ascii="Arial" w:hAnsi="Arial" w:cs="Arial"/>
                <w:b/>
              </w:rPr>
              <w:t xml:space="preserve">         </w:t>
            </w:r>
            <w:r w:rsidRPr="00696268">
              <w:rPr>
                <w:rFonts w:ascii="Arial" w:hAnsi="Arial" w:cs="Arial"/>
                <w:b/>
              </w:rPr>
              <w:t>Jeferson Campos da Silva</w:t>
            </w:r>
          </w:p>
        </w:tc>
      </w:tr>
      <w:tr w:rsidR="00641AC8" w14:paraId="1B279620" w14:textId="77777777" w:rsidTr="003506D1">
        <w:trPr>
          <w:trHeight w:val="194"/>
          <w:jc w:val="center"/>
        </w:trPr>
        <w:tc>
          <w:tcPr>
            <w:tcW w:w="4307" w:type="dxa"/>
          </w:tcPr>
          <w:p w14:paraId="7FDEA331" w14:textId="77777777" w:rsidR="00641AC8" w:rsidRDefault="00641AC8" w:rsidP="003506D1">
            <w:pPr>
              <w:pStyle w:val="Nivel2"/>
              <w:spacing w:before="0" w:after="0" w:line="240" w:lineRule="auto"/>
              <w:ind w:left="0" w:firstLine="0"/>
              <w:jc w:val="center"/>
              <w:rPr>
                <w:i/>
                <w:iCs/>
                <w:color w:val="auto"/>
                <w:sz w:val="24"/>
                <w:szCs w:val="24"/>
              </w:rPr>
            </w:pPr>
            <w:r w:rsidRPr="00890938">
              <w:rPr>
                <w:sz w:val="24"/>
                <w:szCs w:val="24"/>
              </w:rPr>
              <w:t>Gerente de Suprim</w:t>
            </w:r>
            <w:r>
              <w:rPr>
                <w:sz w:val="24"/>
                <w:szCs w:val="24"/>
              </w:rPr>
              <w:t>entos e Patrimônio</w:t>
            </w:r>
          </w:p>
        </w:tc>
      </w:tr>
    </w:tbl>
    <w:p w14:paraId="58B6FEE6" w14:textId="77777777" w:rsidR="00641AC8" w:rsidRPr="00EA5B2F" w:rsidRDefault="00641AC8" w:rsidP="00641AC8">
      <w:pPr>
        <w:pStyle w:val="Nivel2"/>
        <w:spacing w:after="0" w:line="360" w:lineRule="auto"/>
        <w:ind w:left="0" w:firstLine="0"/>
        <w:rPr>
          <w:iCs/>
          <w:color w:val="auto"/>
          <w:sz w:val="24"/>
          <w:szCs w:val="24"/>
        </w:rPr>
      </w:pPr>
    </w:p>
    <w:p w14:paraId="24B1BD8A" w14:textId="61EB901B" w:rsidR="002F357E" w:rsidRPr="00503C6B" w:rsidRDefault="002F357E" w:rsidP="00503C6B">
      <w:pPr>
        <w:suppressAutoHyphens w:val="0"/>
        <w:spacing w:line="276" w:lineRule="auto"/>
        <w:rPr>
          <w:rFonts w:ascii="Arial" w:hAnsi="Arial" w:cs="Arial"/>
          <w:sz w:val="24"/>
          <w:szCs w:val="24"/>
        </w:rPr>
      </w:pPr>
    </w:p>
    <w:p w14:paraId="5A819583" w14:textId="0D9AB784" w:rsidR="00503C6B" w:rsidRPr="00503C6B" w:rsidRDefault="002F357E" w:rsidP="00503C6B">
      <w:pPr>
        <w:pStyle w:val="Ttulo"/>
        <w:spacing w:after="0" w:line="360" w:lineRule="auto"/>
        <w:rPr>
          <w:rFonts w:ascii="Arial" w:hAnsi="Arial" w:cs="Arial"/>
          <w:noProof/>
          <w:sz w:val="24"/>
          <w:szCs w:val="24"/>
          <w:shd w:val="clear" w:color="auto" w:fill="C6D9F1" w:themeFill="text2" w:themeFillTint="33"/>
        </w:rPr>
      </w:pPr>
      <w:r w:rsidRPr="00503C6B">
        <w:rPr>
          <w:rFonts w:ascii="Arial" w:hAnsi="Arial" w:cs="Arial"/>
          <w:noProof/>
          <w:sz w:val="24"/>
          <w:szCs w:val="24"/>
          <w:shd w:val="clear" w:color="auto" w:fill="C6D9F1" w:themeFill="text2" w:themeFillTint="33"/>
        </w:rPr>
        <w:t>PREGÃO</w:t>
      </w:r>
      <w:r w:rsidRPr="00503C6B">
        <w:rPr>
          <w:rFonts w:ascii="Arial" w:hAnsi="Arial" w:cs="Arial"/>
          <w:sz w:val="24"/>
          <w:szCs w:val="24"/>
          <w:shd w:val="clear" w:color="auto" w:fill="C6D9F1" w:themeFill="text2" w:themeFillTint="33"/>
        </w:rPr>
        <w:t xml:space="preserve"> </w:t>
      </w:r>
      <w:r w:rsidRPr="00503C6B">
        <w:rPr>
          <w:rFonts w:ascii="Arial" w:hAnsi="Arial" w:cs="Arial"/>
          <w:noProof/>
          <w:sz w:val="24"/>
          <w:szCs w:val="24"/>
          <w:shd w:val="clear" w:color="auto" w:fill="C6D9F1" w:themeFill="text2" w:themeFillTint="33"/>
        </w:rPr>
        <w:t>ELETRÔNICO</w:t>
      </w:r>
      <w:r w:rsidRPr="00503C6B">
        <w:rPr>
          <w:rFonts w:ascii="Arial" w:hAnsi="Arial" w:cs="Arial"/>
          <w:sz w:val="24"/>
          <w:szCs w:val="24"/>
          <w:shd w:val="clear" w:color="auto" w:fill="C6D9F1" w:themeFill="text2" w:themeFillTint="33"/>
        </w:rPr>
        <w:t xml:space="preserve"> N° </w:t>
      </w:r>
      <w:r w:rsidR="00503C6B">
        <w:rPr>
          <w:rFonts w:ascii="Arial" w:hAnsi="Arial" w:cs="Arial"/>
          <w:sz w:val="24"/>
          <w:szCs w:val="24"/>
          <w:shd w:val="clear" w:color="auto" w:fill="C6D9F1" w:themeFill="text2" w:themeFillTint="33"/>
        </w:rPr>
        <w:t>0</w:t>
      </w:r>
      <w:r w:rsidRPr="00503C6B">
        <w:rPr>
          <w:rFonts w:ascii="Arial" w:hAnsi="Arial" w:cs="Arial"/>
          <w:noProof/>
          <w:sz w:val="24"/>
          <w:szCs w:val="24"/>
          <w:shd w:val="clear" w:color="auto" w:fill="C6D9F1" w:themeFill="text2" w:themeFillTint="33"/>
        </w:rPr>
        <w:t>25</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77088599" w14:textId="330110C6" w:rsidR="002F357E" w:rsidRDefault="002F357E" w:rsidP="00503C6B">
      <w:pPr>
        <w:pStyle w:val="Ttulo"/>
        <w:spacing w:before="0" w:after="240" w:line="360" w:lineRule="auto"/>
        <w:rPr>
          <w:rFonts w:ascii="Arial" w:hAnsi="Arial" w:cs="Arial"/>
          <w:noProof/>
          <w:sz w:val="24"/>
          <w:szCs w:val="24"/>
          <w:shd w:val="clear" w:color="auto" w:fill="C6D9F1" w:themeFill="text2" w:themeFillTint="33"/>
        </w:rPr>
      </w:pPr>
      <w:r w:rsidRPr="00503C6B">
        <w:rPr>
          <w:rFonts w:ascii="Arial" w:hAnsi="Arial" w:cs="Arial"/>
          <w:sz w:val="24"/>
          <w:szCs w:val="24"/>
          <w:shd w:val="clear" w:color="auto" w:fill="C6D9F1" w:themeFill="text2" w:themeFillTint="33"/>
        </w:rPr>
        <w:t xml:space="preserve">REGISTRO DE PREÇOS N° </w:t>
      </w:r>
      <w:r w:rsidRPr="00503C6B">
        <w:rPr>
          <w:rFonts w:ascii="Arial" w:hAnsi="Arial" w:cs="Arial"/>
          <w:noProof/>
          <w:sz w:val="24"/>
          <w:szCs w:val="24"/>
          <w:shd w:val="clear" w:color="auto" w:fill="C6D9F1" w:themeFill="text2" w:themeFillTint="33"/>
        </w:rPr>
        <w:t>0</w:t>
      </w:r>
      <w:r w:rsidR="00503C6B">
        <w:rPr>
          <w:rFonts w:ascii="Arial" w:hAnsi="Arial" w:cs="Arial"/>
          <w:noProof/>
          <w:sz w:val="24"/>
          <w:szCs w:val="24"/>
          <w:shd w:val="clear" w:color="auto" w:fill="C6D9F1" w:themeFill="text2" w:themeFillTint="33"/>
        </w:rPr>
        <w:t>10</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1DAEF0DA" w14:textId="77777777" w:rsidR="00001C0A" w:rsidRPr="00E06DD9" w:rsidRDefault="00001C0A" w:rsidP="00001C0A">
      <w:pPr>
        <w:pStyle w:val="Subttulo"/>
        <w:rPr>
          <w:b/>
          <w:i w:val="0"/>
          <w:color w:val="FF0000"/>
          <w:sz w:val="24"/>
          <w:szCs w:val="24"/>
        </w:rPr>
      </w:pPr>
      <w:r w:rsidRPr="00E06DD9">
        <w:rPr>
          <w:b/>
          <w:i w:val="0"/>
          <w:color w:val="FF0000"/>
          <w:sz w:val="24"/>
          <w:szCs w:val="24"/>
        </w:rPr>
        <w:t>COMPRASGOV / PNCP Nº 926</w:t>
      </w:r>
      <w:r>
        <w:rPr>
          <w:b/>
          <w:i w:val="0"/>
          <w:color w:val="FF0000"/>
          <w:sz w:val="24"/>
          <w:szCs w:val="24"/>
        </w:rPr>
        <w:t>8</w:t>
      </w:r>
      <w:r w:rsidRPr="00E06DD9">
        <w:rPr>
          <w:b/>
          <w:i w:val="0"/>
          <w:color w:val="FF0000"/>
          <w:sz w:val="24"/>
          <w:szCs w:val="24"/>
        </w:rPr>
        <w:t>88-</w:t>
      </w:r>
      <w:r>
        <w:rPr>
          <w:b/>
          <w:i w:val="0"/>
          <w:color w:val="FF0000"/>
          <w:sz w:val="24"/>
          <w:szCs w:val="24"/>
        </w:rPr>
        <w:t>014</w:t>
      </w:r>
      <w:r w:rsidRPr="00E06DD9">
        <w:rPr>
          <w:b/>
          <w:i w:val="0"/>
          <w:color w:val="FF0000"/>
          <w:sz w:val="24"/>
          <w:szCs w:val="24"/>
        </w:rPr>
        <w:t>/2026</w:t>
      </w:r>
    </w:p>
    <w:p w14:paraId="1CFA34E5" w14:textId="77777777" w:rsidR="002F357E" w:rsidRPr="00503C6B" w:rsidRDefault="002F357E" w:rsidP="00503C6B">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503C6B">
        <w:rPr>
          <w:rFonts w:ascii="Arial" w:hAnsi="Arial" w:cs="Arial"/>
          <w:sz w:val="24"/>
          <w:szCs w:val="24"/>
        </w:rPr>
        <w:t xml:space="preserve">Processo Administrativo Nº </w:t>
      </w:r>
      <w:r w:rsidRPr="00503C6B">
        <w:rPr>
          <w:rFonts w:ascii="Arial" w:hAnsi="Arial" w:cs="Arial"/>
          <w:noProof/>
          <w:sz w:val="24"/>
          <w:szCs w:val="24"/>
          <w:shd w:val="clear" w:color="auto" w:fill="C6D9F1" w:themeFill="text2" w:themeFillTint="33"/>
        </w:rPr>
        <w:t>2026-SUP-104685</w:t>
      </w:r>
    </w:p>
    <w:p w14:paraId="45CC07D6" w14:textId="77777777" w:rsidR="002F357E" w:rsidRPr="00503C6B" w:rsidRDefault="002F357E" w:rsidP="00503C6B">
      <w:pPr>
        <w:spacing w:before="120" w:line="276" w:lineRule="auto"/>
        <w:jc w:val="both"/>
        <w:rPr>
          <w:rFonts w:ascii="Arial" w:hAnsi="Arial" w:cs="Arial"/>
          <w:sz w:val="24"/>
          <w:szCs w:val="24"/>
        </w:rPr>
      </w:pPr>
    </w:p>
    <w:p w14:paraId="3F5583FE" w14:textId="77777777" w:rsidR="002F357E" w:rsidRDefault="002F357E" w:rsidP="00503C6B">
      <w:pPr>
        <w:spacing w:before="120" w:line="276" w:lineRule="auto"/>
        <w:jc w:val="center"/>
        <w:rPr>
          <w:rFonts w:ascii="Arial" w:hAnsi="Arial" w:cs="Arial"/>
          <w:b/>
          <w:sz w:val="24"/>
          <w:szCs w:val="24"/>
        </w:rPr>
      </w:pPr>
      <w:r w:rsidRPr="00503C6B">
        <w:rPr>
          <w:rFonts w:ascii="Arial" w:hAnsi="Arial" w:cs="Arial"/>
          <w:b/>
          <w:sz w:val="24"/>
          <w:szCs w:val="24"/>
        </w:rPr>
        <w:t>APÊNDICE I - ESTUDO TÉCNICO PRELIMINAR</w:t>
      </w:r>
    </w:p>
    <w:p w14:paraId="29FDFABC" w14:textId="77777777" w:rsidR="00503C6B" w:rsidRPr="004467B7" w:rsidRDefault="00503C6B" w:rsidP="00503C6B">
      <w:pPr>
        <w:spacing w:before="120" w:line="276" w:lineRule="auto"/>
        <w:jc w:val="center"/>
        <w:rPr>
          <w:rFonts w:ascii="Arial" w:hAnsi="Arial" w:cs="Arial"/>
          <w:b/>
        </w:rPr>
      </w:pPr>
    </w:p>
    <w:p w14:paraId="0F88C448"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DESCRIÇÃO DA NECESSIDADE DA CONTRATAÇÃO  </w:t>
      </w:r>
    </w:p>
    <w:p w14:paraId="0CDECAA9" w14:textId="77777777" w:rsidR="00503C6B" w:rsidRDefault="00503C6B" w:rsidP="00503C6B">
      <w:pPr>
        <w:spacing w:line="360" w:lineRule="auto"/>
        <w:jc w:val="both"/>
        <w:rPr>
          <w:rFonts w:ascii="Arial" w:hAnsi="Arial" w:cs="Arial"/>
          <w:color w:val="000000"/>
          <w:sz w:val="24"/>
          <w:szCs w:val="24"/>
        </w:rPr>
      </w:pPr>
    </w:p>
    <w:p w14:paraId="5A117A54" w14:textId="77777777" w:rsidR="00503C6B" w:rsidRPr="00102210" w:rsidRDefault="00503C6B" w:rsidP="00503C6B">
      <w:pPr>
        <w:spacing w:line="360" w:lineRule="auto"/>
        <w:jc w:val="both"/>
        <w:rPr>
          <w:rFonts w:ascii="Arial" w:hAnsi="Arial" w:cs="Arial"/>
          <w:color w:val="000000"/>
          <w:sz w:val="24"/>
          <w:szCs w:val="24"/>
        </w:rPr>
      </w:pPr>
      <w:r w:rsidRPr="00102210">
        <w:rPr>
          <w:rFonts w:ascii="Arial" w:hAnsi="Arial" w:cs="Arial"/>
          <w:color w:val="000000"/>
          <w:sz w:val="24"/>
          <w:szCs w:val="24"/>
        </w:rPr>
        <w:t>A contratação de</w:t>
      </w:r>
      <w:r>
        <w:rPr>
          <w:rFonts w:ascii="Arial" w:hAnsi="Arial" w:cs="Arial"/>
          <w:color w:val="000000"/>
          <w:sz w:val="24"/>
          <w:szCs w:val="24"/>
        </w:rPr>
        <w:t xml:space="preserve"> serviços de manutenção predial, </w:t>
      </w:r>
      <w:r w:rsidRPr="00102210">
        <w:rPr>
          <w:rFonts w:ascii="Arial" w:hAnsi="Arial" w:cs="Arial"/>
          <w:color w:val="000000"/>
          <w:sz w:val="24"/>
          <w:szCs w:val="24"/>
        </w:rPr>
        <w:t>elétrica</w:t>
      </w:r>
      <w:r>
        <w:rPr>
          <w:rFonts w:ascii="Arial" w:hAnsi="Arial" w:cs="Arial"/>
          <w:color w:val="000000"/>
          <w:sz w:val="24"/>
          <w:szCs w:val="24"/>
        </w:rPr>
        <w:t xml:space="preserve">, hidráulica, </w:t>
      </w:r>
      <w:r>
        <w:rPr>
          <w:rFonts w:ascii="Arial" w:hAnsi="Arial" w:cs="Arial"/>
          <w:sz w:val="24"/>
          <w:szCs w:val="24"/>
        </w:rPr>
        <w:t>câmeras e alarmes</w:t>
      </w:r>
      <w:r>
        <w:rPr>
          <w:rFonts w:ascii="Arial" w:hAnsi="Arial" w:cs="Arial"/>
          <w:color w:val="000000"/>
          <w:sz w:val="24"/>
          <w:szCs w:val="24"/>
        </w:rPr>
        <w:t>, pintura e portões eletrônicos na Autarquia</w:t>
      </w:r>
      <w:r w:rsidRPr="00102210">
        <w:rPr>
          <w:rFonts w:ascii="Arial" w:hAnsi="Arial" w:cs="Arial"/>
          <w:color w:val="000000"/>
          <w:sz w:val="24"/>
          <w:szCs w:val="24"/>
        </w:rPr>
        <w:t xml:space="preserve"> é considerada uma escolha</w:t>
      </w:r>
      <w:r>
        <w:rPr>
          <w:rFonts w:ascii="Arial" w:hAnsi="Arial" w:cs="Arial"/>
          <w:color w:val="000000"/>
          <w:sz w:val="24"/>
          <w:szCs w:val="24"/>
        </w:rPr>
        <w:t xml:space="preserve"> </w:t>
      </w:r>
      <w:r w:rsidRPr="00102210">
        <w:rPr>
          <w:rFonts w:ascii="Arial" w:hAnsi="Arial" w:cs="Arial"/>
          <w:color w:val="000000"/>
          <w:sz w:val="24"/>
          <w:szCs w:val="24"/>
        </w:rPr>
        <w:t>benéfica por três motivos principais: a redução de custos, a qualidade dos serviços prestados por</w:t>
      </w:r>
      <w:r>
        <w:rPr>
          <w:rFonts w:ascii="Arial" w:hAnsi="Arial" w:cs="Arial"/>
          <w:color w:val="000000"/>
          <w:sz w:val="24"/>
          <w:szCs w:val="24"/>
        </w:rPr>
        <w:t xml:space="preserve"> </w:t>
      </w:r>
      <w:r w:rsidRPr="00102210">
        <w:rPr>
          <w:rFonts w:ascii="Arial" w:hAnsi="Arial" w:cs="Arial"/>
          <w:color w:val="000000"/>
          <w:sz w:val="24"/>
          <w:szCs w:val="24"/>
        </w:rPr>
        <w:t xml:space="preserve">especialistas e a eficácia no atendimento às necessidades. </w:t>
      </w:r>
    </w:p>
    <w:p w14:paraId="6B8EC68C" w14:textId="77777777" w:rsidR="00503C6B" w:rsidRPr="00102210" w:rsidRDefault="00503C6B" w:rsidP="00503C6B">
      <w:pPr>
        <w:spacing w:line="360" w:lineRule="auto"/>
        <w:jc w:val="both"/>
        <w:rPr>
          <w:rFonts w:ascii="Arial" w:hAnsi="Arial" w:cs="Arial"/>
          <w:color w:val="000000"/>
          <w:sz w:val="24"/>
          <w:szCs w:val="24"/>
        </w:rPr>
      </w:pPr>
      <w:r>
        <w:rPr>
          <w:rFonts w:ascii="Arial" w:hAnsi="Arial" w:cs="Arial"/>
          <w:color w:val="000000"/>
          <w:sz w:val="24"/>
          <w:szCs w:val="24"/>
        </w:rPr>
        <w:t>A meta principal da Autarquia</w:t>
      </w:r>
      <w:r w:rsidRPr="00102210">
        <w:rPr>
          <w:rFonts w:ascii="Arial" w:hAnsi="Arial" w:cs="Arial"/>
          <w:color w:val="000000"/>
          <w:sz w:val="24"/>
          <w:szCs w:val="24"/>
        </w:rPr>
        <w:t xml:space="preserve"> é atender suas necessidades de maneira ágil, eficiente e eficaz, uma</w:t>
      </w:r>
      <w:r>
        <w:rPr>
          <w:rFonts w:ascii="Arial" w:hAnsi="Arial" w:cs="Arial"/>
          <w:color w:val="000000"/>
          <w:sz w:val="24"/>
          <w:szCs w:val="24"/>
        </w:rPr>
        <w:t xml:space="preserve"> </w:t>
      </w:r>
      <w:r w:rsidRPr="00102210">
        <w:rPr>
          <w:rFonts w:ascii="Arial" w:hAnsi="Arial" w:cs="Arial"/>
          <w:color w:val="000000"/>
          <w:sz w:val="24"/>
          <w:szCs w:val="24"/>
        </w:rPr>
        <w:t xml:space="preserve">vez que </w:t>
      </w:r>
      <w:r>
        <w:rPr>
          <w:rFonts w:ascii="Arial" w:hAnsi="Arial" w:cs="Arial"/>
          <w:color w:val="000000"/>
          <w:sz w:val="24"/>
          <w:szCs w:val="24"/>
        </w:rPr>
        <w:t xml:space="preserve">o Semasa </w:t>
      </w:r>
      <w:r w:rsidRPr="00102210">
        <w:rPr>
          <w:rFonts w:ascii="Arial" w:hAnsi="Arial" w:cs="Arial"/>
          <w:color w:val="000000"/>
          <w:sz w:val="24"/>
          <w:szCs w:val="24"/>
        </w:rPr>
        <w:t>possui várias ed</w:t>
      </w:r>
      <w:r>
        <w:rPr>
          <w:rFonts w:ascii="Arial" w:hAnsi="Arial" w:cs="Arial"/>
          <w:color w:val="000000"/>
          <w:sz w:val="24"/>
          <w:szCs w:val="24"/>
        </w:rPr>
        <w:t>ificações e c</w:t>
      </w:r>
      <w:r w:rsidRPr="00102210">
        <w:rPr>
          <w:rFonts w:ascii="Arial" w:hAnsi="Arial" w:cs="Arial"/>
          <w:color w:val="000000"/>
          <w:sz w:val="24"/>
          <w:szCs w:val="24"/>
        </w:rPr>
        <w:t>om o</w:t>
      </w:r>
      <w:r>
        <w:rPr>
          <w:rFonts w:ascii="Arial" w:hAnsi="Arial" w:cs="Arial"/>
          <w:color w:val="000000"/>
          <w:sz w:val="24"/>
          <w:szCs w:val="24"/>
        </w:rPr>
        <w:t xml:space="preserve"> </w:t>
      </w:r>
      <w:r w:rsidRPr="00102210">
        <w:rPr>
          <w:rFonts w:ascii="Arial" w:hAnsi="Arial" w:cs="Arial"/>
          <w:color w:val="000000"/>
          <w:sz w:val="24"/>
          <w:szCs w:val="24"/>
        </w:rPr>
        <w:t>tempo, essas construções requerem manutenção em áreas como elétrica, hidráulica, pintura e</w:t>
      </w:r>
      <w:r>
        <w:rPr>
          <w:rFonts w:ascii="Arial" w:hAnsi="Arial" w:cs="Arial"/>
          <w:color w:val="000000"/>
          <w:sz w:val="24"/>
          <w:szCs w:val="24"/>
        </w:rPr>
        <w:t xml:space="preserve"> </w:t>
      </w:r>
      <w:r w:rsidRPr="00102210">
        <w:rPr>
          <w:rFonts w:ascii="Arial" w:hAnsi="Arial" w:cs="Arial"/>
          <w:color w:val="000000"/>
          <w:sz w:val="24"/>
          <w:szCs w:val="24"/>
        </w:rPr>
        <w:t xml:space="preserve">outras. No entanto, a </w:t>
      </w:r>
      <w:r>
        <w:rPr>
          <w:rFonts w:ascii="Arial" w:hAnsi="Arial" w:cs="Arial"/>
          <w:color w:val="000000"/>
          <w:sz w:val="24"/>
          <w:szCs w:val="24"/>
        </w:rPr>
        <w:t>Autarquia</w:t>
      </w:r>
      <w:r w:rsidRPr="00102210">
        <w:rPr>
          <w:rFonts w:ascii="Arial" w:hAnsi="Arial" w:cs="Arial"/>
          <w:color w:val="000000"/>
          <w:sz w:val="24"/>
          <w:szCs w:val="24"/>
        </w:rPr>
        <w:t xml:space="preserve"> não conta com servidores qualificados para realizar todas essas</w:t>
      </w:r>
      <w:r>
        <w:rPr>
          <w:rFonts w:ascii="Arial" w:hAnsi="Arial" w:cs="Arial"/>
          <w:color w:val="000000"/>
          <w:sz w:val="24"/>
          <w:szCs w:val="24"/>
        </w:rPr>
        <w:t xml:space="preserve"> </w:t>
      </w:r>
      <w:r w:rsidRPr="00102210">
        <w:rPr>
          <w:rFonts w:ascii="Arial" w:hAnsi="Arial" w:cs="Arial"/>
          <w:color w:val="000000"/>
          <w:sz w:val="24"/>
          <w:szCs w:val="24"/>
        </w:rPr>
        <w:t>manutenções.</w:t>
      </w:r>
    </w:p>
    <w:p w14:paraId="5F63E77D" w14:textId="77777777" w:rsidR="00503C6B" w:rsidRDefault="00503C6B" w:rsidP="00503C6B">
      <w:pPr>
        <w:spacing w:line="360" w:lineRule="auto"/>
        <w:jc w:val="both"/>
        <w:rPr>
          <w:rFonts w:ascii="Arial" w:hAnsi="Arial" w:cs="Arial"/>
          <w:color w:val="000000"/>
          <w:sz w:val="24"/>
          <w:szCs w:val="24"/>
        </w:rPr>
      </w:pPr>
      <w:r w:rsidRPr="00102210">
        <w:rPr>
          <w:rFonts w:ascii="Arial" w:hAnsi="Arial" w:cs="Arial"/>
          <w:color w:val="000000"/>
          <w:sz w:val="24"/>
          <w:szCs w:val="24"/>
        </w:rPr>
        <w:t>Manter esses serviços é essencial para preservar os bens públicos e garantir que os cidadãos e</w:t>
      </w:r>
      <w:r>
        <w:rPr>
          <w:rFonts w:ascii="Arial" w:hAnsi="Arial" w:cs="Arial"/>
          <w:color w:val="000000"/>
          <w:sz w:val="24"/>
          <w:szCs w:val="24"/>
        </w:rPr>
        <w:t xml:space="preserve"> </w:t>
      </w:r>
      <w:r w:rsidRPr="00102210">
        <w:rPr>
          <w:rFonts w:ascii="Arial" w:hAnsi="Arial" w:cs="Arial"/>
          <w:color w:val="000000"/>
          <w:sz w:val="24"/>
          <w:szCs w:val="24"/>
        </w:rPr>
        <w:t xml:space="preserve">servidores disponham de ambientes adequados e seguros. </w:t>
      </w:r>
    </w:p>
    <w:p w14:paraId="16B47F5A" w14:textId="77777777" w:rsidR="00503C6B" w:rsidRPr="00102210" w:rsidRDefault="00503C6B" w:rsidP="00503C6B">
      <w:pPr>
        <w:spacing w:line="360" w:lineRule="auto"/>
        <w:jc w:val="both"/>
        <w:rPr>
          <w:rFonts w:ascii="Arial" w:hAnsi="Arial" w:cs="Arial"/>
          <w:color w:val="000000"/>
          <w:sz w:val="24"/>
          <w:szCs w:val="24"/>
        </w:rPr>
      </w:pPr>
      <w:r>
        <w:rPr>
          <w:rFonts w:ascii="Arial" w:hAnsi="Arial" w:cs="Arial"/>
          <w:color w:val="000000"/>
          <w:sz w:val="24"/>
          <w:szCs w:val="24"/>
        </w:rPr>
        <w:t>D</w:t>
      </w:r>
      <w:r w:rsidRPr="00102210">
        <w:rPr>
          <w:rFonts w:ascii="Arial" w:hAnsi="Arial" w:cs="Arial"/>
          <w:color w:val="000000"/>
          <w:sz w:val="24"/>
          <w:szCs w:val="24"/>
        </w:rPr>
        <w:t xml:space="preserve">essa </w:t>
      </w:r>
      <w:r>
        <w:rPr>
          <w:rFonts w:ascii="Arial" w:hAnsi="Arial" w:cs="Arial"/>
          <w:color w:val="000000"/>
          <w:sz w:val="24"/>
          <w:szCs w:val="24"/>
        </w:rPr>
        <w:t xml:space="preserve">forma, este modelo de </w:t>
      </w:r>
      <w:r w:rsidRPr="00102210">
        <w:rPr>
          <w:rFonts w:ascii="Arial" w:hAnsi="Arial" w:cs="Arial"/>
          <w:color w:val="000000"/>
          <w:sz w:val="24"/>
          <w:szCs w:val="24"/>
        </w:rPr>
        <w:t>contratação supriria as demandas de forma rápida e eficaz, sem</w:t>
      </w:r>
      <w:r>
        <w:rPr>
          <w:rFonts w:ascii="Arial" w:hAnsi="Arial" w:cs="Arial"/>
          <w:color w:val="000000"/>
          <w:sz w:val="24"/>
          <w:szCs w:val="24"/>
        </w:rPr>
        <w:t xml:space="preserve"> </w:t>
      </w:r>
      <w:r w:rsidRPr="00102210">
        <w:rPr>
          <w:rFonts w:ascii="Arial" w:hAnsi="Arial" w:cs="Arial"/>
          <w:color w:val="000000"/>
          <w:sz w:val="24"/>
          <w:szCs w:val="24"/>
        </w:rPr>
        <w:t>comprometer a qualidade dos serviços à comunidade.</w:t>
      </w:r>
    </w:p>
    <w:p w14:paraId="25866A7A" w14:textId="77777777" w:rsidR="00503C6B" w:rsidRDefault="00503C6B" w:rsidP="00503C6B">
      <w:pPr>
        <w:spacing w:line="360" w:lineRule="auto"/>
        <w:jc w:val="both"/>
        <w:rPr>
          <w:rFonts w:ascii="Arial" w:hAnsi="Arial" w:cs="Arial"/>
          <w:color w:val="000000"/>
          <w:sz w:val="24"/>
          <w:szCs w:val="24"/>
        </w:rPr>
      </w:pPr>
      <w:r w:rsidRPr="00102210">
        <w:rPr>
          <w:rFonts w:ascii="Arial" w:hAnsi="Arial" w:cs="Arial"/>
          <w:color w:val="000000"/>
          <w:sz w:val="24"/>
          <w:szCs w:val="24"/>
        </w:rPr>
        <w:t>Portanto, estabelecer um registro de preços para contratar uma</w:t>
      </w:r>
      <w:r>
        <w:rPr>
          <w:rFonts w:ascii="Arial" w:hAnsi="Arial" w:cs="Arial"/>
          <w:color w:val="000000"/>
          <w:sz w:val="24"/>
          <w:szCs w:val="24"/>
        </w:rPr>
        <w:t xml:space="preserve"> ou mais</w:t>
      </w:r>
      <w:r w:rsidRPr="00102210">
        <w:rPr>
          <w:rFonts w:ascii="Arial" w:hAnsi="Arial" w:cs="Arial"/>
          <w:color w:val="000000"/>
          <w:sz w:val="24"/>
          <w:szCs w:val="24"/>
        </w:rPr>
        <w:t xml:space="preserve"> empresa</w:t>
      </w:r>
      <w:r>
        <w:rPr>
          <w:rFonts w:ascii="Arial" w:hAnsi="Arial" w:cs="Arial"/>
          <w:color w:val="000000"/>
          <w:sz w:val="24"/>
          <w:szCs w:val="24"/>
        </w:rPr>
        <w:t>s</w:t>
      </w:r>
      <w:r w:rsidRPr="00102210">
        <w:rPr>
          <w:rFonts w:ascii="Arial" w:hAnsi="Arial" w:cs="Arial"/>
          <w:color w:val="000000"/>
          <w:sz w:val="24"/>
          <w:szCs w:val="24"/>
        </w:rPr>
        <w:t xml:space="preserve"> especializada</w:t>
      </w:r>
      <w:r>
        <w:rPr>
          <w:rFonts w:ascii="Arial" w:hAnsi="Arial" w:cs="Arial"/>
          <w:color w:val="000000"/>
          <w:sz w:val="24"/>
          <w:szCs w:val="24"/>
        </w:rPr>
        <w:t>s</w:t>
      </w:r>
      <w:r w:rsidRPr="00102210">
        <w:rPr>
          <w:rFonts w:ascii="Arial" w:hAnsi="Arial" w:cs="Arial"/>
          <w:color w:val="000000"/>
          <w:sz w:val="24"/>
          <w:szCs w:val="24"/>
        </w:rPr>
        <w:t xml:space="preserve"> em</w:t>
      </w:r>
      <w:r>
        <w:rPr>
          <w:rFonts w:ascii="Arial" w:hAnsi="Arial" w:cs="Arial"/>
          <w:color w:val="000000"/>
          <w:sz w:val="24"/>
          <w:szCs w:val="24"/>
        </w:rPr>
        <w:t xml:space="preserve"> </w:t>
      </w:r>
      <w:r w:rsidRPr="00102210">
        <w:rPr>
          <w:rFonts w:ascii="Arial" w:hAnsi="Arial" w:cs="Arial"/>
          <w:color w:val="000000"/>
          <w:sz w:val="24"/>
          <w:szCs w:val="24"/>
        </w:rPr>
        <w:t>manutenção predial, que forneça todos os materiais conforme as especificações do</w:t>
      </w:r>
      <w:r>
        <w:rPr>
          <w:rFonts w:ascii="Arial" w:hAnsi="Arial" w:cs="Arial"/>
          <w:color w:val="000000"/>
          <w:sz w:val="24"/>
          <w:szCs w:val="24"/>
        </w:rPr>
        <w:t xml:space="preserve"> </w:t>
      </w:r>
      <w:r w:rsidRPr="00102210">
        <w:rPr>
          <w:rFonts w:ascii="Arial" w:hAnsi="Arial" w:cs="Arial"/>
          <w:color w:val="000000"/>
          <w:sz w:val="24"/>
          <w:szCs w:val="24"/>
        </w:rPr>
        <w:t>SINAP</w:t>
      </w:r>
      <w:r>
        <w:rPr>
          <w:rFonts w:ascii="Arial" w:hAnsi="Arial" w:cs="Arial"/>
          <w:color w:val="000000"/>
          <w:sz w:val="24"/>
          <w:szCs w:val="24"/>
        </w:rPr>
        <w:t xml:space="preserve">I </w:t>
      </w:r>
      <w:r w:rsidRPr="00EF640E">
        <w:rPr>
          <w:rFonts w:ascii="Arial" w:hAnsi="Arial" w:cs="Arial"/>
          <w:color w:val="000000"/>
          <w:sz w:val="24"/>
          <w:szCs w:val="24"/>
        </w:rPr>
        <w:t>(sem desoneração)</w:t>
      </w:r>
      <w:r>
        <w:rPr>
          <w:rFonts w:ascii="Arial" w:hAnsi="Arial" w:cs="Arial"/>
          <w:color w:val="000000"/>
          <w:sz w:val="24"/>
          <w:szCs w:val="24"/>
        </w:rPr>
        <w:t>, é altamente vantajoso para o Semasa</w:t>
      </w:r>
      <w:r w:rsidRPr="00102210">
        <w:rPr>
          <w:rFonts w:ascii="Arial" w:hAnsi="Arial" w:cs="Arial"/>
          <w:color w:val="000000"/>
          <w:sz w:val="24"/>
          <w:szCs w:val="24"/>
        </w:rPr>
        <w:t xml:space="preserve">. </w:t>
      </w:r>
    </w:p>
    <w:p w14:paraId="30AF8870" w14:textId="77777777" w:rsidR="00503C6B" w:rsidRPr="00102210" w:rsidRDefault="00503C6B" w:rsidP="00503C6B">
      <w:pPr>
        <w:spacing w:line="360" w:lineRule="auto"/>
        <w:jc w:val="both"/>
        <w:rPr>
          <w:rFonts w:ascii="Arial" w:hAnsi="Arial" w:cs="Arial"/>
          <w:color w:val="000000"/>
          <w:sz w:val="24"/>
          <w:szCs w:val="24"/>
        </w:rPr>
      </w:pPr>
      <w:r w:rsidRPr="00102210">
        <w:rPr>
          <w:rFonts w:ascii="Arial" w:hAnsi="Arial" w:cs="Arial"/>
          <w:color w:val="000000"/>
          <w:sz w:val="24"/>
          <w:szCs w:val="24"/>
        </w:rPr>
        <w:t>Esse registro permitirá que os serviços</w:t>
      </w:r>
      <w:r>
        <w:rPr>
          <w:rFonts w:ascii="Arial" w:hAnsi="Arial" w:cs="Arial"/>
          <w:color w:val="000000"/>
          <w:sz w:val="24"/>
          <w:szCs w:val="24"/>
        </w:rPr>
        <w:t xml:space="preserve"> </w:t>
      </w:r>
      <w:r w:rsidRPr="00102210">
        <w:rPr>
          <w:rFonts w:ascii="Arial" w:hAnsi="Arial" w:cs="Arial"/>
          <w:color w:val="000000"/>
          <w:sz w:val="24"/>
          <w:szCs w:val="24"/>
        </w:rPr>
        <w:t>sejam executados com mais rapidez, eficiência e qualidade, beneficiando o bom funcionamento dos</w:t>
      </w:r>
      <w:r>
        <w:rPr>
          <w:rFonts w:ascii="Arial" w:hAnsi="Arial" w:cs="Arial"/>
          <w:color w:val="000000"/>
          <w:sz w:val="24"/>
          <w:szCs w:val="24"/>
        </w:rPr>
        <w:t xml:space="preserve"> </w:t>
      </w:r>
      <w:r w:rsidRPr="00102210">
        <w:rPr>
          <w:rFonts w:ascii="Arial" w:hAnsi="Arial" w:cs="Arial"/>
          <w:color w:val="000000"/>
          <w:sz w:val="24"/>
          <w:szCs w:val="24"/>
        </w:rPr>
        <w:t>serviços oferecidos aos munícipes e servidores.</w:t>
      </w:r>
    </w:p>
    <w:p w14:paraId="5911FA6A" w14:textId="77777777" w:rsidR="00503C6B" w:rsidRDefault="00503C6B" w:rsidP="00503C6B">
      <w:pPr>
        <w:spacing w:line="360" w:lineRule="auto"/>
        <w:jc w:val="both"/>
        <w:rPr>
          <w:rFonts w:ascii="Arial" w:hAnsi="Arial" w:cs="Arial"/>
          <w:color w:val="000000"/>
          <w:sz w:val="24"/>
          <w:szCs w:val="24"/>
        </w:rPr>
      </w:pPr>
      <w:r w:rsidRPr="00102210">
        <w:rPr>
          <w:rFonts w:ascii="Arial" w:hAnsi="Arial" w:cs="Arial"/>
          <w:color w:val="000000"/>
          <w:sz w:val="24"/>
          <w:szCs w:val="24"/>
        </w:rPr>
        <w:t>Assim, é crucial realizar um processo licitatório para a contratação de uma</w:t>
      </w:r>
      <w:r>
        <w:rPr>
          <w:rFonts w:ascii="Arial" w:hAnsi="Arial" w:cs="Arial"/>
          <w:color w:val="000000"/>
          <w:sz w:val="24"/>
          <w:szCs w:val="24"/>
        </w:rPr>
        <w:t xml:space="preserve"> ou mais</w:t>
      </w:r>
      <w:r w:rsidRPr="00102210">
        <w:rPr>
          <w:rFonts w:ascii="Arial" w:hAnsi="Arial" w:cs="Arial"/>
          <w:color w:val="000000"/>
          <w:sz w:val="24"/>
          <w:szCs w:val="24"/>
        </w:rPr>
        <w:t xml:space="preserve"> empresa</w:t>
      </w:r>
      <w:r>
        <w:rPr>
          <w:rFonts w:ascii="Arial" w:hAnsi="Arial" w:cs="Arial"/>
          <w:color w:val="000000"/>
          <w:sz w:val="24"/>
          <w:szCs w:val="24"/>
        </w:rPr>
        <w:t>s</w:t>
      </w:r>
      <w:r w:rsidRPr="00102210">
        <w:rPr>
          <w:rFonts w:ascii="Arial" w:hAnsi="Arial" w:cs="Arial"/>
          <w:color w:val="000000"/>
          <w:sz w:val="24"/>
          <w:szCs w:val="24"/>
        </w:rPr>
        <w:t xml:space="preserve"> que possa</w:t>
      </w:r>
      <w:r>
        <w:rPr>
          <w:rFonts w:ascii="Arial" w:hAnsi="Arial" w:cs="Arial"/>
          <w:color w:val="000000"/>
          <w:sz w:val="24"/>
          <w:szCs w:val="24"/>
        </w:rPr>
        <w:t xml:space="preserve">m </w:t>
      </w:r>
      <w:r w:rsidRPr="00102210">
        <w:rPr>
          <w:rFonts w:ascii="Arial" w:hAnsi="Arial" w:cs="Arial"/>
          <w:color w:val="000000"/>
          <w:sz w:val="24"/>
          <w:szCs w:val="24"/>
        </w:rPr>
        <w:t xml:space="preserve">executar as manutenções prediais, tanto preventivas quanto </w:t>
      </w:r>
      <w:r w:rsidRPr="00102210">
        <w:rPr>
          <w:rFonts w:ascii="Arial" w:hAnsi="Arial" w:cs="Arial"/>
          <w:color w:val="000000"/>
          <w:sz w:val="24"/>
          <w:szCs w:val="24"/>
        </w:rPr>
        <w:lastRenderedPageBreak/>
        <w:t>corretivas, além de fornecer os</w:t>
      </w:r>
      <w:r>
        <w:rPr>
          <w:rFonts w:ascii="Arial" w:hAnsi="Arial" w:cs="Arial"/>
          <w:color w:val="000000"/>
          <w:sz w:val="24"/>
          <w:szCs w:val="24"/>
        </w:rPr>
        <w:t xml:space="preserve"> </w:t>
      </w:r>
      <w:r w:rsidRPr="00102210">
        <w:rPr>
          <w:rFonts w:ascii="Arial" w:hAnsi="Arial" w:cs="Arial"/>
          <w:color w:val="000000"/>
          <w:sz w:val="24"/>
          <w:szCs w:val="24"/>
        </w:rPr>
        <w:t>insumos necessários, de acordo com as solicitações da</w:t>
      </w:r>
      <w:r>
        <w:rPr>
          <w:rFonts w:ascii="Arial" w:hAnsi="Arial" w:cs="Arial"/>
          <w:color w:val="000000"/>
          <w:sz w:val="24"/>
          <w:szCs w:val="24"/>
        </w:rPr>
        <w:t xml:space="preserve"> Autarquia</w:t>
      </w:r>
      <w:r w:rsidRPr="00102210">
        <w:rPr>
          <w:rFonts w:ascii="Arial" w:hAnsi="Arial" w:cs="Arial"/>
          <w:color w:val="000000"/>
          <w:sz w:val="24"/>
          <w:szCs w:val="24"/>
        </w:rPr>
        <w:t>.</w:t>
      </w:r>
      <w:r>
        <w:rPr>
          <w:rFonts w:ascii="Arial" w:hAnsi="Arial" w:cs="Arial"/>
          <w:color w:val="000000"/>
          <w:sz w:val="24"/>
          <w:szCs w:val="24"/>
        </w:rPr>
        <w:t xml:space="preserve"> </w:t>
      </w:r>
    </w:p>
    <w:p w14:paraId="21C0AA86" w14:textId="77777777" w:rsidR="00503C6B" w:rsidRPr="00221201" w:rsidRDefault="00503C6B" w:rsidP="00503C6B">
      <w:pPr>
        <w:spacing w:line="360" w:lineRule="auto"/>
        <w:jc w:val="both"/>
        <w:rPr>
          <w:rFonts w:ascii="Arial" w:hAnsi="Arial" w:cs="Arial"/>
          <w:sz w:val="24"/>
          <w:szCs w:val="24"/>
        </w:rPr>
      </w:pPr>
      <w:r w:rsidRPr="00221201">
        <w:rPr>
          <w:rFonts w:ascii="Arial" w:hAnsi="Arial" w:cs="Arial"/>
          <w:sz w:val="24"/>
          <w:szCs w:val="24"/>
        </w:rPr>
        <w:t xml:space="preserve">Estes </w:t>
      </w:r>
      <w:r>
        <w:rPr>
          <w:rFonts w:ascii="Arial" w:hAnsi="Arial" w:cs="Arial"/>
          <w:sz w:val="24"/>
          <w:szCs w:val="24"/>
        </w:rPr>
        <w:t xml:space="preserve">serviços e </w:t>
      </w:r>
      <w:r w:rsidRPr="00221201">
        <w:rPr>
          <w:rFonts w:ascii="Arial" w:hAnsi="Arial" w:cs="Arial"/>
          <w:sz w:val="24"/>
          <w:szCs w:val="24"/>
        </w:rPr>
        <w:t>materiais são utilizados para manter e dar funcionamento ao órgão quando da ocorrência da necessidade de trocas de torneiras ou encanamentos em decorrência de vazamentos; fiações elétricas para adequações na rede para adaptações nos prédios;</w:t>
      </w:r>
      <w:r>
        <w:rPr>
          <w:rFonts w:ascii="Arial" w:hAnsi="Arial" w:cs="Arial"/>
          <w:sz w:val="24"/>
          <w:szCs w:val="24"/>
        </w:rPr>
        <w:t xml:space="preserve"> conserto e troca de motores dos portões eletrônicos;</w:t>
      </w:r>
      <w:r w:rsidRPr="00221201">
        <w:rPr>
          <w:rFonts w:ascii="Arial" w:hAnsi="Arial" w:cs="Arial"/>
          <w:sz w:val="24"/>
          <w:szCs w:val="24"/>
        </w:rPr>
        <w:t xml:space="preserve"> areia, cimento e brita para reparos em calçadas; tintas e outros materiais para preservar as condições prediais; dentre outros tantos e de difícil previsão e quantização.</w:t>
      </w:r>
    </w:p>
    <w:p w14:paraId="775A8D60" w14:textId="77777777" w:rsidR="00503C6B" w:rsidRPr="00221201" w:rsidRDefault="00503C6B" w:rsidP="00503C6B">
      <w:pPr>
        <w:spacing w:line="360" w:lineRule="auto"/>
        <w:jc w:val="both"/>
        <w:rPr>
          <w:rFonts w:ascii="Arial" w:hAnsi="Arial" w:cs="Arial"/>
          <w:sz w:val="24"/>
          <w:szCs w:val="24"/>
        </w:rPr>
      </w:pPr>
      <w:r w:rsidRPr="00221201">
        <w:rPr>
          <w:rFonts w:ascii="Arial" w:hAnsi="Arial" w:cs="Arial"/>
          <w:sz w:val="24"/>
          <w:szCs w:val="24"/>
        </w:rPr>
        <w:t xml:space="preserve">A quantidade de materiais necessários para manutenção é composta por milhares de itens o que torna inviável, incomensurável e </w:t>
      </w:r>
      <w:proofErr w:type="spellStart"/>
      <w:r w:rsidRPr="00221201">
        <w:rPr>
          <w:rFonts w:ascii="Arial" w:hAnsi="Arial" w:cs="Arial"/>
          <w:sz w:val="24"/>
          <w:szCs w:val="24"/>
        </w:rPr>
        <w:t>antioperacional</w:t>
      </w:r>
      <w:proofErr w:type="spellEnd"/>
      <w:r w:rsidRPr="00221201">
        <w:rPr>
          <w:rFonts w:ascii="Arial" w:hAnsi="Arial" w:cs="Arial"/>
          <w:sz w:val="24"/>
          <w:szCs w:val="24"/>
        </w:rPr>
        <w:t xml:space="preserve"> a listagem exaustiva de todos os insumos </w:t>
      </w:r>
      <w:r>
        <w:rPr>
          <w:rFonts w:ascii="Arial" w:hAnsi="Arial" w:cs="Arial"/>
          <w:sz w:val="24"/>
          <w:szCs w:val="24"/>
        </w:rPr>
        <w:t>em busca do efetivo atendimento</w:t>
      </w:r>
      <w:r w:rsidRPr="00221201">
        <w:rPr>
          <w:rFonts w:ascii="Arial" w:hAnsi="Arial" w:cs="Arial"/>
          <w:sz w:val="24"/>
          <w:szCs w:val="24"/>
        </w:rPr>
        <w:t>.</w:t>
      </w:r>
    </w:p>
    <w:p w14:paraId="67EE8CA4" w14:textId="77777777" w:rsidR="00503C6B" w:rsidRDefault="00503C6B" w:rsidP="00503C6B">
      <w:pPr>
        <w:spacing w:line="360" w:lineRule="auto"/>
        <w:jc w:val="both"/>
        <w:rPr>
          <w:rFonts w:ascii="Arial" w:hAnsi="Arial" w:cs="Arial"/>
          <w:sz w:val="24"/>
          <w:szCs w:val="24"/>
        </w:rPr>
      </w:pPr>
      <w:r w:rsidRPr="00221201">
        <w:rPr>
          <w:rFonts w:ascii="Arial" w:hAnsi="Arial" w:cs="Arial"/>
          <w:sz w:val="24"/>
          <w:szCs w:val="24"/>
        </w:rPr>
        <w:t>Uma alternativa para atender a estas demandas de maneira célere seria a contratação, a partir de tabelas disponíveis no mercado. E é neste sentido que a Tabela SINAPI, por exemplo, entra como uma alternativa à forma convencional de adquirir os materiais licitando-os por item.</w:t>
      </w:r>
      <w:r>
        <w:rPr>
          <w:rFonts w:ascii="Arial" w:hAnsi="Arial" w:cs="Arial"/>
          <w:sz w:val="24"/>
          <w:szCs w:val="24"/>
        </w:rPr>
        <w:t xml:space="preserve"> </w:t>
      </w:r>
    </w:p>
    <w:p w14:paraId="459657A7" w14:textId="77777777" w:rsidR="00503C6B" w:rsidRPr="008D6746" w:rsidRDefault="00503C6B" w:rsidP="00503C6B">
      <w:pPr>
        <w:spacing w:line="360" w:lineRule="auto"/>
        <w:jc w:val="both"/>
        <w:rPr>
          <w:rFonts w:ascii="Arial" w:hAnsi="Arial" w:cs="Arial"/>
          <w:sz w:val="24"/>
          <w:szCs w:val="24"/>
        </w:rPr>
      </w:pPr>
      <w:r w:rsidRPr="00221201">
        <w:rPr>
          <w:rFonts w:ascii="Arial" w:hAnsi="Arial" w:cs="Arial"/>
          <w:sz w:val="24"/>
          <w:szCs w:val="24"/>
        </w:rPr>
        <w:t xml:space="preserve">O objeto desta contratação é configurado como “fornecimento contínuo” para efeitos da lei, uma vez que é de uso contínuo nas diversas manutenções e jamais o </w:t>
      </w:r>
      <w:r>
        <w:rPr>
          <w:rFonts w:ascii="Arial" w:hAnsi="Arial" w:cs="Arial"/>
          <w:sz w:val="24"/>
          <w:szCs w:val="24"/>
        </w:rPr>
        <w:t xml:space="preserve">Semasa </w:t>
      </w:r>
      <w:r w:rsidRPr="00221201">
        <w:rPr>
          <w:rFonts w:ascii="Arial" w:hAnsi="Arial" w:cs="Arial"/>
          <w:sz w:val="24"/>
          <w:szCs w:val="24"/>
        </w:rPr>
        <w:t>poderá deixar de efetuar tais manutenções a qualquer tempo que for não tendo escolha senão permanentemente adquirir os materiais para realizar as manutenções durante todos</w:t>
      </w:r>
      <w:r>
        <w:rPr>
          <w:rFonts w:ascii="Arial" w:hAnsi="Arial" w:cs="Arial"/>
          <w:sz w:val="24"/>
          <w:szCs w:val="24"/>
        </w:rPr>
        <w:t xml:space="preserve"> os</w:t>
      </w:r>
      <w:r w:rsidRPr="00221201">
        <w:rPr>
          <w:rFonts w:ascii="Arial" w:hAnsi="Arial" w:cs="Arial"/>
          <w:sz w:val="24"/>
          <w:szCs w:val="24"/>
        </w:rPr>
        <w:t xml:space="preserve"> meses de todos os exercícios, independente de gestão ou qualquer outro motivo que for.</w:t>
      </w:r>
      <w:r w:rsidRPr="007A7E30">
        <w:rPr>
          <w:rFonts w:ascii="Arial" w:hAnsi="Arial" w:cs="Arial"/>
          <w:sz w:val="24"/>
          <w:szCs w:val="24"/>
        </w:rPr>
        <w:t xml:space="preserve"> </w:t>
      </w:r>
    </w:p>
    <w:p w14:paraId="33AD86F9" w14:textId="77777777" w:rsidR="00503C6B" w:rsidRPr="00670DBC" w:rsidRDefault="00503C6B" w:rsidP="00503C6B">
      <w:pPr>
        <w:spacing w:before="120" w:line="276" w:lineRule="auto"/>
        <w:rPr>
          <w:rFonts w:ascii="Arial" w:hAnsi="Arial" w:cs="Arial"/>
        </w:rPr>
      </w:pPr>
    </w:p>
    <w:p w14:paraId="231FC81D"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color w:val="FFFFFF" w:themeColor="background1"/>
          <w:sz w:val="20"/>
          <w:szCs w:val="20"/>
        </w:rPr>
        <w:t>ÁREA REQUISITANTE</w:t>
      </w:r>
    </w:p>
    <w:p w14:paraId="154CC938" w14:textId="77777777" w:rsidR="00503C6B" w:rsidRDefault="00503C6B" w:rsidP="00503C6B">
      <w:pPr>
        <w:pStyle w:val="Nivel1"/>
        <w:spacing w:before="0" w:line="360" w:lineRule="auto"/>
        <w:ind w:left="0" w:firstLine="0"/>
        <w:rPr>
          <w:rFonts w:eastAsia="Times New Roman"/>
          <w:b w:val="0"/>
          <w:color w:val="auto"/>
          <w:sz w:val="24"/>
          <w:szCs w:val="24"/>
        </w:rPr>
      </w:pPr>
    </w:p>
    <w:p w14:paraId="3DD0242A" w14:textId="77777777" w:rsidR="00503C6B" w:rsidRDefault="00503C6B" w:rsidP="00503C6B">
      <w:pPr>
        <w:pStyle w:val="Nivel1"/>
        <w:spacing w:before="0" w:line="360" w:lineRule="auto"/>
        <w:ind w:left="0" w:firstLine="0"/>
        <w:rPr>
          <w:rFonts w:eastAsia="Times New Roman"/>
          <w:b w:val="0"/>
          <w:color w:val="auto"/>
          <w:sz w:val="24"/>
          <w:szCs w:val="24"/>
        </w:rPr>
      </w:pPr>
      <w:r w:rsidRPr="00842323">
        <w:rPr>
          <w:rFonts w:eastAsia="Times New Roman"/>
          <w:b w:val="0"/>
          <w:color w:val="auto"/>
          <w:sz w:val="24"/>
          <w:szCs w:val="24"/>
        </w:rPr>
        <w:t xml:space="preserve">A contratação foi requisitada pela Gerência de Suprimentos e Patrimônio, especificamente, para atendimento aos interesses da Autarquia, </w:t>
      </w:r>
      <w:r>
        <w:rPr>
          <w:rFonts w:eastAsia="Times New Roman"/>
          <w:b w:val="0"/>
          <w:color w:val="auto"/>
          <w:sz w:val="24"/>
          <w:szCs w:val="24"/>
        </w:rPr>
        <w:t>na manutenção dos imóveis em t</w:t>
      </w:r>
      <w:r w:rsidRPr="00842323">
        <w:rPr>
          <w:rFonts w:eastAsia="Times New Roman"/>
          <w:b w:val="0"/>
          <w:color w:val="auto"/>
          <w:sz w:val="24"/>
          <w:szCs w:val="24"/>
        </w:rPr>
        <w:t>odas as unidades do Semasa.</w:t>
      </w:r>
    </w:p>
    <w:p w14:paraId="75082949" w14:textId="77777777" w:rsidR="00503C6B" w:rsidRPr="00842323" w:rsidRDefault="00503C6B" w:rsidP="00503C6B">
      <w:pPr>
        <w:pStyle w:val="PargrafodaLista"/>
        <w:ind w:left="360"/>
      </w:pPr>
    </w:p>
    <w:p w14:paraId="5524C10A" w14:textId="77777777" w:rsidR="00503C6B" w:rsidRPr="00670DBC" w:rsidRDefault="00503C6B" w:rsidP="00503C6B">
      <w:pPr>
        <w:pStyle w:val="Nivel1"/>
        <w:numPr>
          <w:ilvl w:val="0"/>
          <w:numId w:val="6"/>
        </w:numPr>
        <w:shd w:val="clear" w:color="auto" w:fill="4F81BD" w:themeFill="accent1"/>
        <w:tabs>
          <w:tab w:val="num" w:pos="360"/>
        </w:tabs>
        <w:spacing w:before="120"/>
        <w:rPr>
          <w:bCs/>
          <w:color w:val="FFFFFF" w:themeColor="background1"/>
          <w:sz w:val="20"/>
          <w:szCs w:val="20"/>
        </w:rPr>
      </w:pPr>
      <w:r w:rsidRPr="00670DBC">
        <w:rPr>
          <w:bCs/>
          <w:color w:val="FFFFFF" w:themeColor="background1"/>
          <w:sz w:val="20"/>
          <w:szCs w:val="20"/>
        </w:rPr>
        <w:t xml:space="preserve">DESCRIÇÃO DOS REQUISITOS DA CONTRATAÇÃO </w:t>
      </w:r>
    </w:p>
    <w:p w14:paraId="7E0E8FA5" w14:textId="77777777" w:rsidR="00503C6B" w:rsidRDefault="00503C6B" w:rsidP="00503C6B">
      <w:pPr>
        <w:spacing w:before="120" w:line="276" w:lineRule="auto"/>
        <w:ind w:firstLine="567"/>
        <w:jc w:val="both"/>
        <w:rPr>
          <w:rFonts w:ascii="Arial" w:hAnsi="Arial" w:cs="Arial"/>
          <w:color w:val="FF0000"/>
        </w:rPr>
      </w:pPr>
    </w:p>
    <w:p w14:paraId="0FA9A62E" w14:textId="77777777" w:rsidR="00503C6B" w:rsidRPr="00D15EDE" w:rsidRDefault="00503C6B" w:rsidP="00503C6B">
      <w:pPr>
        <w:spacing w:line="360" w:lineRule="auto"/>
        <w:jc w:val="both"/>
        <w:rPr>
          <w:rFonts w:ascii="Arial" w:hAnsi="Arial" w:cs="Arial"/>
          <w:b/>
          <w:sz w:val="24"/>
          <w:szCs w:val="24"/>
        </w:rPr>
      </w:pPr>
      <w:r w:rsidRPr="00D15EDE">
        <w:rPr>
          <w:rFonts w:ascii="Arial" w:hAnsi="Arial" w:cs="Arial"/>
          <w:b/>
          <w:sz w:val="24"/>
          <w:szCs w:val="24"/>
        </w:rPr>
        <w:t>PRAZO E VIGÊNCIA</w:t>
      </w:r>
    </w:p>
    <w:p w14:paraId="7A58E24A" w14:textId="77777777" w:rsidR="00503C6B" w:rsidRDefault="00503C6B" w:rsidP="00503C6B">
      <w:pPr>
        <w:spacing w:line="360" w:lineRule="auto"/>
        <w:jc w:val="both"/>
        <w:rPr>
          <w:rFonts w:ascii="Arial" w:hAnsi="Arial" w:cs="Arial"/>
          <w:sz w:val="24"/>
          <w:szCs w:val="24"/>
        </w:rPr>
      </w:pPr>
      <w:r w:rsidRPr="00D15EDE">
        <w:rPr>
          <w:rFonts w:ascii="Arial" w:hAnsi="Arial" w:cs="Arial"/>
          <w:sz w:val="24"/>
          <w:szCs w:val="24"/>
        </w:rPr>
        <w:t xml:space="preserve">O prazo de vigência da Ata de Registro de Preços será </w:t>
      </w:r>
      <w:r>
        <w:rPr>
          <w:rFonts w:ascii="Arial" w:hAnsi="Arial" w:cs="Arial"/>
          <w:sz w:val="24"/>
          <w:szCs w:val="24"/>
        </w:rPr>
        <w:t>de 12 (doze) meses</w:t>
      </w:r>
      <w:r w:rsidRPr="00D15EDE">
        <w:rPr>
          <w:rFonts w:ascii="Arial" w:hAnsi="Arial" w:cs="Arial"/>
          <w:sz w:val="24"/>
          <w:szCs w:val="24"/>
        </w:rPr>
        <w:t xml:space="preserve"> a contar da assinatura d</w:t>
      </w:r>
      <w:r>
        <w:rPr>
          <w:rFonts w:ascii="Arial" w:hAnsi="Arial" w:cs="Arial"/>
          <w:sz w:val="24"/>
          <w:szCs w:val="24"/>
        </w:rPr>
        <w:t>a mesma</w:t>
      </w:r>
      <w:r w:rsidRPr="00D15EDE">
        <w:rPr>
          <w:rFonts w:ascii="Arial" w:hAnsi="Arial" w:cs="Arial"/>
          <w:sz w:val="24"/>
          <w:szCs w:val="24"/>
        </w:rPr>
        <w:t>, com validade e eficácia legal após a publicação do seu extrato no Diário Oficial do Município de Itajaí.</w:t>
      </w:r>
    </w:p>
    <w:p w14:paraId="3EEE17D6" w14:textId="77777777" w:rsidR="00503C6B" w:rsidRDefault="00503C6B" w:rsidP="00503C6B">
      <w:pPr>
        <w:spacing w:line="360" w:lineRule="auto"/>
        <w:jc w:val="both"/>
        <w:rPr>
          <w:rFonts w:ascii="Arial" w:hAnsi="Arial" w:cs="Arial"/>
          <w:sz w:val="24"/>
          <w:szCs w:val="24"/>
        </w:rPr>
      </w:pPr>
    </w:p>
    <w:p w14:paraId="4F153665" w14:textId="77777777" w:rsidR="00503C6B" w:rsidRPr="003F5CEF" w:rsidRDefault="00503C6B" w:rsidP="00503C6B">
      <w:pPr>
        <w:pStyle w:val="PargrafodaLista"/>
        <w:numPr>
          <w:ilvl w:val="0"/>
          <w:numId w:val="44"/>
        </w:numPr>
        <w:spacing w:line="360" w:lineRule="auto"/>
        <w:jc w:val="both"/>
        <w:rPr>
          <w:rFonts w:ascii="Arial" w:hAnsi="Arial" w:cs="Arial"/>
          <w:sz w:val="24"/>
          <w:szCs w:val="24"/>
        </w:rPr>
      </w:pPr>
      <w:r w:rsidRPr="003F5CEF">
        <w:rPr>
          <w:rFonts w:ascii="Arial" w:hAnsi="Arial" w:cs="Arial"/>
          <w:sz w:val="24"/>
          <w:szCs w:val="24"/>
        </w:rPr>
        <w:t>Em se tratando dos requisitos da contratação da empresa, ela se dará pelo licitante que preencha as condições legais de documentação jurídica, fiscal, econômico-financeira, e demais requisitos conforme edital.</w:t>
      </w:r>
    </w:p>
    <w:p w14:paraId="7BD4AFBB" w14:textId="77777777" w:rsidR="00503C6B" w:rsidRDefault="00503C6B" w:rsidP="00503C6B">
      <w:pPr>
        <w:pStyle w:val="PargrafodaLista"/>
        <w:numPr>
          <w:ilvl w:val="0"/>
          <w:numId w:val="44"/>
        </w:numPr>
        <w:spacing w:line="360" w:lineRule="auto"/>
        <w:jc w:val="both"/>
        <w:rPr>
          <w:rFonts w:ascii="Arial" w:hAnsi="Arial" w:cs="Arial"/>
          <w:sz w:val="24"/>
          <w:szCs w:val="24"/>
        </w:rPr>
      </w:pPr>
      <w:r w:rsidRPr="003F5CEF">
        <w:rPr>
          <w:rFonts w:ascii="Arial" w:hAnsi="Arial" w:cs="Arial"/>
          <w:sz w:val="24"/>
          <w:szCs w:val="24"/>
        </w:rPr>
        <w:t xml:space="preserve">Os itens e serviços deverão ser entregues/prestados de forma parcelada, conforme necessidade e solicitação da </w:t>
      </w:r>
      <w:r>
        <w:rPr>
          <w:rFonts w:ascii="Arial" w:hAnsi="Arial" w:cs="Arial"/>
          <w:sz w:val="24"/>
          <w:szCs w:val="24"/>
        </w:rPr>
        <w:t>Autarquia</w:t>
      </w:r>
      <w:r w:rsidRPr="003F5CEF">
        <w:rPr>
          <w:rFonts w:ascii="Arial" w:hAnsi="Arial" w:cs="Arial"/>
          <w:sz w:val="24"/>
          <w:szCs w:val="24"/>
        </w:rPr>
        <w:t>, durante a vigência da Ata de Registro de Preços, em</w:t>
      </w:r>
      <w:r>
        <w:rPr>
          <w:rFonts w:ascii="Arial" w:hAnsi="Arial" w:cs="Arial"/>
          <w:sz w:val="24"/>
          <w:szCs w:val="24"/>
        </w:rPr>
        <w:t xml:space="preserve"> </w:t>
      </w:r>
      <w:r w:rsidRPr="003F5CEF">
        <w:rPr>
          <w:rFonts w:ascii="Arial" w:hAnsi="Arial" w:cs="Arial"/>
          <w:sz w:val="24"/>
          <w:szCs w:val="24"/>
        </w:rPr>
        <w:t>locais a serem definidos e informados na Solicitação de Fornecimento</w:t>
      </w:r>
      <w:r>
        <w:rPr>
          <w:rFonts w:ascii="Arial" w:hAnsi="Arial" w:cs="Arial"/>
          <w:sz w:val="24"/>
          <w:szCs w:val="24"/>
        </w:rPr>
        <w:t>, nas dependências do Semasa.</w:t>
      </w:r>
    </w:p>
    <w:p w14:paraId="2966A07B" w14:textId="77777777" w:rsidR="00503C6B" w:rsidRDefault="00503C6B" w:rsidP="00503C6B">
      <w:pPr>
        <w:pStyle w:val="PargrafodaLista"/>
        <w:spacing w:line="360" w:lineRule="auto"/>
        <w:jc w:val="both"/>
        <w:rPr>
          <w:rFonts w:ascii="Arial" w:hAnsi="Arial" w:cs="Arial"/>
          <w:sz w:val="24"/>
          <w:szCs w:val="24"/>
        </w:rPr>
      </w:pPr>
    </w:p>
    <w:p w14:paraId="612758C9" w14:textId="77777777" w:rsidR="00503C6B" w:rsidRPr="002C21F3" w:rsidRDefault="00503C6B" w:rsidP="00503C6B">
      <w:pPr>
        <w:pStyle w:val="PargrafodaLista"/>
        <w:numPr>
          <w:ilvl w:val="0"/>
          <w:numId w:val="44"/>
        </w:numPr>
        <w:spacing w:line="360" w:lineRule="auto"/>
        <w:jc w:val="both"/>
        <w:rPr>
          <w:rFonts w:ascii="Arial" w:hAnsi="Arial" w:cs="Arial"/>
          <w:sz w:val="24"/>
          <w:szCs w:val="24"/>
        </w:rPr>
      </w:pPr>
      <w:r w:rsidRPr="003F5CEF">
        <w:rPr>
          <w:rFonts w:ascii="Arial" w:hAnsi="Arial" w:cs="Arial"/>
          <w:sz w:val="24"/>
          <w:szCs w:val="24"/>
        </w:rPr>
        <w:t xml:space="preserve">A não entrega dos itens ou a não prestação dos serviços dentro dos prazos ensejará a revogação da Ata de Registro de Preços e a aplicação das sanções legais previstas. A Ata de Registro de Preços a ser firmada entre o </w:t>
      </w:r>
      <w:r>
        <w:rPr>
          <w:rFonts w:ascii="Arial" w:hAnsi="Arial" w:cs="Arial"/>
          <w:sz w:val="24"/>
          <w:szCs w:val="24"/>
        </w:rPr>
        <w:t>Semasa</w:t>
      </w:r>
      <w:r w:rsidRPr="003F5CEF">
        <w:rPr>
          <w:rFonts w:ascii="Arial" w:hAnsi="Arial" w:cs="Arial"/>
          <w:sz w:val="24"/>
          <w:szCs w:val="24"/>
        </w:rPr>
        <w:t xml:space="preserve"> e a licitante vencedora terá validade de 12 (doze) meses contados a partir da assinatura da mesma, podendo ser prorrogada dentro dos</w:t>
      </w:r>
      <w:r>
        <w:rPr>
          <w:rFonts w:ascii="Arial" w:hAnsi="Arial" w:cs="Arial"/>
          <w:sz w:val="24"/>
          <w:szCs w:val="24"/>
        </w:rPr>
        <w:t xml:space="preserve"> </w:t>
      </w:r>
      <w:r w:rsidRPr="003F5CEF">
        <w:rPr>
          <w:rFonts w:ascii="Arial" w:hAnsi="Arial" w:cs="Arial"/>
          <w:sz w:val="24"/>
          <w:szCs w:val="24"/>
        </w:rPr>
        <w:t>parâmetros da Lei 14.133/2021.</w:t>
      </w:r>
    </w:p>
    <w:p w14:paraId="3D860983" w14:textId="77777777" w:rsidR="00503C6B" w:rsidRDefault="00503C6B" w:rsidP="00503C6B">
      <w:pPr>
        <w:spacing w:before="120" w:line="276" w:lineRule="auto"/>
        <w:ind w:firstLine="567"/>
        <w:jc w:val="both"/>
        <w:rPr>
          <w:rFonts w:ascii="Arial" w:hAnsi="Arial" w:cs="Arial"/>
          <w:color w:val="FF0000"/>
        </w:rPr>
      </w:pPr>
    </w:p>
    <w:p w14:paraId="5A27AF0B" w14:textId="77777777" w:rsidR="00503C6B" w:rsidRPr="00F07172" w:rsidRDefault="00503C6B" w:rsidP="00503C6B">
      <w:pPr>
        <w:spacing w:before="120" w:line="276" w:lineRule="auto"/>
        <w:jc w:val="both"/>
        <w:rPr>
          <w:rFonts w:ascii="Arial" w:eastAsiaTheme="majorEastAsia" w:hAnsi="Arial" w:cs="Arial"/>
          <w:b/>
          <w:bCs/>
          <w:vanish/>
          <w:color w:val="FFFFFF" w:themeColor="background1"/>
        </w:rPr>
      </w:pPr>
    </w:p>
    <w:p w14:paraId="3F732BA3" w14:textId="77777777" w:rsidR="00503C6B" w:rsidRPr="00F07172" w:rsidRDefault="00503C6B" w:rsidP="00503C6B">
      <w:pPr>
        <w:pStyle w:val="Nivel1"/>
        <w:shd w:val="clear" w:color="auto" w:fill="4F81BD" w:themeFill="accent1"/>
        <w:spacing w:before="120"/>
        <w:ind w:left="0" w:firstLine="0"/>
        <w:rPr>
          <w:bCs/>
          <w:color w:val="FFFFFF" w:themeColor="background1"/>
          <w:sz w:val="20"/>
          <w:szCs w:val="20"/>
        </w:rPr>
      </w:pPr>
      <w:r>
        <w:rPr>
          <w:bCs/>
          <w:color w:val="FFFFFF" w:themeColor="background1"/>
          <w:sz w:val="20"/>
          <w:szCs w:val="20"/>
        </w:rPr>
        <w:t>3.1.</w:t>
      </w:r>
      <w:r>
        <w:rPr>
          <w:bCs/>
          <w:color w:val="FFFFFF" w:themeColor="background1"/>
          <w:sz w:val="20"/>
          <w:szCs w:val="20"/>
        </w:rPr>
        <w:tab/>
      </w:r>
      <w:r w:rsidRPr="00F07172">
        <w:rPr>
          <w:bCs/>
          <w:color w:val="FFFFFF" w:themeColor="background1"/>
          <w:sz w:val="20"/>
          <w:szCs w:val="20"/>
        </w:rPr>
        <w:t>ANÁLISE TÉCNICA DA EXECUÇÃO E DOS MATERIAIS</w:t>
      </w:r>
    </w:p>
    <w:p w14:paraId="405DE29C" w14:textId="77777777" w:rsidR="00503C6B" w:rsidRDefault="00503C6B" w:rsidP="00503C6B">
      <w:pPr>
        <w:pStyle w:val="NormalWeb"/>
        <w:shd w:val="clear" w:color="auto" w:fill="FFFFFF"/>
        <w:spacing w:line="360" w:lineRule="auto"/>
        <w:jc w:val="both"/>
        <w:rPr>
          <w:rStyle w:val="Forte"/>
          <w:rFonts w:ascii="Arial" w:hAnsi="Arial" w:cs="Arial"/>
          <w:b w:val="0"/>
          <w:bCs w:val="0"/>
        </w:rPr>
      </w:pPr>
      <w:r>
        <w:rPr>
          <w:rStyle w:val="Forte"/>
          <w:rFonts w:ascii="Arial" w:hAnsi="Arial" w:cs="Arial"/>
          <w:b w:val="0"/>
          <w:bCs w:val="0"/>
          <w:sz w:val="20"/>
          <w:szCs w:val="20"/>
        </w:rPr>
        <w:t xml:space="preserve">A </w:t>
      </w:r>
      <w:r w:rsidRPr="002C21F3">
        <w:rPr>
          <w:rStyle w:val="Forte"/>
          <w:rFonts w:ascii="Arial" w:hAnsi="Arial" w:cs="Arial"/>
          <w:b w:val="0"/>
          <w:bCs w:val="0"/>
        </w:rPr>
        <w:t xml:space="preserve">empresa contratada receberá uma OS – Ordem de Serviço emitida pela Gerencia de Suprimentos e Patrimônio </w:t>
      </w:r>
      <w:r>
        <w:rPr>
          <w:rStyle w:val="Forte"/>
          <w:rFonts w:ascii="Arial" w:hAnsi="Arial" w:cs="Arial"/>
          <w:b w:val="0"/>
          <w:bCs w:val="0"/>
        </w:rPr>
        <w:t>que deverá ser cumprida no prazo previsto no contrato.</w:t>
      </w:r>
    </w:p>
    <w:p w14:paraId="6CCB3EB4" w14:textId="77777777" w:rsidR="00503C6B" w:rsidRDefault="00503C6B" w:rsidP="00503C6B">
      <w:pPr>
        <w:pStyle w:val="NormalWeb"/>
        <w:shd w:val="clear" w:color="auto" w:fill="FFFFFF"/>
        <w:spacing w:line="360" w:lineRule="auto"/>
        <w:jc w:val="both"/>
        <w:rPr>
          <w:rStyle w:val="Forte"/>
          <w:rFonts w:ascii="Arial" w:hAnsi="Arial" w:cs="Arial"/>
          <w:b w:val="0"/>
          <w:bCs w:val="0"/>
        </w:rPr>
      </w:pPr>
      <w:r>
        <w:rPr>
          <w:rStyle w:val="Forte"/>
          <w:rFonts w:ascii="Arial" w:hAnsi="Arial" w:cs="Arial"/>
          <w:b w:val="0"/>
          <w:bCs w:val="0"/>
        </w:rPr>
        <w:t xml:space="preserve">Após a execução do serviço, </w:t>
      </w:r>
      <w:r w:rsidRPr="002C21F3">
        <w:rPr>
          <w:rStyle w:val="Forte"/>
          <w:rFonts w:ascii="Arial" w:hAnsi="Arial" w:cs="Arial"/>
          <w:b w:val="0"/>
          <w:bCs w:val="0"/>
        </w:rPr>
        <w:t xml:space="preserve">deverá apresentar uma planilha </w:t>
      </w:r>
      <w:r>
        <w:rPr>
          <w:rStyle w:val="Forte"/>
          <w:rFonts w:ascii="Arial" w:hAnsi="Arial" w:cs="Arial"/>
          <w:b w:val="0"/>
          <w:bCs w:val="0"/>
        </w:rPr>
        <w:t xml:space="preserve">de custos onde constarão todos os materiais utilizados com os seus respectivos códigos e valores conforme a tabela SINAPI e a quantidade de horas utilizadas na execução do serviço, juntamente com o registro fotográfico do serviço realizado enviado para o e-mail </w:t>
      </w:r>
      <w:hyperlink r:id="rId49" w:history="1">
        <w:r w:rsidRPr="001B216F">
          <w:rPr>
            <w:rStyle w:val="Hyperlink"/>
            <w:rFonts w:ascii="Arial" w:hAnsi="Arial" w:cs="Arial"/>
          </w:rPr>
          <w:t>compras@semasaitajai.com.br</w:t>
        </w:r>
      </w:hyperlink>
    </w:p>
    <w:p w14:paraId="4C317CE5" w14:textId="77777777" w:rsidR="00503C6B" w:rsidRPr="002C21F3" w:rsidRDefault="00503C6B" w:rsidP="00503C6B">
      <w:pPr>
        <w:pStyle w:val="NormalWeb"/>
        <w:shd w:val="clear" w:color="auto" w:fill="FFFFFF"/>
        <w:spacing w:line="360" w:lineRule="auto"/>
        <w:jc w:val="both"/>
        <w:rPr>
          <w:rStyle w:val="Forte"/>
          <w:rFonts w:ascii="Arial" w:hAnsi="Arial" w:cs="Arial"/>
          <w:b w:val="0"/>
          <w:bCs w:val="0"/>
        </w:rPr>
      </w:pPr>
      <w:r>
        <w:rPr>
          <w:rStyle w:val="Forte"/>
          <w:rFonts w:ascii="Arial" w:hAnsi="Arial" w:cs="Arial"/>
          <w:b w:val="0"/>
          <w:bCs w:val="0"/>
        </w:rPr>
        <w:t>Na falta de item correspondente na tabela SINAPI, o contratado deverá apresentar no mínimo 03 (três) orçamentos de fornecedores dos itens, utilizando para cobrança, sempre o item com o menor valor.</w:t>
      </w:r>
    </w:p>
    <w:p w14:paraId="219140A0" w14:textId="77777777" w:rsidR="00503C6B" w:rsidRPr="00F07172" w:rsidRDefault="00503C6B" w:rsidP="00503C6B">
      <w:pPr>
        <w:pStyle w:val="Nivel1"/>
        <w:shd w:val="clear" w:color="auto" w:fill="4F81BD" w:themeFill="accent1"/>
        <w:spacing w:before="120"/>
        <w:ind w:left="0" w:firstLine="0"/>
        <w:rPr>
          <w:bCs/>
          <w:color w:val="FFFFFF" w:themeColor="background1"/>
          <w:sz w:val="20"/>
          <w:szCs w:val="20"/>
        </w:rPr>
      </w:pPr>
      <w:r>
        <w:rPr>
          <w:bCs/>
          <w:color w:val="FFFFFF" w:themeColor="background1"/>
          <w:sz w:val="20"/>
          <w:szCs w:val="20"/>
        </w:rPr>
        <w:t>3.2.</w:t>
      </w:r>
      <w:r>
        <w:rPr>
          <w:bCs/>
          <w:color w:val="FFFFFF" w:themeColor="background1"/>
          <w:sz w:val="20"/>
          <w:szCs w:val="20"/>
        </w:rPr>
        <w:tab/>
      </w:r>
      <w:r w:rsidRPr="00F07172">
        <w:rPr>
          <w:bCs/>
          <w:color w:val="FFFFFF" w:themeColor="background1"/>
          <w:sz w:val="20"/>
          <w:szCs w:val="20"/>
        </w:rPr>
        <w:t xml:space="preserve">ANÁLISE </w:t>
      </w:r>
      <w:r>
        <w:rPr>
          <w:bCs/>
          <w:color w:val="FFFFFF" w:themeColor="background1"/>
          <w:sz w:val="20"/>
          <w:szCs w:val="20"/>
        </w:rPr>
        <w:t>DE CENÁRIOS, CONDIÇÕES E IMPACTOS OPERACIONAIS</w:t>
      </w:r>
    </w:p>
    <w:p w14:paraId="5C68EF06" w14:textId="77777777" w:rsidR="00503C6B" w:rsidRDefault="00503C6B" w:rsidP="00503C6B">
      <w:pPr>
        <w:spacing w:line="360" w:lineRule="auto"/>
        <w:jc w:val="both"/>
        <w:rPr>
          <w:rFonts w:ascii="Arial" w:hAnsi="Arial" w:cs="Arial"/>
          <w:sz w:val="24"/>
          <w:szCs w:val="24"/>
        </w:rPr>
      </w:pPr>
    </w:p>
    <w:p w14:paraId="40A69C29" w14:textId="77777777" w:rsidR="00503C6B" w:rsidRDefault="00503C6B" w:rsidP="00503C6B">
      <w:pPr>
        <w:spacing w:line="360" w:lineRule="auto"/>
        <w:jc w:val="both"/>
        <w:rPr>
          <w:rFonts w:ascii="Arial" w:hAnsi="Arial" w:cs="Arial"/>
          <w:sz w:val="24"/>
          <w:szCs w:val="24"/>
        </w:rPr>
      </w:pPr>
      <w:r w:rsidRPr="00D15EDE">
        <w:rPr>
          <w:rFonts w:ascii="Arial" w:hAnsi="Arial" w:cs="Arial"/>
          <w:sz w:val="24"/>
          <w:szCs w:val="24"/>
        </w:rPr>
        <w:lastRenderedPageBreak/>
        <w:t xml:space="preserve">O prazo </w:t>
      </w:r>
      <w:r>
        <w:rPr>
          <w:rFonts w:ascii="Arial" w:hAnsi="Arial" w:cs="Arial"/>
          <w:sz w:val="24"/>
          <w:szCs w:val="24"/>
        </w:rPr>
        <w:t>de atendimento das solicitações para as manutenções previstas no contrato deverá ser conforme relação a seguir:</w:t>
      </w:r>
    </w:p>
    <w:p w14:paraId="52C1A8B6" w14:textId="77777777" w:rsidR="00503C6B" w:rsidRDefault="00503C6B" w:rsidP="00503C6B">
      <w:pPr>
        <w:spacing w:line="360" w:lineRule="auto"/>
        <w:jc w:val="both"/>
        <w:rPr>
          <w:rFonts w:ascii="Arial" w:hAnsi="Arial" w:cs="Arial"/>
          <w:sz w:val="24"/>
          <w:szCs w:val="24"/>
        </w:rPr>
      </w:pPr>
    </w:p>
    <w:p w14:paraId="6A722375" w14:textId="77777777" w:rsidR="00503C6B" w:rsidRPr="008256BD" w:rsidRDefault="00503C6B" w:rsidP="00503C6B">
      <w:pPr>
        <w:spacing w:line="360" w:lineRule="auto"/>
        <w:jc w:val="both"/>
        <w:rPr>
          <w:rFonts w:ascii="Arial" w:hAnsi="Arial" w:cs="Arial"/>
          <w:b/>
          <w:bCs/>
          <w:sz w:val="24"/>
          <w:szCs w:val="24"/>
        </w:rPr>
      </w:pPr>
      <w:r w:rsidRPr="008256BD">
        <w:rPr>
          <w:rFonts w:ascii="Arial" w:hAnsi="Arial" w:cs="Arial"/>
          <w:b/>
          <w:bCs/>
          <w:sz w:val="24"/>
          <w:szCs w:val="24"/>
          <w:u w:val="single"/>
        </w:rPr>
        <w:t>Serviço emergencial:</w:t>
      </w:r>
      <w:r>
        <w:rPr>
          <w:rFonts w:ascii="Arial" w:hAnsi="Arial" w:cs="Arial"/>
          <w:sz w:val="24"/>
          <w:szCs w:val="24"/>
        </w:rPr>
        <w:t xml:space="preserve">  em qualquer horário, nos finais de semana ou feriados com atendimento máximo em </w:t>
      </w:r>
      <w:r w:rsidRPr="008256BD">
        <w:rPr>
          <w:rFonts w:ascii="Arial" w:hAnsi="Arial" w:cs="Arial"/>
          <w:b/>
          <w:bCs/>
          <w:sz w:val="24"/>
          <w:szCs w:val="24"/>
        </w:rPr>
        <w:t>02 horas.</w:t>
      </w:r>
    </w:p>
    <w:p w14:paraId="37C73B70" w14:textId="77777777" w:rsidR="00503C6B" w:rsidRDefault="00503C6B" w:rsidP="00503C6B">
      <w:pPr>
        <w:spacing w:line="360" w:lineRule="auto"/>
        <w:jc w:val="both"/>
        <w:rPr>
          <w:rFonts w:ascii="Arial" w:hAnsi="Arial" w:cs="Arial"/>
          <w:sz w:val="24"/>
          <w:szCs w:val="24"/>
        </w:rPr>
      </w:pPr>
    </w:p>
    <w:p w14:paraId="713FFBCB" w14:textId="77777777" w:rsidR="00503C6B" w:rsidRDefault="00503C6B" w:rsidP="00503C6B">
      <w:pPr>
        <w:spacing w:line="360" w:lineRule="auto"/>
        <w:jc w:val="both"/>
        <w:rPr>
          <w:rFonts w:ascii="Arial" w:hAnsi="Arial" w:cs="Arial"/>
          <w:sz w:val="24"/>
          <w:szCs w:val="24"/>
        </w:rPr>
      </w:pPr>
      <w:r w:rsidRPr="008256BD">
        <w:rPr>
          <w:rFonts w:ascii="Arial" w:hAnsi="Arial" w:cs="Arial"/>
          <w:b/>
          <w:bCs/>
          <w:sz w:val="24"/>
          <w:szCs w:val="24"/>
          <w:u w:val="single"/>
        </w:rPr>
        <w:t>Serviço urgente</w:t>
      </w:r>
      <w:r>
        <w:rPr>
          <w:rFonts w:ascii="Arial" w:hAnsi="Arial" w:cs="Arial"/>
          <w:sz w:val="24"/>
          <w:szCs w:val="24"/>
        </w:rPr>
        <w:t>: atendimento em no máximo de 02 horas</w:t>
      </w:r>
    </w:p>
    <w:p w14:paraId="3EAB9F38" w14:textId="77777777" w:rsidR="00503C6B" w:rsidRDefault="00503C6B" w:rsidP="00503C6B">
      <w:pPr>
        <w:spacing w:line="360" w:lineRule="auto"/>
        <w:jc w:val="both"/>
        <w:rPr>
          <w:rFonts w:ascii="Arial" w:hAnsi="Arial" w:cs="Arial"/>
          <w:sz w:val="24"/>
          <w:szCs w:val="24"/>
        </w:rPr>
      </w:pPr>
    </w:p>
    <w:p w14:paraId="59080694" w14:textId="77777777" w:rsidR="00503C6B" w:rsidRDefault="00503C6B" w:rsidP="00503C6B">
      <w:pPr>
        <w:spacing w:line="360" w:lineRule="auto"/>
        <w:jc w:val="both"/>
        <w:rPr>
          <w:rFonts w:ascii="Arial" w:hAnsi="Arial" w:cs="Arial"/>
          <w:sz w:val="24"/>
          <w:szCs w:val="24"/>
        </w:rPr>
      </w:pPr>
      <w:r w:rsidRPr="008256BD">
        <w:rPr>
          <w:rFonts w:ascii="Arial" w:hAnsi="Arial" w:cs="Arial"/>
          <w:b/>
          <w:bCs/>
          <w:sz w:val="24"/>
          <w:szCs w:val="24"/>
          <w:u w:val="single"/>
        </w:rPr>
        <w:t>Serviço normal</w:t>
      </w:r>
      <w:r>
        <w:rPr>
          <w:rFonts w:ascii="Arial" w:hAnsi="Arial" w:cs="Arial"/>
          <w:sz w:val="24"/>
          <w:szCs w:val="24"/>
        </w:rPr>
        <w:t>: atendimento em no máximo de 24 horas</w:t>
      </w:r>
    </w:p>
    <w:p w14:paraId="23F13070" w14:textId="77777777" w:rsidR="00503C6B" w:rsidRDefault="00503C6B" w:rsidP="00503C6B">
      <w:pPr>
        <w:spacing w:line="360" w:lineRule="auto"/>
        <w:jc w:val="both"/>
        <w:rPr>
          <w:rFonts w:ascii="Arial" w:hAnsi="Arial" w:cs="Arial"/>
          <w:sz w:val="24"/>
          <w:szCs w:val="24"/>
        </w:rPr>
      </w:pPr>
    </w:p>
    <w:p w14:paraId="76DBF5E7" w14:textId="77777777" w:rsidR="00503C6B" w:rsidRDefault="00503C6B" w:rsidP="00503C6B">
      <w:pPr>
        <w:spacing w:line="360" w:lineRule="auto"/>
        <w:jc w:val="both"/>
        <w:rPr>
          <w:rFonts w:ascii="Arial" w:hAnsi="Arial" w:cs="Arial"/>
          <w:sz w:val="24"/>
          <w:szCs w:val="24"/>
        </w:rPr>
      </w:pPr>
      <w:r w:rsidRPr="008256BD">
        <w:rPr>
          <w:rFonts w:ascii="Arial" w:hAnsi="Arial" w:cs="Arial"/>
          <w:b/>
          <w:bCs/>
          <w:sz w:val="24"/>
          <w:szCs w:val="24"/>
          <w:u w:val="single"/>
        </w:rPr>
        <w:t>Serviço programado:</w:t>
      </w:r>
      <w:r>
        <w:rPr>
          <w:rFonts w:ascii="Arial" w:hAnsi="Arial" w:cs="Arial"/>
          <w:sz w:val="24"/>
          <w:szCs w:val="24"/>
        </w:rPr>
        <w:t xml:space="preserve"> atendimento em no máximo 48 horas</w:t>
      </w:r>
    </w:p>
    <w:p w14:paraId="6F75881D" w14:textId="77777777" w:rsidR="00503C6B" w:rsidRPr="00670DBC" w:rsidRDefault="00503C6B" w:rsidP="00503C6B">
      <w:pPr>
        <w:spacing w:before="120" w:line="276" w:lineRule="auto"/>
        <w:jc w:val="both"/>
        <w:rPr>
          <w:rFonts w:ascii="Arial" w:hAnsi="Arial" w:cs="Arial"/>
          <w:color w:val="FF0066"/>
        </w:rPr>
      </w:pPr>
    </w:p>
    <w:p w14:paraId="0AF3C1A4"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color w:val="FFFFFF" w:themeColor="background1"/>
          <w:sz w:val="20"/>
          <w:szCs w:val="20"/>
        </w:rPr>
        <w:t xml:space="preserve">DEMAIS REQUISITOS DA CONTRATAÇÃO </w:t>
      </w:r>
    </w:p>
    <w:p w14:paraId="445862DB" w14:textId="77777777" w:rsidR="00503C6B" w:rsidRDefault="00503C6B" w:rsidP="00503C6B">
      <w:pPr>
        <w:spacing w:before="120" w:line="276" w:lineRule="auto"/>
        <w:ind w:firstLine="567"/>
        <w:jc w:val="both"/>
        <w:rPr>
          <w:rFonts w:ascii="Arial" w:hAnsi="Arial" w:cs="Arial"/>
          <w:b/>
          <w:bCs/>
          <w:color w:val="00B050"/>
        </w:rPr>
      </w:pPr>
    </w:p>
    <w:p w14:paraId="0DD540D5" w14:textId="77777777" w:rsidR="00503C6B" w:rsidRDefault="00503C6B" w:rsidP="00503C6B">
      <w:pPr>
        <w:spacing w:before="120" w:line="360" w:lineRule="auto"/>
        <w:ind w:firstLine="567"/>
        <w:jc w:val="both"/>
        <w:rPr>
          <w:rFonts w:ascii="Arial" w:hAnsi="Arial" w:cs="Arial"/>
          <w:color w:val="000000"/>
          <w:sz w:val="24"/>
          <w:szCs w:val="24"/>
        </w:rPr>
      </w:pPr>
      <w:r w:rsidRPr="00102210">
        <w:rPr>
          <w:rFonts w:ascii="Arial" w:hAnsi="Arial" w:cs="Arial"/>
          <w:color w:val="000000"/>
          <w:sz w:val="24"/>
          <w:szCs w:val="24"/>
        </w:rPr>
        <w:t>A contratação de</w:t>
      </w:r>
      <w:r>
        <w:rPr>
          <w:rFonts w:ascii="Arial" w:hAnsi="Arial" w:cs="Arial"/>
          <w:color w:val="000000"/>
          <w:sz w:val="24"/>
          <w:szCs w:val="24"/>
        </w:rPr>
        <w:t xml:space="preserve"> serviços de manutenção predial, </w:t>
      </w:r>
      <w:r w:rsidRPr="00102210">
        <w:rPr>
          <w:rFonts w:ascii="Arial" w:hAnsi="Arial" w:cs="Arial"/>
          <w:color w:val="000000"/>
          <w:sz w:val="24"/>
          <w:szCs w:val="24"/>
        </w:rPr>
        <w:t>elétrica</w:t>
      </w:r>
      <w:r>
        <w:rPr>
          <w:rFonts w:ascii="Arial" w:hAnsi="Arial" w:cs="Arial"/>
          <w:color w:val="000000"/>
          <w:sz w:val="24"/>
          <w:szCs w:val="24"/>
        </w:rPr>
        <w:t xml:space="preserve">, hidráulica, </w:t>
      </w:r>
      <w:r>
        <w:rPr>
          <w:rFonts w:ascii="Arial" w:hAnsi="Arial" w:cs="Arial"/>
          <w:sz w:val="24"/>
          <w:szCs w:val="24"/>
        </w:rPr>
        <w:t>câmeras e alarmes</w:t>
      </w:r>
      <w:r>
        <w:rPr>
          <w:rFonts w:ascii="Arial" w:hAnsi="Arial" w:cs="Arial"/>
          <w:color w:val="000000"/>
          <w:sz w:val="24"/>
          <w:szCs w:val="24"/>
        </w:rPr>
        <w:t>, pintura e portões eletrônicos na Autarquia é fundamental para a manutenção das condições de conservação e utilização dos imóveis do Semasa, garantindo os aspectos de segurança na sua utilização bem como na conservação patrimonial.</w:t>
      </w:r>
    </w:p>
    <w:p w14:paraId="4924D39D" w14:textId="77777777" w:rsidR="00503C6B" w:rsidRDefault="00503C6B" w:rsidP="00503C6B">
      <w:pPr>
        <w:spacing w:before="120" w:line="360" w:lineRule="auto"/>
        <w:ind w:firstLine="567"/>
        <w:jc w:val="both"/>
        <w:rPr>
          <w:rFonts w:ascii="Arial" w:hAnsi="Arial" w:cs="Arial"/>
          <w:color w:val="000000"/>
          <w:sz w:val="24"/>
          <w:szCs w:val="24"/>
        </w:rPr>
      </w:pPr>
      <w:r>
        <w:rPr>
          <w:rFonts w:ascii="Arial" w:hAnsi="Arial" w:cs="Arial"/>
          <w:color w:val="000000"/>
          <w:sz w:val="24"/>
          <w:szCs w:val="24"/>
        </w:rPr>
        <w:t>Os serviços solicitados nas OS – Ordem de serviço serão vistoriados pelo gestor e pelo fiscal do contrato para a certificação da conclusão do serviço de acordo com o que foi previamente solicitado.</w:t>
      </w:r>
    </w:p>
    <w:p w14:paraId="24D71CA2" w14:textId="77777777" w:rsidR="00503C6B" w:rsidRDefault="00503C6B" w:rsidP="00503C6B">
      <w:pPr>
        <w:spacing w:before="120" w:line="360" w:lineRule="auto"/>
        <w:ind w:firstLine="567"/>
        <w:jc w:val="both"/>
        <w:rPr>
          <w:rFonts w:ascii="Arial" w:hAnsi="Arial" w:cs="Arial"/>
          <w:color w:val="000000"/>
          <w:sz w:val="24"/>
          <w:szCs w:val="24"/>
        </w:rPr>
      </w:pPr>
    </w:p>
    <w:p w14:paraId="6B722A39" w14:textId="77777777" w:rsidR="00503C6B" w:rsidRPr="00873B0D" w:rsidRDefault="00503C6B" w:rsidP="00503C6B">
      <w:pPr>
        <w:spacing w:before="120" w:line="360" w:lineRule="auto"/>
        <w:jc w:val="both"/>
        <w:rPr>
          <w:rFonts w:ascii="Arial" w:hAnsi="Arial" w:cs="Arial"/>
          <w:b/>
          <w:bCs/>
          <w:color w:val="000000"/>
          <w:sz w:val="24"/>
          <w:szCs w:val="24"/>
        </w:rPr>
      </w:pPr>
      <w:r w:rsidRPr="00873B0D">
        <w:rPr>
          <w:rFonts w:ascii="Arial" w:hAnsi="Arial" w:cs="Arial"/>
          <w:b/>
          <w:bCs/>
          <w:color w:val="000000"/>
          <w:sz w:val="24"/>
          <w:szCs w:val="24"/>
        </w:rPr>
        <w:t xml:space="preserve">DA GARANTIA DO SERVIÇO </w:t>
      </w:r>
    </w:p>
    <w:p w14:paraId="15CAAF77" w14:textId="77777777" w:rsidR="00503C6B" w:rsidRDefault="00503C6B" w:rsidP="00503C6B">
      <w:pPr>
        <w:spacing w:before="120" w:line="360" w:lineRule="auto"/>
        <w:jc w:val="both"/>
        <w:rPr>
          <w:rFonts w:ascii="Arial" w:hAnsi="Arial" w:cs="Arial"/>
          <w:color w:val="000000"/>
          <w:sz w:val="24"/>
          <w:szCs w:val="24"/>
        </w:rPr>
      </w:pPr>
      <w:r>
        <w:rPr>
          <w:rFonts w:ascii="Arial" w:hAnsi="Arial" w:cs="Arial"/>
          <w:color w:val="000000"/>
          <w:sz w:val="24"/>
          <w:szCs w:val="24"/>
        </w:rPr>
        <w:t>Em caso de não conformidade, ou seja, o serviço ter sido efetuado de modo diferente do que foi solicitado, ou o serviço ter sido feito sem a qualidade necessária, a empresa contratada deverá refazer o serviço sem custo para o Semasa, observando o seguinte:</w:t>
      </w:r>
    </w:p>
    <w:p w14:paraId="1BBA2B4B" w14:textId="77777777" w:rsidR="00503C6B" w:rsidRDefault="00503C6B" w:rsidP="00503C6B">
      <w:pPr>
        <w:spacing w:before="120" w:line="360" w:lineRule="auto"/>
        <w:jc w:val="both"/>
        <w:rPr>
          <w:rFonts w:ascii="Arial" w:hAnsi="Arial" w:cs="Arial"/>
          <w:color w:val="000000"/>
          <w:sz w:val="24"/>
          <w:szCs w:val="24"/>
        </w:rPr>
      </w:pPr>
    </w:p>
    <w:p w14:paraId="501BA586" w14:textId="77777777" w:rsidR="00503C6B" w:rsidRDefault="00503C6B" w:rsidP="00503C6B">
      <w:pPr>
        <w:spacing w:before="120" w:line="360" w:lineRule="auto"/>
        <w:jc w:val="both"/>
        <w:rPr>
          <w:rFonts w:ascii="Arial" w:hAnsi="Arial" w:cs="Arial"/>
          <w:color w:val="000000"/>
          <w:sz w:val="24"/>
          <w:szCs w:val="24"/>
        </w:rPr>
      </w:pPr>
      <w:r w:rsidRPr="00513BFC">
        <w:rPr>
          <w:rFonts w:ascii="Arial" w:hAnsi="Arial" w:cs="Arial"/>
          <w:b/>
          <w:bCs/>
          <w:color w:val="000000"/>
          <w:sz w:val="24"/>
          <w:szCs w:val="24"/>
        </w:rPr>
        <w:t>Prazo da garantia</w:t>
      </w:r>
      <w:r>
        <w:rPr>
          <w:rFonts w:ascii="Arial" w:hAnsi="Arial" w:cs="Arial"/>
          <w:color w:val="000000"/>
          <w:sz w:val="24"/>
          <w:szCs w:val="24"/>
        </w:rPr>
        <w:t xml:space="preserve"> – 90 (noventa) dias para todos os tipos de serviço contratado.</w:t>
      </w:r>
    </w:p>
    <w:p w14:paraId="4FA9F83F" w14:textId="77777777" w:rsidR="00503C6B" w:rsidRDefault="00503C6B" w:rsidP="00503C6B">
      <w:pPr>
        <w:spacing w:before="120" w:line="360" w:lineRule="auto"/>
        <w:jc w:val="both"/>
        <w:rPr>
          <w:rFonts w:ascii="Arial" w:hAnsi="Arial" w:cs="Arial"/>
          <w:color w:val="000000"/>
          <w:sz w:val="24"/>
          <w:szCs w:val="24"/>
        </w:rPr>
      </w:pPr>
    </w:p>
    <w:p w14:paraId="46A55850" w14:textId="77777777" w:rsidR="00503C6B" w:rsidRDefault="00503C6B" w:rsidP="00503C6B">
      <w:pPr>
        <w:spacing w:before="120" w:line="360" w:lineRule="auto"/>
        <w:jc w:val="both"/>
        <w:rPr>
          <w:rFonts w:ascii="Arial" w:hAnsi="Arial" w:cs="Arial"/>
          <w:color w:val="000000"/>
          <w:sz w:val="24"/>
          <w:szCs w:val="24"/>
        </w:rPr>
      </w:pPr>
      <w:r w:rsidRPr="00513BFC">
        <w:rPr>
          <w:rFonts w:ascii="Arial" w:hAnsi="Arial" w:cs="Arial"/>
          <w:b/>
          <w:bCs/>
          <w:color w:val="000000"/>
          <w:sz w:val="24"/>
          <w:szCs w:val="24"/>
        </w:rPr>
        <w:lastRenderedPageBreak/>
        <w:t>Responsabilidade da contratada</w:t>
      </w:r>
      <w:r>
        <w:rPr>
          <w:rFonts w:ascii="Arial" w:hAnsi="Arial" w:cs="Arial"/>
          <w:color w:val="000000"/>
          <w:sz w:val="24"/>
          <w:szCs w:val="24"/>
        </w:rPr>
        <w:t xml:space="preserve"> – A empresa contratada ficará responsável pelos reparos ou refazimento dos serviços prestados, arcando como todos os custos durante o período da garantia.</w:t>
      </w:r>
    </w:p>
    <w:p w14:paraId="5039BD38" w14:textId="77777777" w:rsidR="00503C6B" w:rsidRDefault="00503C6B" w:rsidP="00503C6B">
      <w:pPr>
        <w:spacing w:before="120" w:line="360" w:lineRule="auto"/>
        <w:jc w:val="both"/>
        <w:rPr>
          <w:rFonts w:ascii="Arial" w:hAnsi="Arial" w:cs="Arial"/>
          <w:color w:val="000000"/>
          <w:sz w:val="24"/>
          <w:szCs w:val="24"/>
        </w:rPr>
      </w:pPr>
    </w:p>
    <w:p w14:paraId="521CE41C" w14:textId="77777777" w:rsidR="00503C6B" w:rsidRDefault="00503C6B" w:rsidP="00503C6B">
      <w:pPr>
        <w:spacing w:before="120" w:line="360" w:lineRule="auto"/>
        <w:jc w:val="both"/>
        <w:rPr>
          <w:rFonts w:ascii="Arial" w:hAnsi="Arial" w:cs="Arial"/>
          <w:color w:val="000000"/>
          <w:sz w:val="24"/>
          <w:szCs w:val="24"/>
        </w:rPr>
      </w:pPr>
      <w:r w:rsidRPr="00513BFC">
        <w:rPr>
          <w:rFonts w:ascii="Arial" w:hAnsi="Arial" w:cs="Arial"/>
          <w:b/>
          <w:bCs/>
          <w:color w:val="000000"/>
          <w:sz w:val="24"/>
          <w:szCs w:val="24"/>
        </w:rPr>
        <w:t>Prazo para cumprimento da garantia</w:t>
      </w:r>
      <w:r>
        <w:rPr>
          <w:rFonts w:ascii="Arial" w:hAnsi="Arial" w:cs="Arial"/>
          <w:color w:val="000000"/>
          <w:sz w:val="24"/>
          <w:szCs w:val="24"/>
        </w:rPr>
        <w:t xml:space="preserve"> – A empresa contratada deverá no período máximo de </w:t>
      </w:r>
      <w:r w:rsidRPr="00513BFC">
        <w:rPr>
          <w:rFonts w:ascii="Arial" w:hAnsi="Arial" w:cs="Arial"/>
          <w:b/>
          <w:bCs/>
          <w:color w:val="000000"/>
          <w:sz w:val="24"/>
          <w:szCs w:val="24"/>
        </w:rPr>
        <w:t>05 (cinco) dias</w:t>
      </w:r>
      <w:r>
        <w:rPr>
          <w:rFonts w:ascii="Arial" w:hAnsi="Arial" w:cs="Arial"/>
          <w:color w:val="000000"/>
          <w:sz w:val="24"/>
          <w:szCs w:val="24"/>
        </w:rPr>
        <w:t xml:space="preserve"> após a notificação por escrito pelo fiscal do contrato, proceder os reparos e correções necessárias quando constatados defeitos ou falhas na execução durante o período da garantia.</w:t>
      </w:r>
    </w:p>
    <w:p w14:paraId="3967ED0D" w14:textId="77777777" w:rsidR="00503C6B" w:rsidRPr="00692CEC" w:rsidRDefault="00503C6B" w:rsidP="00503C6B">
      <w:pPr>
        <w:spacing w:before="120" w:line="360" w:lineRule="auto"/>
        <w:jc w:val="both"/>
        <w:rPr>
          <w:rFonts w:ascii="Arial" w:hAnsi="Arial" w:cs="Arial"/>
          <w:b/>
          <w:bCs/>
          <w:color w:val="000000"/>
          <w:sz w:val="24"/>
          <w:szCs w:val="24"/>
        </w:rPr>
      </w:pPr>
    </w:p>
    <w:p w14:paraId="62FDCE42" w14:textId="77777777" w:rsidR="00503C6B" w:rsidRDefault="00503C6B" w:rsidP="00503C6B">
      <w:pPr>
        <w:spacing w:before="120" w:line="360" w:lineRule="auto"/>
        <w:jc w:val="both"/>
        <w:rPr>
          <w:rFonts w:ascii="Arial" w:hAnsi="Arial" w:cs="Arial"/>
          <w:sz w:val="24"/>
          <w:szCs w:val="24"/>
        </w:rPr>
      </w:pPr>
      <w:r w:rsidRPr="00A25801">
        <w:rPr>
          <w:rFonts w:ascii="Arial" w:hAnsi="Arial" w:cs="Arial"/>
          <w:b/>
          <w:bCs/>
          <w:sz w:val="24"/>
          <w:szCs w:val="24"/>
        </w:rPr>
        <w:t>Procedimento para acionamento da garantia</w:t>
      </w:r>
      <w:r>
        <w:rPr>
          <w:rFonts w:ascii="Arial" w:hAnsi="Arial" w:cs="Arial"/>
          <w:sz w:val="24"/>
          <w:szCs w:val="24"/>
        </w:rPr>
        <w:t xml:space="preserve"> – Quando identificado qualquer defeito ou falha na execução do serviço, o fiscal do contrato enviará ofício por meio de e-mail à empresa contratada indicando a necessidade de correção, iniciando o prazo da garantia.</w:t>
      </w:r>
    </w:p>
    <w:p w14:paraId="3DDE9F35" w14:textId="77777777" w:rsidR="00503C6B" w:rsidRPr="00513BFC" w:rsidRDefault="00503C6B" w:rsidP="00503C6B">
      <w:pPr>
        <w:spacing w:before="120" w:line="360" w:lineRule="auto"/>
        <w:jc w:val="both"/>
        <w:rPr>
          <w:rFonts w:ascii="Arial" w:hAnsi="Arial" w:cs="Arial"/>
          <w:sz w:val="24"/>
          <w:szCs w:val="24"/>
        </w:rPr>
      </w:pPr>
      <w:r>
        <w:rPr>
          <w:rFonts w:ascii="Arial" w:hAnsi="Arial" w:cs="Arial"/>
          <w:sz w:val="24"/>
          <w:szCs w:val="24"/>
        </w:rPr>
        <w:t xml:space="preserve"> Em caso de não cumprimento da garantia do serviço executado, o fiscal do contrato deverá notificar a empresa que estará sujeita às penalidades cabíveis.</w:t>
      </w:r>
    </w:p>
    <w:p w14:paraId="208E76F1" w14:textId="77777777" w:rsidR="00503C6B" w:rsidRPr="00670DBC" w:rsidRDefault="00503C6B" w:rsidP="00503C6B">
      <w:pPr>
        <w:spacing w:before="120" w:line="276" w:lineRule="auto"/>
        <w:rPr>
          <w:rFonts w:ascii="Arial" w:hAnsi="Arial" w:cs="Arial"/>
        </w:rPr>
      </w:pPr>
    </w:p>
    <w:p w14:paraId="1475C85B"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LEVANTAMENTO DE MERCADO </w:t>
      </w:r>
      <w:r w:rsidRPr="00670DBC">
        <w:rPr>
          <w:color w:val="FFFFFF" w:themeColor="background1"/>
          <w:sz w:val="20"/>
          <w:szCs w:val="20"/>
        </w:rPr>
        <w:t xml:space="preserve"> </w:t>
      </w:r>
    </w:p>
    <w:p w14:paraId="05940582" w14:textId="77777777" w:rsidR="00503C6B" w:rsidRDefault="00503C6B" w:rsidP="00503C6B">
      <w:pPr>
        <w:spacing w:before="120" w:line="276" w:lineRule="auto"/>
        <w:jc w:val="both"/>
        <w:rPr>
          <w:rFonts w:ascii="Arial" w:hAnsi="Arial" w:cs="Arial"/>
          <w:b/>
          <w:bCs/>
          <w:color w:val="FF0000"/>
        </w:rPr>
      </w:pPr>
    </w:p>
    <w:p w14:paraId="1AA3F36B" w14:textId="77777777" w:rsidR="00503C6B" w:rsidRDefault="00503C6B" w:rsidP="00503C6B">
      <w:pPr>
        <w:pStyle w:val="Default"/>
        <w:spacing w:line="360" w:lineRule="auto"/>
        <w:jc w:val="both"/>
        <w:rPr>
          <w:rFonts w:ascii="Arial" w:hAnsi="Arial" w:cs="Arial"/>
          <w:color w:val="222222"/>
          <w:shd w:val="clear" w:color="auto" w:fill="FFFFFF"/>
        </w:rPr>
      </w:pPr>
      <w:r>
        <w:rPr>
          <w:rFonts w:ascii="Arial" w:hAnsi="Arial" w:cs="Arial"/>
          <w:color w:val="222222"/>
          <w:shd w:val="clear" w:color="auto" w:fill="FFFFFF"/>
        </w:rPr>
        <w:t xml:space="preserve">O presente estudo tem como objetivo avaliar a viabilidade e a melhor opção entre a contratação de uma ou mais empresas especializadas em serviços de manutenção predial por meio de licitação ou a admissão direta de funcionários para desempenhar essas atividades. </w:t>
      </w:r>
    </w:p>
    <w:p w14:paraId="1EBE0346" w14:textId="77777777" w:rsidR="00503C6B" w:rsidRDefault="00503C6B" w:rsidP="00503C6B">
      <w:pPr>
        <w:pStyle w:val="Default"/>
        <w:spacing w:line="360" w:lineRule="auto"/>
        <w:jc w:val="both"/>
        <w:rPr>
          <w:rFonts w:ascii="Arial" w:hAnsi="Arial" w:cs="Arial"/>
          <w:color w:val="222222"/>
          <w:shd w:val="clear" w:color="auto" w:fill="FFFFFF"/>
        </w:rPr>
      </w:pPr>
      <w:r>
        <w:rPr>
          <w:rFonts w:ascii="Arial" w:hAnsi="Arial" w:cs="Arial"/>
          <w:color w:val="222222"/>
          <w:shd w:val="clear" w:color="auto" w:fill="FFFFFF"/>
        </w:rPr>
        <w:t>A manutenção predial é essencial para garantir a conservação, segurança e eficiência das instalações. Dessa forma, a escolha da modalidade de execução desses serviços deve considerar aspectos econômicos, operacionais e legais para garantir a melhor alocação dos recursos.</w:t>
      </w:r>
    </w:p>
    <w:p w14:paraId="7A905F21" w14:textId="77777777" w:rsidR="00503C6B" w:rsidRDefault="00503C6B" w:rsidP="00503C6B">
      <w:pPr>
        <w:pStyle w:val="Default"/>
        <w:spacing w:line="360" w:lineRule="auto"/>
        <w:jc w:val="both"/>
        <w:rPr>
          <w:rStyle w:val="Forte"/>
          <w:rFonts w:ascii="Arial" w:hAnsi="Arial" w:cs="Arial"/>
          <w:color w:val="222222"/>
          <w:shd w:val="clear" w:color="auto" w:fill="FFFFFF"/>
        </w:rPr>
      </w:pPr>
    </w:p>
    <w:p w14:paraId="0F9E78DE" w14:textId="77777777" w:rsidR="00503C6B" w:rsidRDefault="00503C6B" w:rsidP="00503C6B">
      <w:pPr>
        <w:pStyle w:val="Default"/>
        <w:spacing w:line="360" w:lineRule="auto"/>
        <w:jc w:val="both"/>
        <w:rPr>
          <w:rStyle w:val="Forte"/>
          <w:rFonts w:ascii="Arial" w:hAnsi="Arial" w:cs="Arial"/>
          <w:color w:val="222222"/>
          <w:shd w:val="clear" w:color="auto" w:fill="FFFFFF"/>
        </w:rPr>
      </w:pPr>
      <w:r>
        <w:rPr>
          <w:rStyle w:val="Forte"/>
          <w:rFonts w:ascii="Arial" w:hAnsi="Arial" w:cs="Arial"/>
          <w:color w:val="222222"/>
          <w:shd w:val="clear" w:color="auto" w:fill="FFFFFF"/>
        </w:rPr>
        <w:t>Contratação via Licitação</w:t>
      </w:r>
    </w:p>
    <w:p w14:paraId="4D8F8423" w14:textId="77777777" w:rsidR="00503C6B" w:rsidRDefault="00503C6B" w:rsidP="00503C6B">
      <w:pPr>
        <w:pStyle w:val="Default"/>
        <w:spacing w:line="360" w:lineRule="auto"/>
        <w:jc w:val="both"/>
        <w:rPr>
          <w:rStyle w:val="Forte"/>
          <w:rFonts w:ascii="Arial" w:hAnsi="Arial" w:cs="Arial"/>
          <w:color w:val="222222"/>
          <w:shd w:val="clear" w:color="auto" w:fill="FFFFFF"/>
        </w:rPr>
      </w:pPr>
    </w:p>
    <w:p w14:paraId="15CD01FE" w14:textId="77777777" w:rsidR="00503C6B" w:rsidRPr="006D7DA1" w:rsidRDefault="00503C6B" w:rsidP="00503C6B">
      <w:pPr>
        <w:pStyle w:val="Default"/>
        <w:numPr>
          <w:ilvl w:val="0"/>
          <w:numId w:val="45"/>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Empresas especializadas oferecem serviços integrados de manutenção preventiva e corretiva.</w:t>
      </w:r>
    </w:p>
    <w:p w14:paraId="74D2277D" w14:textId="77777777" w:rsidR="00503C6B" w:rsidRPr="006D7DA1" w:rsidRDefault="00503C6B" w:rsidP="00503C6B">
      <w:pPr>
        <w:pStyle w:val="Default"/>
        <w:numPr>
          <w:ilvl w:val="0"/>
          <w:numId w:val="45"/>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lastRenderedPageBreak/>
        <w:t>Dispensa a necessidade de gestão direta dos recursos humanos, reduzindo encargos trabalhistas.</w:t>
      </w:r>
    </w:p>
    <w:p w14:paraId="3D41EBC8" w14:textId="77777777" w:rsidR="00503C6B" w:rsidRPr="006D7DA1" w:rsidRDefault="00503C6B" w:rsidP="00503C6B">
      <w:pPr>
        <w:pStyle w:val="Default"/>
        <w:numPr>
          <w:ilvl w:val="0"/>
          <w:numId w:val="45"/>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Contratos incluem fornecimento de materiais e equipamentos necessários.</w:t>
      </w:r>
    </w:p>
    <w:p w14:paraId="24FF3DC9" w14:textId="77777777" w:rsidR="00503C6B" w:rsidRPr="006D7DA1" w:rsidRDefault="00503C6B" w:rsidP="00503C6B">
      <w:pPr>
        <w:pStyle w:val="Default"/>
        <w:numPr>
          <w:ilvl w:val="0"/>
          <w:numId w:val="45"/>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Permite a contratação por preço global ou por demanda, otimizando custos.</w:t>
      </w:r>
    </w:p>
    <w:p w14:paraId="6EF21199" w14:textId="77777777" w:rsidR="00503C6B" w:rsidRPr="006D7DA1" w:rsidRDefault="00503C6B" w:rsidP="00503C6B">
      <w:pPr>
        <w:pStyle w:val="Default"/>
        <w:numPr>
          <w:ilvl w:val="0"/>
          <w:numId w:val="45"/>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 xml:space="preserve">Riscos de qualidade do serviço podem ser mitigados por meio de </w:t>
      </w:r>
      <w:proofErr w:type="spellStart"/>
      <w:r w:rsidRPr="006D7DA1">
        <w:rPr>
          <w:rFonts w:ascii="Arial" w:hAnsi="Arial" w:cs="Arial"/>
          <w:bCs/>
          <w:color w:val="222222"/>
          <w:shd w:val="clear" w:color="auto" w:fill="FFFFFF"/>
        </w:rPr>
        <w:t>SLAs</w:t>
      </w:r>
      <w:proofErr w:type="spellEnd"/>
      <w:r w:rsidRPr="006D7DA1">
        <w:rPr>
          <w:rFonts w:ascii="Arial" w:hAnsi="Arial" w:cs="Arial"/>
          <w:bCs/>
          <w:color w:val="222222"/>
          <w:shd w:val="clear" w:color="auto" w:fill="FFFFFF"/>
        </w:rPr>
        <w:t xml:space="preserve"> e fiscalização contratual.</w:t>
      </w:r>
    </w:p>
    <w:p w14:paraId="579A02A8" w14:textId="77777777" w:rsidR="00503C6B" w:rsidRDefault="00503C6B" w:rsidP="00503C6B">
      <w:pPr>
        <w:pStyle w:val="Default"/>
        <w:spacing w:line="360" w:lineRule="auto"/>
        <w:jc w:val="both"/>
        <w:rPr>
          <w:rStyle w:val="Forte"/>
          <w:rFonts w:ascii="Arial" w:hAnsi="Arial" w:cs="Arial"/>
          <w:color w:val="222222"/>
          <w:shd w:val="clear" w:color="auto" w:fill="FFFFFF"/>
        </w:rPr>
      </w:pPr>
    </w:p>
    <w:p w14:paraId="4A64CC69" w14:textId="77777777" w:rsidR="00503C6B" w:rsidRDefault="00503C6B" w:rsidP="00503C6B">
      <w:pPr>
        <w:pStyle w:val="Default"/>
        <w:spacing w:line="360" w:lineRule="auto"/>
        <w:jc w:val="both"/>
        <w:rPr>
          <w:rStyle w:val="Forte"/>
          <w:rFonts w:ascii="Arial" w:hAnsi="Arial" w:cs="Arial"/>
          <w:color w:val="222222"/>
          <w:shd w:val="clear" w:color="auto" w:fill="FFFFFF"/>
        </w:rPr>
      </w:pPr>
      <w:r>
        <w:rPr>
          <w:rStyle w:val="Forte"/>
          <w:rFonts w:ascii="Arial" w:hAnsi="Arial" w:cs="Arial"/>
          <w:color w:val="222222"/>
          <w:shd w:val="clear" w:color="auto" w:fill="FFFFFF"/>
        </w:rPr>
        <w:t>Contratação de Funcionários</w:t>
      </w:r>
    </w:p>
    <w:p w14:paraId="1802A8C5" w14:textId="77777777" w:rsidR="00503C6B" w:rsidRDefault="00503C6B" w:rsidP="00503C6B">
      <w:pPr>
        <w:pStyle w:val="Default"/>
        <w:spacing w:line="360" w:lineRule="auto"/>
        <w:jc w:val="both"/>
        <w:rPr>
          <w:rStyle w:val="Forte"/>
          <w:rFonts w:ascii="Arial" w:hAnsi="Arial" w:cs="Arial"/>
          <w:color w:val="222222"/>
          <w:shd w:val="clear" w:color="auto" w:fill="FFFFFF"/>
        </w:rPr>
      </w:pPr>
    </w:p>
    <w:p w14:paraId="39115220" w14:textId="77777777" w:rsidR="00503C6B" w:rsidRPr="006D7DA1" w:rsidRDefault="00503C6B" w:rsidP="00503C6B">
      <w:pPr>
        <w:pStyle w:val="Default"/>
        <w:numPr>
          <w:ilvl w:val="0"/>
          <w:numId w:val="46"/>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Possibilita maior controle sobre a execução e qualidade dos serviços prestados.</w:t>
      </w:r>
    </w:p>
    <w:p w14:paraId="6888772E" w14:textId="77777777" w:rsidR="00503C6B" w:rsidRPr="006D7DA1" w:rsidRDefault="00503C6B" w:rsidP="00503C6B">
      <w:pPr>
        <w:pStyle w:val="Default"/>
        <w:numPr>
          <w:ilvl w:val="0"/>
          <w:numId w:val="46"/>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Pode demandar maior tempo e custo com processos seletivos, treinamento e gestão de equipe.</w:t>
      </w:r>
    </w:p>
    <w:p w14:paraId="56510C95" w14:textId="77777777" w:rsidR="00503C6B" w:rsidRPr="006D7DA1" w:rsidRDefault="00503C6B" w:rsidP="00503C6B">
      <w:pPr>
        <w:pStyle w:val="Default"/>
        <w:numPr>
          <w:ilvl w:val="0"/>
          <w:numId w:val="46"/>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Envolve encargos trabalhistas e previdenciários, aumentando os custos fixos.</w:t>
      </w:r>
    </w:p>
    <w:p w14:paraId="7E5C870B" w14:textId="77777777" w:rsidR="00503C6B" w:rsidRPr="006D7DA1" w:rsidRDefault="00503C6B" w:rsidP="00503C6B">
      <w:pPr>
        <w:pStyle w:val="Default"/>
        <w:numPr>
          <w:ilvl w:val="0"/>
          <w:numId w:val="46"/>
        </w:numPr>
        <w:spacing w:line="360" w:lineRule="auto"/>
        <w:jc w:val="both"/>
        <w:rPr>
          <w:rFonts w:ascii="Arial" w:hAnsi="Arial" w:cs="Arial"/>
          <w:bCs/>
          <w:color w:val="222222"/>
          <w:shd w:val="clear" w:color="auto" w:fill="FFFFFF"/>
        </w:rPr>
      </w:pPr>
      <w:r w:rsidRPr="006D7DA1">
        <w:rPr>
          <w:rFonts w:ascii="Arial" w:hAnsi="Arial" w:cs="Arial"/>
          <w:bCs/>
          <w:color w:val="222222"/>
          <w:shd w:val="clear" w:color="auto" w:fill="FFFFFF"/>
        </w:rPr>
        <w:t>Exige aquisição e gestão de materiais e equipamentos.</w:t>
      </w:r>
    </w:p>
    <w:p w14:paraId="3EB5A5CF" w14:textId="77777777" w:rsidR="00503C6B" w:rsidRDefault="00503C6B" w:rsidP="00503C6B">
      <w:pPr>
        <w:pStyle w:val="Default"/>
        <w:spacing w:line="360" w:lineRule="auto"/>
        <w:jc w:val="both"/>
        <w:rPr>
          <w:rStyle w:val="Forte"/>
          <w:rFonts w:ascii="Arial" w:hAnsi="Arial" w:cs="Arial"/>
          <w:color w:val="222222"/>
          <w:shd w:val="clear" w:color="auto" w:fill="FFFFFF"/>
        </w:rPr>
      </w:pPr>
    </w:p>
    <w:p w14:paraId="59A6D6EE" w14:textId="77777777" w:rsidR="00503C6B" w:rsidRDefault="00503C6B" w:rsidP="00503C6B">
      <w:pPr>
        <w:pStyle w:val="Default"/>
        <w:spacing w:line="360" w:lineRule="auto"/>
        <w:jc w:val="both"/>
        <w:rPr>
          <w:rFonts w:ascii="Arial" w:hAnsi="Arial" w:cs="Arial"/>
        </w:rPr>
      </w:pPr>
      <w:r w:rsidRPr="00332B5B">
        <w:rPr>
          <w:rFonts w:ascii="Arial" w:hAnsi="Arial" w:cs="Arial"/>
        </w:rPr>
        <w:t xml:space="preserve">Diante das alternativas disponíveis, a solução mais adequada é a contratação de uma </w:t>
      </w:r>
      <w:r>
        <w:rPr>
          <w:rFonts w:ascii="Arial" w:hAnsi="Arial" w:cs="Arial"/>
        </w:rPr>
        <w:t xml:space="preserve">ou mais </w:t>
      </w:r>
      <w:r w:rsidRPr="00332B5B">
        <w:rPr>
          <w:rFonts w:ascii="Arial" w:hAnsi="Arial" w:cs="Arial"/>
        </w:rPr>
        <w:t>empresa</w:t>
      </w:r>
      <w:r>
        <w:rPr>
          <w:rFonts w:ascii="Arial" w:hAnsi="Arial" w:cs="Arial"/>
        </w:rPr>
        <w:t xml:space="preserve">s, </w:t>
      </w:r>
      <w:r w:rsidRPr="00332B5B">
        <w:rPr>
          <w:rFonts w:ascii="Arial" w:hAnsi="Arial" w:cs="Arial"/>
        </w:rPr>
        <w:t>especializada</w:t>
      </w:r>
      <w:r>
        <w:rPr>
          <w:rFonts w:ascii="Arial" w:hAnsi="Arial" w:cs="Arial"/>
        </w:rPr>
        <w:t>s</w:t>
      </w:r>
      <w:r w:rsidRPr="00332B5B">
        <w:rPr>
          <w:rFonts w:ascii="Arial" w:hAnsi="Arial" w:cs="Arial"/>
        </w:rPr>
        <w:t xml:space="preserve"> para a execução dos serviços. Considerando a natureza dos trabalhos de construção</w:t>
      </w:r>
      <w:r>
        <w:rPr>
          <w:rFonts w:ascii="Arial" w:hAnsi="Arial" w:cs="Arial"/>
        </w:rPr>
        <w:t xml:space="preserve"> </w:t>
      </w:r>
      <w:r w:rsidRPr="00332B5B">
        <w:rPr>
          <w:rFonts w:ascii="Arial" w:hAnsi="Arial" w:cs="Arial"/>
        </w:rPr>
        <w:t>civil e instalações elétricas, é essencial contar com uma equipe técnica qualificada, além de todos os</w:t>
      </w:r>
      <w:r>
        <w:rPr>
          <w:rFonts w:ascii="Arial" w:hAnsi="Arial" w:cs="Arial"/>
        </w:rPr>
        <w:t xml:space="preserve"> </w:t>
      </w:r>
      <w:r w:rsidRPr="00332B5B">
        <w:rPr>
          <w:rFonts w:ascii="Arial" w:hAnsi="Arial" w:cs="Arial"/>
        </w:rPr>
        <w:t xml:space="preserve">materiais e equipamentos necessários para a realização das atividades. </w:t>
      </w:r>
    </w:p>
    <w:p w14:paraId="70905567" w14:textId="77777777" w:rsidR="00503C6B" w:rsidRPr="00332B5B" w:rsidRDefault="00503C6B" w:rsidP="00503C6B">
      <w:pPr>
        <w:pStyle w:val="Default"/>
        <w:spacing w:line="360" w:lineRule="auto"/>
        <w:jc w:val="both"/>
        <w:rPr>
          <w:rFonts w:ascii="Arial" w:hAnsi="Arial" w:cs="Arial"/>
        </w:rPr>
      </w:pPr>
    </w:p>
    <w:p w14:paraId="6C2954AA" w14:textId="77777777" w:rsidR="00503C6B" w:rsidRDefault="00503C6B" w:rsidP="00503C6B">
      <w:pPr>
        <w:pStyle w:val="Default"/>
        <w:spacing w:line="360" w:lineRule="auto"/>
        <w:jc w:val="both"/>
        <w:rPr>
          <w:rFonts w:ascii="Arial" w:hAnsi="Arial" w:cs="Arial"/>
        </w:rPr>
      </w:pPr>
      <w:r w:rsidRPr="00332B5B">
        <w:rPr>
          <w:rFonts w:ascii="Arial" w:hAnsi="Arial" w:cs="Arial"/>
        </w:rPr>
        <w:t>A contratação de uma empresa especializada garante que os serviços sejam executados com maior</w:t>
      </w:r>
      <w:r>
        <w:rPr>
          <w:rFonts w:ascii="Arial" w:hAnsi="Arial" w:cs="Arial"/>
        </w:rPr>
        <w:t xml:space="preserve"> </w:t>
      </w:r>
      <w:r w:rsidRPr="00332B5B">
        <w:rPr>
          <w:rFonts w:ascii="Arial" w:hAnsi="Arial" w:cs="Arial"/>
        </w:rPr>
        <w:t>qualidade, agilidade e eficiência, já que essas empresas dispõem de múltiplos</w:t>
      </w:r>
      <w:r>
        <w:rPr>
          <w:rFonts w:ascii="Arial" w:hAnsi="Arial" w:cs="Arial"/>
        </w:rPr>
        <w:t xml:space="preserve"> </w:t>
      </w:r>
      <w:r w:rsidRPr="00332B5B">
        <w:rPr>
          <w:rFonts w:ascii="Arial" w:hAnsi="Arial" w:cs="Arial"/>
        </w:rPr>
        <w:t>profissionais ou equipes qualificadas para cada um dos serviços listados.</w:t>
      </w:r>
    </w:p>
    <w:p w14:paraId="08A1EE87" w14:textId="77777777" w:rsidR="00503C6B" w:rsidRDefault="00503C6B" w:rsidP="00503C6B">
      <w:pPr>
        <w:shd w:val="clear" w:color="auto" w:fill="FFFFFF"/>
        <w:spacing w:before="120" w:line="276" w:lineRule="auto"/>
        <w:jc w:val="both"/>
        <w:textAlignment w:val="baseline"/>
        <w:rPr>
          <w:rFonts w:ascii="Arial" w:hAnsi="Arial" w:cs="Arial"/>
          <w:color w:val="0070C0"/>
          <w:shd w:val="clear" w:color="auto" w:fill="FFFFFF"/>
        </w:rPr>
      </w:pPr>
    </w:p>
    <w:p w14:paraId="474872C1" w14:textId="77777777" w:rsidR="00503C6B" w:rsidRPr="00670DBC" w:rsidRDefault="00503C6B" w:rsidP="00503C6B">
      <w:pPr>
        <w:shd w:val="clear" w:color="auto" w:fill="FFFFFF"/>
        <w:spacing w:before="120" w:line="276" w:lineRule="auto"/>
        <w:jc w:val="both"/>
        <w:textAlignment w:val="baseline"/>
        <w:rPr>
          <w:rFonts w:ascii="Arial" w:hAnsi="Arial" w:cs="Arial"/>
          <w:color w:val="0070C0"/>
          <w:shd w:val="clear" w:color="auto" w:fill="FFFFFF"/>
        </w:rPr>
      </w:pPr>
    </w:p>
    <w:p w14:paraId="41673B6B"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ESTIMATIVA DA QUANTIDADE </w:t>
      </w:r>
    </w:p>
    <w:p w14:paraId="305F4187" w14:textId="77777777" w:rsidR="00503C6B" w:rsidRDefault="00503C6B" w:rsidP="00503C6B">
      <w:pPr>
        <w:pStyle w:val="Standard"/>
        <w:tabs>
          <w:tab w:val="left" w:pos="582"/>
          <w:tab w:val="left" w:pos="867"/>
          <w:tab w:val="left" w:pos="1167"/>
          <w:tab w:val="left" w:pos="1422"/>
          <w:tab w:val="left" w:pos="1677"/>
          <w:tab w:val="left" w:pos="1992"/>
          <w:tab w:val="left" w:pos="2247"/>
          <w:tab w:val="left" w:leader="underscore" w:pos="7363"/>
        </w:tabs>
        <w:spacing w:before="120" w:after="0" w:line="276" w:lineRule="auto"/>
        <w:ind w:left="27" w:firstLine="540"/>
        <w:jc w:val="both"/>
        <w:rPr>
          <w:rFonts w:ascii="Arial" w:hAnsi="Arial" w:cs="Arial"/>
          <w:color w:val="FF3333"/>
          <w:sz w:val="20"/>
          <w:szCs w:val="20"/>
        </w:rPr>
      </w:pPr>
    </w:p>
    <w:p w14:paraId="5161A0B9"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r>
        <w:rPr>
          <w:rFonts w:ascii="Arial" w:hAnsi="Arial" w:cs="Arial"/>
        </w:rPr>
        <w:t>As quantidades estimadas para a aquisição pretendida, tiveram como base o levantamento feito nas demandas de serviços de manutenção predial, elétrica, hidráulica nos anos de 2023 e 2024, e no Registro de Preço 013/2025</w:t>
      </w:r>
      <w:r>
        <w:rPr>
          <w:bCs/>
          <w:color w:val="FFFFFF" w:themeColor="background1"/>
        </w:rPr>
        <w:t>/</w:t>
      </w:r>
      <w:r>
        <w:rPr>
          <w:rFonts w:ascii="Arial" w:hAnsi="Arial" w:cs="Arial"/>
          <w:color w:val="000000"/>
        </w:rPr>
        <w:t>Ata 004/2025. Iniciada em 01/07/2025 e termino em 01/07/2026.</w:t>
      </w:r>
    </w:p>
    <w:p w14:paraId="295FBA64"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p>
    <w:p w14:paraId="587E585B"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r>
        <w:rPr>
          <w:rFonts w:ascii="Arial" w:hAnsi="Arial" w:cs="Arial"/>
          <w:color w:val="000000"/>
        </w:rPr>
        <w:t>As quantidades inicialmente previstas na Ata 004/2025, mostraram-se insuficientes para atender as demandas de serviço no período de 01/07/2026 até esta data, principalmente nos serviços de manutenção predial e serviços de pintura, motivo pelo qual as mesmas foram readequadas para que atendam as demandas do próximo exercício.</w:t>
      </w:r>
    </w:p>
    <w:p w14:paraId="02108696"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p>
    <w:p w14:paraId="4F07CEB4"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r>
        <w:rPr>
          <w:rFonts w:ascii="Arial" w:hAnsi="Arial" w:cs="Arial"/>
          <w:color w:val="000000"/>
        </w:rPr>
        <w:t>Relação de quantidade horas necessárias para cada tipo de manutenção e total de valores reservados para aquisição de material para cada tipo de manutenção:</w:t>
      </w:r>
    </w:p>
    <w:tbl>
      <w:tblPr>
        <w:tblStyle w:val="Tabelacomgrade"/>
        <w:tblW w:w="8494" w:type="dxa"/>
        <w:jc w:val="center"/>
        <w:tblLook w:val="04A0" w:firstRow="1" w:lastRow="0" w:firstColumn="1" w:lastColumn="0" w:noHBand="0" w:noVBand="1"/>
      </w:tblPr>
      <w:tblGrid>
        <w:gridCol w:w="1174"/>
        <w:gridCol w:w="3587"/>
        <w:gridCol w:w="2134"/>
        <w:gridCol w:w="1599"/>
      </w:tblGrid>
      <w:tr w:rsidR="00503C6B" w:rsidRPr="0022261F" w14:paraId="1BD30F4D" w14:textId="77777777" w:rsidTr="003506D1">
        <w:trPr>
          <w:trHeight w:val="954"/>
          <w:jc w:val="center"/>
        </w:trPr>
        <w:tc>
          <w:tcPr>
            <w:tcW w:w="1174" w:type="dxa"/>
            <w:shd w:val="clear" w:color="auto" w:fill="D9D9D9" w:themeFill="background1" w:themeFillShade="D9"/>
            <w:vAlign w:val="center"/>
          </w:tcPr>
          <w:p w14:paraId="7991C1A8" w14:textId="77777777" w:rsidR="00503C6B" w:rsidRPr="00085ADA" w:rsidRDefault="00503C6B" w:rsidP="003506D1">
            <w:pPr>
              <w:pStyle w:val="PargrafodaLista"/>
              <w:ind w:left="360"/>
              <w:jc w:val="both"/>
              <w:rPr>
                <w:rFonts w:ascii="Arial" w:hAnsi="Arial" w:cs="Arial"/>
                <w:b/>
              </w:rPr>
            </w:pPr>
            <w:r w:rsidRPr="00085ADA">
              <w:rPr>
                <w:rFonts w:ascii="Arial" w:hAnsi="Arial" w:cs="Arial"/>
                <w:b/>
              </w:rPr>
              <w:t>LOTE</w:t>
            </w:r>
          </w:p>
        </w:tc>
        <w:tc>
          <w:tcPr>
            <w:tcW w:w="3587" w:type="dxa"/>
            <w:shd w:val="clear" w:color="auto" w:fill="D9D9D9" w:themeFill="background1" w:themeFillShade="D9"/>
            <w:vAlign w:val="center"/>
          </w:tcPr>
          <w:p w14:paraId="67BF3AF2" w14:textId="77777777" w:rsidR="00503C6B" w:rsidRPr="00085ADA" w:rsidRDefault="00503C6B" w:rsidP="003506D1">
            <w:pPr>
              <w:pStyle w:val="PargrafodaLista"/>
              <w:ind w:left="360"/>
              <w:jc w:val="center"/>
              <w:rPr>
                <w:rFonts w:ascii="Arial" w:hAnsi="Arial" w:cs="Arial"/>
                <w:b/>
              </w:rPr>
            </w:pPr>
            <w:r w:rsidRPr="00085ADA">
              <w:rPr>
                <w:rFonts w:ascii="Arial" w:hAnsi="Arial" w:cs="Arial"/>
                <w:b/>
              </w:rPr>
              <w:t>SERVIÇO / MATERIAL</w:t>
            </w:r>
          </w:p>
        </w:tc>
        <w:tc>
          <w:tcPr>
            <w:tcW w:w="2134" w:type="dxa"/>
            <w:shd w:val="clear" w:color="auto" w:fill="D9D9D9" w:themeFill="background1" w:themeFillShade="D9"/>
            <w:vAlign w:val="center"/>
          </w:tcPr>
          <w:p w14:paraId="2E454BED" w14:textId="77777777" w:rsidR="00503C6B" w:rsidRPr="00085ADA" w:rsidRDefault="00503C6B" w:rsidP="003506D1">
            <w:pPr>
              <w:pStyle w:val="PargrafodaLista"/>
              <w:ind w:left="360"/>
              <w:jc w:val="center"/>
              <w:rPr>
                <w:rFonts w:ascii="Arial" w:hAnsi="Arial" w:cs="Arial"/>
                <w:b/>
              </w:rPr>
            </w:pPr>
            <w:r>
              <w:rPr>
                <w:rFonts w:ascii="Arial" w:hAnsi="Arial" w:cs="Arial"/>
                <w:b/>
              </w:rPr>
              <w:t>QTDE HORAS VALOR MATERIAL</w:t>
            </w:r>
          </w:p>
        </w:tc>
        <w:tc>
          <w:tcPr>
            <w:tcW w:w="1599" w:type="dxa"/>
            <w:shd w:val="clear" w:color="auto" w:fill="D9D9D9" w:themeFill="background1" w:themeFillShade="D9"/>
            <w:vAlign w:val="center"/>
          </w:tcPr>
          <w:p w14:paraId="337EA029" w14:textId="77777777" w:rsidR="00503C6B" w:rsidRDefault="00503C6B" w:rsidP="003506D1">
            <w:pPr>
              <w:pStyle w:val="PargrafodaLista"/>
              <w:ind w:left="360"/>
              <w:jc w:val="center"/>
              <w:rPr>
                <w:rFonts w:ascii="Arial" w:hAnsi="Arial" w:cs="Arial"/>
                <w:b/>
              </w:rPr>
            </w:pPr>
            <w:r>
              <w:rPr>
                <w:rFonts w:ascii="Arial" w:hAnsi="Arial" w:cs="Arial"/>
                <w:b/>
              </w:rPr>
              <w:t>CÓDIGO COMPRAS</w:t>
            </w:r>
          </w:p>
        </w:tc>
      </w:tr>
      <w:tr w:rsidR="00503C6B" w:rsidRPr="0022261F" w14:paraId="07DFA254" w14:textId="77777777" w:rsidTr="003506D1">
        <w:trPr>
          <w:trHeight w:val="624"/>
          <w:jc w:val="center"/>
        </w:trPr>
        <w:tc>
          <w:tcPr>
            <w:tcW w:w="1174" w:type="dxa"/>
            <w:vMerge w:val="restart"/>
            <w:vAlign w:val="center"/>
          </w:tcPr>
          <w:p w14:paraId="0AFEBE9D" w14:textId="77777777" w:rsidR="00503C6B" w:rsidRPr="00085ADA" w:rsidRDefault="00503C6B" w:rsidP="003506D1">
            <w:pPr>
              <w:pStyle w:val="PargrafodaLista"/>
              <w:ind w:left="360"/>
              <w:rPr>
                <w:rFonts w:ascii="Arial" w:hAnsi="Arial" w:cs="Arial"/>
                <w:b/>
              </w:rPr>
            </w:pPr>
            <w:r w:rsidRPr="00085ADA">
              <w:rPr>
                <w:rFonts w:ascii="Arial" w:hAnsi="Arial" w:cs="Arial"/>
                <w:b/>
              </w:rPr>
              <w:t>1</w:t>
            </w:r>
          </w:p>
        </w:tc>
        <w:tc>
          <w:tcPr>
            <w:tcW w:w="3587" w:type="dxa"/>
            <w:tcBorders>
              <w:top w:val="single" w:sz="4" w:space="0" w:color="auto"/>
              <w:left w:val="single" w:sz="4" w:space="0" w:color="auto"/>
              <w:bottom w:val="single" w:sz="4" w:space="0" w:color="auto"/>
              <w:right w:val="single" w:sz="4" w:space="0" w:color="auto"/>
            </w:tcBorders>
            <w:vAlign w:val="center"/>
          </w:tcPr>
          <w:p w14:paraId="69E34501"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SERVIÇO DE MANUTENÇÃO ELÉTRICA</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4EDB2B80" w14:textId="77777777" w:rsidR="00503C6B" w:rsidRPr="00085ADA" w:rsidRDefault="00503C6B" w:rsidP="003506D1">
            <w:pPr>
              <w:ind w:left="360"/>
              <w:rPr>
                <w:rFonts w:ascii="Arial" w:hAnsi="Arial" w:cs="Arial"/>
                <w:b/>
                <w:bCs/>
              </w:rPr>
            </w:pPr>
            <w:r w:rsidRPr="00085ADA">
              <w:rPr>
                <w:rFonts w:ascii="Arial" w:hAnsi="Arial" w:cs="Arial"/>
                <w:b/>
                <w:bCs/>
              </w:rPr>
              <w:t>500 HORAS</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4920BC2B" w14:textId="77777777" w:rsidR="00503C6B" w:rsidRPr="00085ADA" w:rsidRDefault="00503C6B" w:rsidP="003506D1">
            <w:pPr>
              <w:ind w:left="360"/>
              <w:jc w:val="center"/>
              <w:rPr>
                <w:rFonts w:ascii="Arial" w:hAnsi="Arial" w:cs="Arial"/>
                <w:b/>
                <w:bCs/>
              </w:rPr>
            </w:pPr>
            <w:r>
              <w:rPr>
                <w:rFonts w:ascii="Arial" w:hAnsi="Arial" w:cs="Arial"/>
                <w:b/>
                <w:bCs/>
              </w:rPr>
              <w:t>5606</w:t>
            </w:r>
          </w:p>
        </w:tc>
      </w:tr>
      <w:tr w:rsidR="00503C6B" w:rsidRPr="0022261F" w14:paraId="44B5BAAE" w14:textId="77777777" w:rsidTr="003506D1">
        <w:trPr>
          <w:trHeight w:val="624"/>
          <w:jc w:val="center"/>
        </w:trPr>
        <w:tc>
          <w:tcPr>
            <w:tcW w:w="1174" w:type="dxa"/>
            <w:vMerge/>
            <w:vAlign w:val="center"/>
          </w:tcPr>
          <w:p w14:paraId="296328CA" w14:textId="77777777" w:rsidR="00503C6B" w:rsidRPr="00085ADA" w:rsidRDefault="00503C6B" w:rsidP="003506D1">
            <w:pPr>
              <w:pStyle w:val="PargrafodaLista"/>
              <w:ind w:left="360"/>
              <w:rPr>
                <w:rFonts w:ascii="Arial" w:hAnsi="Arial" w:cs="Arial"/>
                <w:b/>
              </w:rPr>
            </w:pPr>
          </w:p>
        </w:tc>
        <w:tc>
          <w:tcPr>
            <w:tcW w:w="3587" w:type="dxa"/>
            <w:tcBorders>
              <w:top w:val="single" w:sz="4" w:space="0" w:color="auto"/>
              <w:left w:val="single" w:sz="4" w:space="0" w:color="auto"/>
              <w:bottom w:val="single" w:sz="4" w:space="0" w:color="auto"/>
              <w:right w:val="single" w:sz="4" w:space="0" w:color="auto"/>
            </w:tcBorders>
            <w:vAlign w:val="center"/>
          </w:tcPr>
          <w:p w14:paraId="5C2090AB"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MATERIAL PARA MANUTENÇÃO ELÉTRICA</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685ACE4E"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R$ 80.000,00</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7EA96C89"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r w:rsidR="00503C6B" w:rsidRPr="0022261F" w14:paraId="56E3AD7E" w14:textId="77777777" w:rsidTr="003506D1">
        <w:trPr>
          <w:trHeight w:val="624"/>
          <w:jc w:val="center"/>
        </w:trPr>
        <w:tc>
          <w:tcPr>
            <w:tcW w:w="1174" w:type="dxa"/>
            <w:vMerge w:val="restart"/>
            <w:vAlign w:val="center"/>
          </w:tcPr>
          <w:p w14:paraId="0AC7893E" w14:textId="77777777" w:rsidR="00503C6B" w:rsidRPr="00085ADA" w:rsidRDefault="00503C6B" w:rsidP="003506D1">
            <w:pPr>
              <w:pStyle w:val="PargrafodaLista"/>
              <w:ind w:left="360"/>
              <w:rPr>
                <w:rFonts w:ascii="Arial" w:hAnsi="Arial" w:cs="Arial"/>
                <w:b/>
              </w:rPr>
            </w:pPr>
            <w:r w:rsidRPr="00085ADA">
              <w:rPr>
                <w:rFonts w:ascii="Arial" w:hAnsi="Arial" w:cs="Arial"/>
                <w:b/>
              </w:rPr>
              <w:t>2</w:t>
            </w:r>
          </w:p>
        </w:tc>
        <w:tc>
          <w:tcPr>
            <w:tcW w:w="3587" w:type="dxa"/>
            <w:tcBorders>
              <w:top w:val="single" w:sz="4" w:space="0" w:color="auto"/>
              <w:left w:val="single" w:sz="4" w:space="0" w:color="auto"/>
              <w:bottom w:val="single" w:sz="4" w:space="0" w:color="auto"/>
              <w:right w:val="single" w:sz="4" w:space="0" w:color="auto"/>
            </w:tcBorders>
            <w:vAlign w:val="center"/>
          </w:tcPr>
          <w:p w14:paraId="23E8D5CF"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SERVIÇO DE MANUTENÇÃO CAMERAS E ALARMES</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365F2836"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300 HORAS</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7B967A6D" w14:textId="77777777" w:rsidR="00503C6B" w:rsidRPr="00085ADA" w:rsidRDefault="00503C6B" w:rsidP="003506D1">
            <w:pPr>
              <w:pStyle w:val="PargrafodaLista"/>
              <w:ind w:left="360"/>
              <w:jc w:val="center"/>
              <w:rPr>
                <w:rFonts w:ascii="Arial" w:hAnsi="Arial" w:cs="Arial"/>
                <w:b/>
                <w:bCs/>
              </w:rPr>
            </w:pPr>
            <w:r>
              <w:rPr>
                <w:rFonts w:ascii="Arial" w:hAnsi="Arial" w:cs="Arial"/>
                <w:b/>
                <w:bCs/>
              </w:rPr>
              <w:t>14826</w:t>
            </w:r>
          </w:p>
        </w:tc>
      </w:tr>
      <w:tr w:rsidR="00503C6B" w:rsidRPr="0022261F" w14:paraId="793861D4" w14:textId="77777777" w:rsidTr="003506D1">
        <w:trPr>
          <w:trHeight w:val="624"/>
          <w:jc w:val="center"/>
        </w:trPr>
        <w:tc>
          <w:tcPr>
            <w:tcW w:w="1174" w:type="dxa"/>
            <w:vMerge/>
            <w:vAlign w:val="center"/>
          </w:tcPr>
          <w:p w14:paraId="7783AB63" w14:textId="77777777" w:rsidR="00503C6B" w:rsidRPr="00085ADA" w:rsidRDefault="00503C6B" w:rsidP="003506D1">
            <w:pPr>
              <w:pStyle w:val="PargrafodaLista"/>
              <w:ind w:left="360"/>
              <w:rPr>
                <w:rFonts w:ascii="Arial" w:hAnsi="Arial" w:cs="Arial"/>
                <w:b/>
              </w:rPr>
            </w:pPr>
          </w:p>
        </w:tc>
        <w:tc>
          <w:tcPr>
            <w:tcW w:w="3587" w:type="dxa"/>
            <w:tcBorders>
              <w:top w:val="single" w:sz="4" w:space="0" w:color="auto"/>
              <w:left w:val="single" w:sz="4" w:space="0" w:color="auto"/>
              <w:bottom w:val="single" w:sz="4" w:space="0" w:color="auto"/>
              <w:right w:val="single" w:sz="4" w:space="0" w:color="auto"/>
            </w:tcBorders>
            <w:vAlign w:val="center"/>
          </w:tcPr>
          <w:p w14:paraId="1152F565" w14:textId="77777777" w:rsidR="00503C6B" w:rsidRPr="00085ADA" w:rsidRDefault="00503C6B" w:rsidP="003506D1">
            <w:pPr>
              <w:jc w:val="center"/>
              <w:rPr>
                <w:rFonts w:ascii="Arial" w:hAnsi="Arial" w:cs="Arial"/>
                <w:color w:val="00000A"/>
              </w:rPr>
            </w:pPr>
            <w:r w:rsidRPr="00085ADA">
              <w:rPr>
                <w:rFonts w:ascii="Arial" w:hAnsi="Arial" w:cs="Arial"/>
                <w:color w:val="00000A"/>
              </w:rPr>
              <w:t>MATERIAL PARA MANUTENÇÃO CAMERAS E ALARMES</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369CE40E"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R$ 50.000,00</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3BE5C80D"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r w:rsidR="00503C6B" w:rsidRPr="0022261F" w14:paraId="25AEC001" w14:textId="77777777" w:rsidTr="003506D1">
        <w:trPr>
          <w:trHeight w:val="624"/>
          <w:jc w:val="center"/>
        </w:trPr>
        <w:tc>
          <w:tcPr>
            <w:tcW w:w="1174" w:type="dxa"/>
            <w:vMerge w:val="restart"/>
            <w:vAlign w:val="center"/>
          </w:tcPr>
          <w:p w14:paraId="030DEA52" w14:textId="77777777" w:rsidR="00503C6B" w:rsidRPr="00085ADA" w:rsidRDefault="00503C6B" w:rsidP="003506D1">
            <w:pPr>
              <w:pStyle w:val="PargrafodaLista"/>
              <w:ind w:left="360"/>
              <w:rPr>
                <w:rFonts w:ascii="Arial" w:hAnsi="Arial" w:cs="Arial"/>
                <w:b/>
              </w:rPr>
            </w:pPr>
            <w:r w:rsidRPr="00085ADA">
              <w:rPr>
                <w:rFonts w:ascii="Arial" w:hAnsi="Arial" w:cs="Arial"/>
                <w:b/>
              </w:rPr>
              <w:t>3</w:t>
            </w:r>
          </w:p>
        </w:tc>
        <w:tc>
          <w:tcPr>
            <w:tcW w:w="3587" w:type="dxa"/>
            <w:tcBorders>
              <w:top w:val="nil"/>
              <w:left w:val="single" w:sz="4" w:space="0" w:color="auto"/>
              <w:bottom w:val="single" w:sz="4" w:space="0" w:color="auto"/>
              <w:right w:val="single" w:sz="4" w:space="0" w:color="auto"/>
            </w:tcBorders>
            <w:vAlign w:val="center"/>
          </w:tcPr>
          <w:p w14:paraId="47E2F945"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SERVIÇO DE MANUTENÇÃO HIDRÁULICA</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6981AFB9"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300 HORAS</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2F3F2D04" w14:textId="77777777" w:rsidR="00503C6B" w:rsidRPr="00085ADA" w:rsidRDefault="00503C6B" w:rsidP="003506D1">
            <w:pPr>
              <w:pStyle w:val="PargrafodaLista"/>
              <w:ind w:left="360"/>
              <w:jc w:val="center"/>
              <w:rPr>
                <w:rFonts w:ascii="Arial" w:hAnsi="Arial" w:cs="Arial"/>
                <w:b/>
                <w:bCs/>
              </w:rPr>
            </w:pPr>
            <w:r>
              <w:rPr>
                <w:rFonts w:ascii="Arial" w:hAnsi="Arial" w:cs="Arial"/>
                <w:b/>
                <w:bCs/>
              </w:rPr>
              <w:t>5592</w:t>
            </w:r>
          </w:p>
        </w:tc>
      </w:tr>
      <w:tr w:rsidR="00503C6B" w:rsidRPr="0022261F" w14:paraId="22AD4DDC" w14:textId="77777777" w:rsidTr="003506D1">
        <w:trPr>
          <w:trHeight w:val="624"/>
          <w:jc w:val="center"/>
        </w:trPr>
        <w:tc>
          <w:tcPr>
            <w:tcW w:w="1174" w:type="dxa"/>
            <w:vMerge/>
            <w:vAlign w:val="center"/>
          </w:tcPr>
          <w:p w14:paraId="3C08C021" w14:textId="77777777" w:rsidR="00503C6B" w:rsidRPr="00085ADA" w:rsidRDefault="00503C6B" w:rsidP="003506D1">
            <w:pPr>
              <w:pStyle w:val="PargrafodaLista"/>
              <w:ind w:left="360"/>
              <w:rPr>
                <w:rFonts w:ascii="Arial" w:hAnsi="Arial" w:cs="Arial"/>
                <w:b/>
              </w:rPr>
            </w:pPr>
          </w:p>
        </w:tc>
        <w:tc>
          <w:tcPr>
            <w:tcW w:w="3587" w:type="dxa"/>
            <w:tcBorders>
              <w:top w:val="nil"/>
              <w:left w:val="single" w:sz="4" w:space="0" w:color="auto"/>
              <w:bottom w:val="single" w:sz="4" w:space="0" w:color="auto"/>
              <w:right w:val="single" w:sz="4" w:space="0" w:color="auto"/>
            </w:tcBorders>
            <w:vAlign w:val="center"/>
          </w:tcPr>
          <w:p w14:paraId="36BF7CB1"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MATERIAL PARA MANUTENÇÃO HIDRÁULICA</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6B1F6FCF"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R$ 40.000,00</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30114C6A"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r w:rsidR="00503C6B" w:rsidRPr="0022261F" w14:paraId="408FEE63" w14:textId="77777777" w:rsidTr="003506D1">
        <w:trPr>
          <w:trHeight w:val="624"/>
          <w:jc w:val="center"/>
        </w:trPr>
        <w:tc>
          <w:tcPr>
            <w:tcW w:w="1174" w:type="dxa"/>
            <w:vMerge w:val="restart"/>
            <w:vAlign w:val="center"/>
          </w:tcPr>
          <w:p w14:paraId="6D90B21B" w14:textId="77777777" w:rsidR="00503C6B" w:rsidRPr="00085ADA" w:rsidRDefault="00503C6B" w:rsidP="003506D1">
            <w:pPr>
              <w:pStyle w:val="PargrafodaLista"/>
              <w:ind w:left="360"/>
              <w:rPr>
                <w:rFonts w:ascii="Arial" w:hAnsi="Arial" w:cs="Arial"/>
                <w:b/>
              </w:rPr>
            </w:pPr>
            <w:r w:rsidRPr="00085ADA">
              <w:rPr>
                <w:rFonts w:ascii="Arial" w:hAnsi="Arial" w:cs="Arial"/>
                <w:b/>
              </w:rPr>
              <w:t>4</w:t>
            </w:r>
          </w:p>
        </w:tc>
        <w:tc>
          <w:tcPr>
            <w:tcW w:w="3587" w:type="dxa"/>
            <w:tcBorders>
              <w:top w:val="nil"/>
              <w:left w:val="single" w:sz="4" w:space="0" w:color="auto"/>
              <w:bottom w:val="single" w:sz="4" w:space="0" w:color="auto"/>
              <w:right w:val="single" w:sz="4" w:space="0" w:color="auto"/>
            </w:tcBorders>
            <w:vAlign w:val="center"/>
          </w:tcPr>
          <w:p w14:paraId="630DB70F"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 xml:space="preserve">SERVIÇO MANUTENÇÃO PREDIAL </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2034A107" w14:textId="77777777" w:rsidR="00503C6B" w:rsidRPr="00520B5C" w:rsidRDefault="00503C6B" w:rsidP="003506D1">
            <w:pPr>
              <w:ind w:left="360"/>
              <w:rPr>
                <w:rFonts w:ascii="Arial" w:hAnsi="Arial" w:cs="Arial"/>
                <w:b/>
                <w:bCs/>
              </w:rPr>
            </w:pPr>
            <w:r>
              <w:rPr>
                <w:rFonts w:ascii="Arial" w:hAnsi="Arial" w:cs="Arial"/>
                <w:b/>
                <w:bCs/>
              </w:rPr>
              <w:t xml:space="preserve">1000 </w:t>
            </w:r>
            <w:r w:rsidRPr="00520B5C">
              <w:rPr>
                <w:rFonts w:ascii="Arial" w:hAnsi="Arial" w:cs="Arial"/>
                <w:b/>
                <w:bCs/>
              </w:rPr>
              <w:t>HORAS</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1E125692" w14:textId="77777777" w:rsidR="00503C6B" w:rsidRPr="00085ADA" w:rsidRDefault="00503C6B" w:rsidP="003506D1">
            <w:pPr>
              <w:pStyle w:val="PargrafodaLista"/>
              <w:ind w:left="765"/>
              <w:jc w:val="both"/>
              <w:rPr>
                <w:rFonts w:ascii="Arial" w:hAnsi="Arial" w:cs="Arial"/>
                <w:b/>
                <w:bCs/>
              </w:rPr>
            </w:pPr>
            <w:r>
              <w:rPr>
                <w:rFonts w:ascii="Arial" w:hAnsi="Arial" w:cs="Arial"/>
                <w:b/>
                <w:bCs/>
              </w:rPr>
              <w:t>1627</w:t>
            </w:r>
          </w:p>
        </w:tc>
      </w:tr>
      <w:tr w:rsidR="00503C6B" w:rsidRPr="0022261F" w14:paraId="7DB26C4A" w14:textId="77777777" w:rsidTr="003506D1">
        <w:trPr>
          <w:trHeight w:val="624"/>
          <w:jc w:val="center"/>
        </w:trPr>
        <w:tc>
          <w:tcPr>
            <w:tcW w:w="1174" w:type="dxa"/>
            <w:vMerge/>
            <w:vAlign w:val="center"/>
          </w:tcPr>
          <w:p w14:paraId="6CB93383" w14:textId="77777777" w:rsidR="00503C6B" w:rsidRPr="00085ADA" w:rsidRDefault="00503C6B" w:rsidP="003506D1">
            <w:pPr>
              <w:pStyle w:val="PargrafodaLista"/>
              <w:ind w:left="360"/>
              <w:rPr>
                <w:rFonts w:ascii="Arial" w:hAnsi="Arial" w:cs="Arial"/>
                <w:b/>
              </w:rPr>
            </w:pPr>
          </w:p>
        </w:tc>
        <w:tc>
          <w:tcPr>
            <w:tcW w:w="3587" w:type="dxa"/>
            <w:tcBorders>
              <w:top w:val="nil"/>
              <w:left w:val="single" w:sz="4" w:space="0" w:color="auto"/>
              <w:bottom w:val="single" w:sz="4" w:space="0" w:color="auto"/>
              <w:right w:val="single" w:sz="4" w:space="0" w:color="auto"/>
            </w:tcBorders>
            <w:vAlign w:val="center"/>
          </w:tcPr>
          <w:p w14:paraId="17FA29D8"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MATERIAL PARA MANUTENÇÃO PREDIAL</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732403AE"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R$ 100.000,00</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47AE1D9A"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r w:rsidR="00503C6B" w:rsidRPr="0022261F" w14:paraId="7F199296" w14:textId="77777777" w:rsidTr="003506D1">
        <w:trPr>
          <w:trHeight w:val="624"/>
          <w:jc w:val="center"/>
        </w:trPr>
        <w:tc>
          <w:tcPr>
            <w:tcW w:w="1174" w:type="dxa"/>
            <w:vMerge w:val="restart"/>
            <w:vAlign w:val="center"/>
          </w:tcPr>
          <w:p w14:paraId="40F160CC" w14:textId="77777777" w:rsidR="00503C6B" w:rsidRPr="00085ADA" w:rsidRDefault="00503C6B" w:rsidP="003506D1">
            <w:pPr>
              <w:pStyle w:val="PargrafodaLista"/>
              <w:ind w:left="360"/>
              <w:rPr>
                <w:rFonts w:ascii="Arial" w:hAnsi="Arial" w:cs="Arial"/>
                <w:b/>
              </w:rPr>
            </w:pPr>
            <w:r w:rsidRPr="00085ADA">
              <w:rPr>
                <w:rFonts w:ascii="Arial" w:hAnsi="Arial" w:cs="Arial"/>
                <w:b/>
              </w:rPr>
              <w:t>5</w:t>
            </w:r>
          </w:p>
        </w:tc>
        <w:tc>
          <w:tcPr>
            <w:tcW w:w="3587" w:type="dxa"/>
            <w:tcBorders>
              <w:top w:val="nil"/>
              <w:left w:val="single" w:sz="4" w:space="0" w:color="auto"/>
              <w:bottom w:val="single" w:sz="4" w:space="0" w:color="auto"/>
              <w:right w:val="single" w:sz="4" w:space="0" w:color="auto"/>
            </w:tcBorders>
            <w:vAlign w:val="center"/>
          </w:tcPr>
          <w:p w14:paraId="071B4D27"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SERVIÇO DE PINTURA</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3D6B78E1" w14:textId="77777777" w:rsidR="00503C6B" w:rsidRPr="00085ADA" w:rsidRDefault="00503C6B" w:rsidP="003506D1">
            <w:pPr>
              <w:ind w:left="360"/>
              <w:rPr>
                <w:rFonts w:ascii="Arial" w:hAnsi="Arial" w:cs="Arial"/>
                <w:b/>
                <w:bCs/>
              </w:rPr>
            </w:pPr>
            <w:r>
              <w:rPr>
                <w:rFonts w:ascii="Arial" w:hAnsi="Arial" w:cs="Arial"/>
                <w:b/>
                <w:bCs/>
              </w:rPr>
              <w:t>100</w:t>
            </w:r>
            <w:r w:rsidRPr="00085ADA">
              <w:rPr>
                <w:rFonts w:ascii="Arial" w:hAnsi="Arial" w:cs="Arial"/>
                <w:b/>
                <w:bCs/>
              </w:rPr>
              <w:t>0 HORAS</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5F0933EA" w14:textId="77777777" w:rsidR="00503C6B" w:rsidRPr="00085ADA" w:rsidRDefault="00503C6B" w:rsidP="003506D1">
            <w:pPr>
              <w:ind w:left="360"/>
              <w:jc w:val="center"/>
              <w:rPr>
                <w:rFonts w:ascii="Arial" w:hAnsi="Arial" w:cs="Arial"/>
                <w:b/>
                <w:bCs/>
              </w:rPr>
            </w:pPr>
            <w:r>
              <w:rPr>
                <w:rFonts w:ascii="Arial" w:hAnsi="Arial" w:cs="Arial"/>
                <w:b/>
                <w:bCs/>
              </w:rPr>
              <w:t>19372</w:t>
            </w:r>
          </w:p>
        </w:tc>
      </w:tr>
      <w:tr w:rsidR="00503C6B" w:rsidRPr="0022261F" w14:paraId="4BE03D37" w14:textId="77777777" w:rsidTr="003506D1">
        <w:trPr>
          <w:trHeight w:val="624"/>
          <w:jc w:val="center"/>
        </w:trPr>
        <w:tc>
          <w:tcPr>
            <w:tcW w:w="1174" w:type="dxa"/>
            <w:vMerge/>
            <w:tcBorders>
              <w:bottom w:val="single" w:sz="4" w:space="0" w:color="auto"/>
            </w:tcBorders>
            <w:vAlign w:val="center"/>
          </w:tcPr>
          <w:p w14:paraId="13198AFE" w14:textId="77777777" w:rsidR="00503C6B" w:rsidRPr="00085ADA" w:rsidRDefault="00503C6B" w:rsidP="003506D1">
            <w:pPr>
              <w:pStyle w:val="PargrafodaLista"/>
              <w:ind w:left="360"/>
              <w:rPr>
                <w:rFonts w:ascii="Arial" w:hAnsi="Arial" w:cs="Arial"/>
                <w:b/>
              </w:rPr>
            </w:pPr>
          </w:p>
        </w:tc>
        <w:tc>
          <w:tcPr>
            <w:tcW w:w="3587" w:type="dxa"/>
            <w:tcBorders>
              <w:top w:val="nil"/>
              <w:left w:val="single" w:sz="4" w:space="0" w:color="auto"/>
              <w:bottom w:val="single" w:sz="4" w:space="0" w:color="auto"/>
              <w:right w:val="single" w:sz="4" w:space="0" w:color="auto"/>
            </w:tcBorders>
            <w:vAlign w:val="center"/>
          </w:tcPr>
          <w:p w14:paraId="55F5E78C"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MATERIAL PARA PINTURA</w:t>
            </w:r>
          </w:p>
        </w:tc>
        <w:tc>
          <w:tcPr>
            <w:tcW w:w="2134" w:type="dxa"/>
            <w:tcBorders>
              <w:top w:val="nil"/>
              <w:left w:val="single" w:sz="4" w:space="0" w:color="auto"/>
              <w:bottom w:val="single" w:sz="4" w:space="0" w:color="auto"/>
              <w:right w:val="single" w:sz="4" w:space="0" w:color="auto"/>
            </w:tcBorders>
            <w:shd w:val="clear" w:color="000000" w:fill="FFFFFF"/>
            <w:vAlign w:val="center"/>
          </w:tcPr>
          <w:p w14:paraId="55C0C551"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 xml:space="preserve">R$ </w:t>
            </w:r>
            <w:r>
              <w:rPr>
                <w:rFonts w:ascii="Arial" w:hAnsi="Arial" w:cs="Arial"/>
                <w:b/>
                <w:bCs/>
              </w:rPr>
              <w:t>8</w:t>
            </w:r>
            <w:r w:rsidRPr="00085ADA">
              <w:rPr>
                <w:rFonts w:ascii="Arial" w:hAnsi="Arial" w:cs="Arial"/>
                <w:b/>
                <w:bCs/>
              </w:rPr>
              <w:t>0.000,00</w:t>
            </w:r>
          </w:p>
        </w:tc>
        <w:tc>
          <w:tcPr>
            <w:tcW w:w="1599" w:type="dxa"/>
            <w:tcBorders>
              <w:top w:val="nil"/>
              <w:left w:val="single" w:sz="4" w:space="0" w:color="auto"/>
              <w:bottom w:val="single" w:sz="4" w:space="0" w:color="auto"/>
              <w:right w:val="single" w:sz="4" w:space="0" w:color="auto"/>
            </w:tcBorders>
            <w:shd w:val="clear" w:color="000000" w:fill="FFFFFF"/>
            <w:vAlign w:val="center"/>
          </w:tcPr>
          <w:p w14:paraId="5F5E9E00"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r w:rsidR="00503C6B" w:rsidRPr="0022261F" w14:paraId="3C8CA11B" w14:textId="77777777" w:rsidTr="003506D1">
        <w:trPr>
          <w:trHeight w:val="624"/>
          <w:jc w:val="center"/>
        </w:trPr>
        <w:tc>
          <w:tcPr>
            <w:tcW w:w="1174" w:type="dxa"/>
            <w:vMerge w:val="restart"/>
            <w:tcBorders>
              <w:top w:val="single" w:sz="4" w:space="0" w:color="auto"/>
            </w:tcBorders>
            <w:vAlign w:val="center"/>
          </w:tcPr>
          <w:p w14:paraId="7499514D" w14:textId="77777777" w:rsidR="00503C6B" w:rsidRPr="00085ADA" w:rsidRDefault="00503C6B" w:rsidP="003506D1">
            <w:pPr>
              <w:pStyle w:val="PargrafodaLista"/>
              <w:ind w:left="360"/>
              <w:rPr>
                <w:rFonts w:ascii="Arial" w:hAnsi="Arial" w:cs="Arial"/>
                <w:b/>
              </w:rPr>
            </w:pPr>
            <w:r w:rsidRPr="00085ADA">
              <w:rPr>
                <w:rFonts w:ascii="Arial" w:hAnsi="Arial" w:cs="Arial"/>
                <w:b/>
              </w:rPr>
              <w:t>6</w:t>
            </w:r>
          </w:p>
        </w:tc>
        <w:tc>
          <w:tcPr>
            <w:tcW w:w="3587" w:type="dxa"/>
            <w:tcBorders>
              <w:top w:val="single" w:sz="4" w:space="0" w:color="auto"/>
              <w:left w:val="single" w:sz="4" w:space="0" w:color="auto"/>
              <w:bottom w:val="single" w:sz="4" w:space="0" w:color="auto"/>
              <w:right w:val="single" w:sz="4" w:space="0" w:color="auto"/>
            </w:tcBorders>
            <w:vAlign w:val="center"/>
          </w:tcPr>
          <w:p w14:paraId="38D0ED83"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SERVIÇO DE MANUTENÇÃO PORTÕES ELETRONICOS</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42347BDA" w14:textId="77777777" w:rsidR="00503C6B" w:rsidRPr="00085ADA" w:rsidRDefault="00503C6B" w:rsidP="003506D1">
            <w:pPr>
              <w:pStyle w:val="PargrafodaLista"/>
              <w:ind w:left="360"/>
              <w:rPr>
                <w:rFonts w:ascii="Arial" w:hAnsi="Arial" w:cs="Arial"/>
                <w:b/>
                <w:bCs/>
              </w:rPr>
            </w:pPr>
            <w:r>
              <w:rPr>
                <w:rFonts w:ascii="Arial" w:hAnsi="Arial" w:cs="Arial"/>
                <w:b/>
                <w:bCs/>
              </w:rPr>
              <w:t>5</w:t>
            </w:r>
            <w:r w:rsidRPr="00085ADA">
              <w:rPr>
                <w:rFonts w:ascii="Arial" w:hAnsi="Arial" w:cs="Arial"/>
                <w:b/>
                <w:bCs/>
              </w:rPr>
              <w:t>00 HORAS</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72803C0D" w14:textId="77777777" w:rsidR="00503C6B" w:rsidRPr="00085ADA" w:rsidRDefault="00503C6B" w:rsidP="003506D1">
            <w:pPr>
              <w:pStyle w:val="PargrafodaLista"/>
              <w:ind w:left="360"/>
              <w:jc w:val="center"/>
              <w:rPr>
                <w:rFonts w:ascii="Arial" w:hAnsi="Arial" w:cs="Arial"/>
                <w:b/>
                <w:bCs/>
              </w:rPr>
            </w:pPr>
            <w:r>
              <w:rPr>
                <w:rFonts w:ascii="Arial" w:hAnsi="Arial" w:cs="Arial"/>
                <w:b/>
                <w:bCs/>
              </w:rPr>
              <w:t>17957</w:t>
            </w:r>
          </w:p>
        </w:tc>
      </w:tr>
      <w:tr w:rsidR="00503C6B" w:rsidRPr="0022261F" w14:paraId="319C74E4" w14:textId="77777777" w:rsidTr="003506D1">
        <w:trPr>
          <w:trHeight w:val="624"/>
          <w:jc w:val="center"/>
        </w:trPr>
        <w:tc>
          <w:tcPr>
            <w:tcW w:w="1174" w:type="dxa"/>
            <w:vMerge/>
            <w:vAlign w:val="center"/>
          </w:tcPr>
          <w:p w14:paraId="7A0D4F50" w14:textId="77777777" w:rsidR="00503C6B" w:rsidRPr="00110533" w:rsidRDefault="00503C6B" w:rsidP="003506D1">
            <w:pPr>
              <w:pStyle w:val="PargrafodaLista"/>
              <w:ind w:left="360"/>
              <w:rPr>
                <w:rFonts w:ascii="Arial" w:hAnsi="Arial" w:cs="Arial"/>
              </w:rPr>
            </w:pPr>
          </w:p>
        </w:tc>
        <w:tc>
          <w:tcPr>
            <w:tcW w:w="3587" w:type="dxa"/>
            <w:tcBorders>
              <w:top w:val="single" w:sz="4" w:space="0" w:color="auto"/>
              <w:left w:val="single" w:sz="4" w:space="0" w:color="auto"/>
              <w:bottom w:val="single" w:sz="4" w:space="0" w:color="auto"/>
              <w:right w:val="single" w:sz="4" w:space="0" w:color="auto"/>
            </w:tcBorders>
            <w:vAlign w:val="center"/>
          </w:tcPr>
          <w:p w14:paraId="6BA8AD57" w14:textId="77777777" w:rsidR="00503C6B" w:rsidRPr="00085ADA" w:rsidRDefault="00503C6B" w:rsidP="003506D1">
            <w:pPr>
              <w:pStyle w:val="PargrafodaLista"/>
              <w:ind w:left="360"/>
              <w:jc w:val="center"/>
              <w:rPr>
                <w:rFonts w:ascii="Arial" w:hAnsi="Arial" w:cs="Arial"/>
                <w:color w:val="00000A"/>
              </w:rPr>
            </w:pPr>
            <w:r w:rsidRPr="00085ADA">
              <w:rPr>
                <w:rFonts w:ascii="Arial" w:hAnsi="Arial" w:cs="Arial"/>
                <w:color w:val="00000A"/>
              </w:rPr>
              <w:t>MATERIAL PARA MANUTENÇÃO DE PORTÕES</w:t>
            </w:r>
          </w:p>
        </w:tc>
        <w:tc>
          <w:tcPr>
            <w:tcW w:w="2134" w:type="dxa"/>
            <w:tcBorders>
              <w:top w:val="single" w:sz="4" w:space="0" w:color="auto"/>
              <w:left w:val="single" w:sz="4" w:space="0" w:color="auto"/>
              <w:bottom w:val="single" w:sz="4" w:space="0" w:color="auto"/>
              <w:right w:val="single" w:sz="4" w:space="0" w:color="auto"/>
            </w:tcBorders>
            <w:shd w:val="clear" w:color="000000" w:fill="FFFFFF"/>
            <w:vAlign w:val="center"/>
          </w:tcPr>
          <w:p w14:paraId="410ED76B" w14:textId="77777777" w:rsidR="00503C6B" w:rsidRPr="00085ADA" w:rsidRDefault="00503C6B" w:rsidP="003506D1">
            <w:pPr>
              <w:pStyle w:val="PargrafodaLista"/>
              <w:ind w:left="360"/>
              <w:rPr>
                <w:rFonts w:ascii="Arial" w:hAnsi="Arial" w:cs="Arial"/>
                <w:b/>
                <w:bCs/>
              </w:rPr>
            </w:pPr>
            <w:r w:rsidRPr="00085ADA">
              <w:rPr>
                <w:rFonts w:ascii="Arial" w:hAnsi="Arial" w:cs="Arial"/>
                <w:b/>
                <w:bCs/>
              </w:rPr>
              <w:t>R$ 40.000,00</w:t>
            </w:r>
          </w:p>
        </w:tc>
        <w:tc>
          <w:tcPr>
            <w:tcW w:w="1599" w:type="dxa"/>
            <w:tcBorders>
              <w:top w:val="single" w:sz="4" w:space="0" w:color="auto"/>
              <w:left w:val="single" w:sz="4" w:space="0" w:color="auto"/>
              <w:bottom w:val="single" w:sz="4" w:space="0" w:color="auto"/>
              <w:right w:val="single" w:sz="4" w:space="0" w:color="auto"/>
            </w:tcBorders>
            <w:shd w:val="clear" w:color="000000" w:fill="FFFFFF"/>
            <w:vAlign w:val="center"/>
          </w:tcPr>
          <w:p w14:paraId="716B049A" w14:textId="77777777" w:rsidR="00503C6B" w:rsidRPr="00085ADA" w:rsidRDefault="00503C6B" w:rsidP="003506D1">
            <w:pPr>
              <w:pStyle w:val="PargrafodaLista"/>
              <w:ind w:left="360"/>
              <w:jc w:val="center"/>
              <w:rPr>
                <w:rFonts w:ascii="Arial" w:hAnsi="Arial" w:cs="Arial"/>
                <w:b/>
                <w:bCs/>
              </w:rPr>
            </w:pPr>
            <w:r>
              <w:rPr>
                <w:rFonts w:ascii="Arial" w:hAnsi="Arial" w:cs="Arial"/>
                <w:b/>
                <w:bCs/>
              </w:rPr>
              <w:t>11106</w:t>
            </w:r>
          </w:p>
        </w:tc>
      </w:tr>
    </w:tbl>
    <w:p w14:paraId="5A3D2CDD"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p>
    <w:p w14:paraId="77EEF28C"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p>
    <w:p w14:paraId="24DBE404" w14:textId="77777777" w:rsidR="00503C6B" w:rsidRDefault="00503C6B" w:rsidP="00503C6B">
      <w:pPr>
        <w:pStyle w:val="Standard"/>
        <w:tabs>
          <w:tab w:val="left" w:pos="582"/>
          <w:tab w:val="left" w:pos="867"/>
          <w:tab w:val="left" w:pos="1276"/>
          <w:tab w:val="left" w:pos="1422"/>
          <w:tab w:val="left" w:pos="1677"/>
          <w:tab w:val="left" w:pos="1992"/>
          <w:tab w:val="left" w:pos="2247"/>
          <w:tab w:val="left" w:leader="underscore" w:pos="7363"/>
        </w:tabs>
        <w:spacing w:before="120" w:after="0" w:line="360" w:lineRule="auto"/>
        <w:jc w:val="both"/>
        <w:rPr>
          <w:rFonts w:ascii="Arial" w:hAnsi="Arial" w:cs="Arial"/>
          <w:color w:val="000000"/>
        </w:rPr>
      </w:pPr>
    </w:p>
    <w:p w14:paraId="22C72A5F"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ESTIMATIVA DO VALOR DA CONTRATAÇÃO </w:t>
      </w:r>
    </w:p>
    <w:p w14:paraId="4DB14BD6" w14:textId="77777777" w:rsidR="00503C6B" w:rsidRDefault="00503C6B" w:rsidP="00503C6B">
      <w:pPr>
        <w:pStyle w:val="Nivel01"/>
        <w:spacing w:before="120" w:line="276" w:lineRule="auto"/>
        <w:ind w:firstLine="1418"/>
        <w:rPr>
          <w:rFonts w:ascii="Arial" w:hAnsi="Arial" w:cs="Arial"/>
          <w:b w:val="0"/>
          <w:bCs w:val="0"/>
          <w:color w:val="00B050"/>
        </w:rPr>
      </w:pPr>
    </w:p>
    <w:p w14:paraId="25B73BF7" w14:textId="77777777" w:rsidR="00503C6B" w:rsidRPr="00842323" w:rsidRDefault="00503C6B" w:rsidP="00503C6B">
      <w:pPr>
        <w:pStyle w:val="Nivel01"/>
        <w:spacing w:before="120" w:after="120" w:line="360" w:lineRule="auto"/>
        <w:rPr>
          <w:rFonts w:ascii="Arial" w:hAnsi="Arial" w:cs="Arial"/>
          <w:b w:val="0"/>
          <w:bCs w:val="0"/>
          <w:sz w:val="24"/>
          <w:szCs w:val="24"/>
        </w:rPr>
      </w:pPr>
      <w:r w:rsidRPr="005D0D9B">
        <w:rPr>
          <w:rFonts w:ascii="Arial" w:hAnsi="Arial" w:cs="Arial"/>
          <w:sz w:val="24"/>
          <w:szCs w:val="24"/>
        </w:rPr>
        <w:t xml:space="preserve">O custo estimado da contratação </w:t>
      </w:r>
      <w:r w:rsidRPr="005D0D9B">
        <w:rPr>
          <w:rFonts w:ascii="Arial" w:hAnsi="Arial" w:cs="Arial"/>
          <w:bCs w:val="0"/>
          <w:sz w:val="24"/>
          <w:szCs w:val="24"/>
        </w:rPr>
        <w:t>para mão de obra é de</w:t>
      </w:r>
      <w:r w:rsidRPr="005D0D9B">
        <w:rPr>
          <w:rFonts w:ascii="Arial" w:hAnsi="Arial" w:cs="Arial"/>
          <w:b w:val="0"/>
          <w:bCs w:val="0"/>
          <w:sz w:val="24"/>
          <w:szCs w:val="24"/>
        </w:rPr>
        <w:t xml:space="preserve"> </w:t>
      </w:r>
      <w:r w:rsidRPr="005D0D9B">
        <w:rPr>
          <w:rFonts w:ascii="Arial" w:hAnsi="Arial" w:cs="Arial"/>
          <w:bCs w:val="0"/>
          <w:sz w:val="24"/>
          <w:szCs w:val="24"/>
        </w:rPr>
        <w:t>R$</w:t>
      </w:r>
      <w:r>
        <w:rPr>
          <w:rFonts w:ascii="Arial" w:hAnsi="Arial" w:cs="Arial"/>
          <w:bCs w:val="0"/>
          <w:sz w:val="24"/>
          <w:szCs w:val="24"/>
        </w:rPr>
        <w:t xml:space="preserve"> 419.163,67 </w:t>
      </w:r>
      <w:r w:rsidRPr="005D0D9B">
        <w:rPr>
          <w:rFonts w:ascii="Arial" w:hAnsi="Arial" w:cs="Arial"/>
          <w:bCs w:val="0"/>
          <w:sz w:val="24"/>
          <w:szCs w:val="24"/>
        </w:rPr>
        <w:t>(</w:t>
      </w:r>
      <w:r>
        <w:rPr>
          <w:rFonts w:ascii="Arial" w:hAnsi="Arial" w:cs="Arial"/>
          <w:bCs w:val="0"/>
          <w:sz w:val="24"/>
          <w:szCs w:val="24"/>
        </w:rPr>
        <w:t xml:space="preserve">quatrocentos </w:t>
      </w:r>
      <w:r w:rsidRPr="005D0D9B">
        <w:rPr>
          <w:rFonts w:ascii="Arial" w:hAnsi="Arial" w:cs="Arial"/>
          <w:bCs w:val="0"/>
          <w:sz w:val="24"/>
          <w:szCs w:val="24"/>
        </w:rPr>
        <w:t xml:space="preserve">e </w:t>
      </w:r>
      <w:r>
        <w:rPr>
          <w:rFonts w:ascii="Arial" w:hAnsi="Arial" w:cs="Arial"/>
          <w:bCs w:val="0"/>
          <w:sz w:val="24"/>
          <w:szCs w:val="24"/>
        </w:rPr>
        <w:t>deze</w:t>
      </w:r>
      <w:r w:rsidRPr="005D0D9B">
        <w:rPr>
          <w:rFonts w:ascii="Arial" w:hAnsi="Arial" w:cs="Arial"/>
          <w:bCs w:val="0"/>
          <w:sz w:val="24"/>
          <w:szCs w:val="24"/>
        </w:rPr>
        <w:t>nove mil, cento e sessenta e três reais e sessenta e sete centavos)</w:t>
      </w:r>
      <w:r w:rsidRPr="005D0D9B">
        <w:rPr>
          <w:rFonts w:ascii="Arial" w:hAnsi="Arial" w:cs="Arial"/>
          <w:b w:val="0"/>
          <w:bCs w:val="0"/>
          <w:sz w:val="24"/>
          <w:szCs w:val="24"/>
        </w:rPr>
        <w:t>. Conforme custos unitários abaixo:</w:t>
      </w:r>
    </w:p>
    <w:p w14:paraId="018449CD" w14:textId="77777777" w:rsidR="00503C6B" w:rsidRDefault="00503C6B" w:rsidP="00503C6B">
      <w:pPr>
        <w:spacing w:before="120" w:line="276" w:lineRule="auto"/>
        <w:rPr>
          <w:rFonts w:ascii="Arial" w:hAnsi="Arial" w:cs="Arial"/>
          <w:b/>
          <w:color w:val="FF0000"/>
          <w:sz w:val="28"/>
          <w:szCs w:val="28"/>
        </w:rPr>
      </w:pPr>
    </w:p>
    <w:p w14:paraId="4B0FF37F" w14:textId="77777777" w:rsidR="00503C6B" w:rsidRDefault="00503C6B" w:rsidP="00503C6B">
      <w:pPr>
        <w:spacing w:before="120" w:line="276" w:lineRule="auto"/>
        <w:rPr>
          <w:rFonts w:ascii="Arial" w:hAnsi="Arial" w:cs="Arial"/>
          <w:b/>
          <w:color w:val="FF0000"/>
          <w:sz w:val="28"/>
          <w:szCs w:val="28"/>
        </w:rPr>
      </w:pPr>
      <w:r w:rsidRPr="005D0D9B">
        <w:rPr>
          <w:noProof/>
        </w:rPr>
        <w:drawing>
          <wp:inline distT="0" distB="0" distL="0" distR="0" wp14:anchorId="6F99F0A4" wp14:editId="7FB1AB93">
            <wp:extent cx="5940425" cy="3580130"/>
            <wp:effectExtent l="0" t="0" r="3175" b="1270"/>
            <wp:docPr id="1152012188"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0425" cy="3580130"/>
                    </a:xfrm>
                    <a:prstGeom prst="rect">
                      <a:avLst/>
                    </a:prstGeom>
                    <a:noFill/>
                    <a:ln>
                      <a:noFill/>
                    </a:ln>
                  </pic:spPr>
                </pic:pic>
              </a:graphicData>
            </a:graphic>
          </wp:inline>
        </w:drawing>
      </w:r>
    </w:p>
    <w:p w14:paraId="3DFD278E" w14:textId="77777777" w:rsidR="00503C6B" w:rsidRDefault="00503C6B" w:rsidP="00503C6B">
      <w:pPr>
        <w:spacing w:before="120" w:line="276" w:lineRule="auto"/>
        <w:rPr>
          <w:rFonts w:ascii="Arial" w:hAnsi="Arial" w:cs="Arial"/>
          <w:b/>
          <w:color w:val="FF0000"/>
          <w:sz w:val="28"/>
          <w:szCs w:val="28"/>
        </w:rPr>
      </w:pPr>
    </w:p>
    <w:p w14:paraId="33E33E6A" w14:textId="77777777" w:rsidR="00503C6B" w:rsidRDefault="00503C6B" w:rsidP="00503C6B">
      <w:pPr>
        <w:spacing w:before="120" w:line="360" w:lineRule="auto"/>
        <w:rPr>
          <w:rFonts w:ascii="Arial" w:hAnsi="Arial" w:cs="Arial"/>
          <w:b/>
          <w:sz w:val="24"/>
          <w:szCs w:val="24"/>
        </w:rPr>
      </w:pPr>
      <w:r w:rsidRPr="0015194A">
        <w:rPr>
          <w:rFonts w:ascii="Arial" w:hAnsi="Arial" w:cs="Arial"/>
          <w:b/>
          <w:sz w:val="24"/>
          <w:szCs w:val="24"/>
        </w:rPr>
        <w:t>O custo estimado da contratação para aquisição de material é de R$ 390.000,00 (trezentos e noventa mil reais)</w:t>
      </w:r>
    </w:p>
    <w:p w14:paraId="2FDE3B74" w14:textId="77777777" w:rsidR="00503C6B" w:rsidRDefault="00503C6B" w:rsidP="00503C6B">
      <w:pPr>
        <w:spacing w:before="120" w:line="360" w:lineRule="auto"/>
        <w:rPr>
          <w:rFonts w:ascii="Arial" w:hAnsi="Arial" w:cs="Arial"/>
          <w:b/>
          <w:sz w:val="24"/>
          <w:szCs w:val="24"/>
        </w:rPr>
      </w:pPr>
    </w:p>
    <w:p w14:paraId="7B9BADE6" w14:textId="77777777" w:rsidR="00503C6B" w:rsidRPr="005D0D9B" w:rsidRDefault="00503C6B" w:rsidP="00503C6B">
      <w:pPr>
        <w:spacing w:before="120" w:line="276" w:lineRule="auto"/>
        <w:jc w:val="both"/>
        <w:rPr>
          <w:rFonts w:ascii="Arial" w:hAnsi="Arial" w:cs="Arial"/>
          <w:b/>
          <w:bCs/>
          <w:color w:val="FF0000"/>
          <w:sz w:val="24"/>
          <w:szCs w:val="24"/>
          <w:u w:val="single"/>
        </w:rPr>
      </w:pPr>
      <w:r>
        <w:rPr>
          <w:rFonts w:ascii="Arial" w:hAnsi="Arial" w:cs="Arial"/>
          <w:b/>
          <w:color w:val="FF0000"/>
          <w:sz w:val="24"/>
          <w:szCs w:val="24"/>
        </w:rPr>
        <w:t xml:space="preserve"> </w:t>
      </w:r>
      <w:r w:rsidRPr="005D0D9B">
        <w:rPr>
          <w:rFonts w:ascii="Arial" w:hAnsi="Arial" w:cs="Arial"/>
          <w:b/>
          <w:sz w:val="24"/>
          <w:szCs w:val="24"/>
        </w:rPr>
        <w:t xml:space="preserve">O custo total da contratação (Mão de obra + material) é de </w:t>
      </w:r>
      <w:r w:rsidRPr="005D0D9B">
        <w:rPr>
          <w:rFonts w:ascii="Arial" w:hAnsi="Arial" w:cs="Arial"/>
          <w:b/>
          <w:bCs/>
          <w:sz w:val="24"/>
          <w:szCs w:val="24"/>
          <w:u w:val="single"/>
        </w:rPr>
        <w:t>R$ 809.163,67 (oitocentos e nove mil, cento e sessenta e três reais e sessenta e sete centavos).</w:t>
      </w:r>
    </w:p>
    <w:p w14:paraId="1E6B4BD0" w14:textId="77777777" w:rsidR="00503C6B" w:rsidRDefault="00503C6B" w:rsidP="00503C6B">
      <w:pPr>
        <w:spacing w:before="120" w:line="276" w:lineRule="auto"/>
        <w:jc w:val="both"/>
        <w:rPr>
          <w:rFonts w:ascii="Arial" w:hAnsi="Arial" w:cs="Arial"/>
          <w:b/>
          <w:bCs/>
          <w:color w:val="FF0000"/>
          <w:u w:val="single"/>
        </w:rPr>
      </w:pPr>
    </w:p>
    <w:p w14:paraId="0F4FC249" w14:textId="77777777" w:rsidR="00503C6B" w:rsidRPr="005D0D9B" w:rsidRDefault="00503C6B" w:rsidP="00503C6B">
      <w:pPr>
        <w:spacing w:before="120" w:line="276" w:lineRule="auto"/>
        <w:jc w:val="both"/>
        <w:rPr>
          <w:rFonts w:ascii="Arial" w:hAnsi="Arial" w:cs="Arial"/>
          <w:b/>
          <w:bCs/>
          <w:color w:val="FF0000"/>
          <w:u w:val="single"/>
        </w:rPr>
      </w:pPr>
    </w:p>
    <w:p w14:paraId="01DD1BE7"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JUSTIFICATIVA PARA O PARCELAMENTO OU NÃO DA CONTRATAÇÃO </w:t>
      </w:r>
    </w:p>
    <w:p w14:paraId="1A8414EF" w14:textId="77777777" w:rsidR="00503C6B" w:rsidRDefault="00503C6B" w:rsidP="00503C6B">
      <w:pPr>
        <w:spacing w:before="120" w:line="276" w:lineRule="auto"/>
        <w:ind w:left="360"/>
        <w:jc w:val="both"/>
        <w:rPr>
          <w:rFonts w:ascii="Arial" w:hAnsi="Arial" w:cs="Arial"/>
          <w:color w:val="00B050"/>
        </w:rPr>
      </w:pPr>
    </w:p>
    <w:p w14:paraId="5823C827" w14:textId="77777777" w:rsidR="00503C6B" w:rsidRDefault="00503C6B" w:rsidP="00503C6B">
      <w:pPr>
        <w:spacing w:line="360" w:lineRule="auto"/>
        <w:jc w:val="both"/>
        <w:rPr>
          <w:rFonts w:ascii="Arial" w:hAnsi="Arial" w:cs="Arial"/>
          <w:sz w:val="24"/>
          <w:szCs w:val="24"/>
        </w:rPr>
      </w:pPr>
      <w:r>
        <w:rPr>
          <w:rFonts w:ascii="Arial" w:hAnsi="Arial" w:cs="Arial"/>
          <w:sz w:val="24"/>
          <w:szCs w:val="24"/>
        </w:rPr>
        <w:lastRenderedPageBreak/>
        <w:t>O parcelamento da contratação poderá ocorrer por lotes, sendo possível haver uma empresa para cada lote ou uma ou mais empresas com mais de um lote.</w:t>
      </w:r>
    </w:p>
    <w:p w14:paraId="6FC25AE7" w14:textId="77777777" w:rsidR="00503C6B" w:rsidRDefault="00503C6B" w:rsidP="00503C6B">
      <w:pPr>
        <w:spacing w:line="360" w:lineRule="auto"/>
        <w:jc w:val="both"/>
        <w:rPr>
          <w:rFonts w:ascii="Arial" w:hAnsi="Arial" w:cs="Arial"/>
          <w:sz w:val="24"/>
          <w:szCs w:val="24"/>
        </w:rPr>
      </w:pPr>
      <w:r w:rsidRPr="00D66406">
        <w:rPr>
          <w:rFonts w:ascii="Arial" w:hAnsi="Arial" w:cs="Arial"/>
          <w:sz w:val="24"/>
          <w:szCs w:val="24"/>
        </w:rPr>
        <w:t xml:space="preserve">Portanto, a licitação poderá ser realizada, com efeito de atingir um número maior de possíveis </w:t>
      </w:r>
      <w:r>
        <w:rPr>
          <w:rFonts w:ascii="Arial" w:hAnsi="Arial" w:cs="Arial"/>
          <w:sz w:val="24"/>
          <w:szCs w:val="24"/>
        </w:rPr>
        <w:t>empresas</w:t>
      </w:r>
      <w:r w:rsidRPr="00D66406">
        <w:rPr>
          <w:rFonts w:ascii="Arial" w:hAnsi="Arial" w:cs="Arial"/>
          <w:sz w:val="24"/>
          <w:szCs w:val="24"/>
        </w:rPr>
        <w:t>, privilegiando dessa forma os princípios da competitividade, isonomia e seleção da proposta mais vantajosa.</w:t>
      </w:r>
      <w:r>
        <w:rPr>
          <w:rFonts w:ascii="Arial" w:hAnsi="Arial" w:cs="Arial"/>
          <w:sz w:val="24"/>
          <w:szCs w:val="24"/>
        </w:rPr>
        <w:t xml:space="preserve"> </w:t>
      </w:r>
    </w:p>
    <w:p w14:paraId="0E264EDA" w14:textId="77777777" w:rsidR="00503C6B" w:rsidRPr="0015692C" w:rsidRDefault="00503C6B" w:rsidP="00503C6B">
      <w:pPr>
        <w:spacing w:line="360" w:lineRule="auto"/>
        <w:jc w:val="both"/>
        <w:rPr>
          <w:rFonts w:ascii="Arial" w:hAnsi="Arial" w:cs="Arial"/>
          <w:sz w:val="24"/>
          <w:szCs w:val="24"/>
        </w:rPr>
      </w:pPr>
    </w:p>
    <w:p w14:paraId="6EABA948"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CONTRATAÇÕES CORRELATAS/INTERDEPENDENTES  </w:t>
      </w:r>
    </w:p>
    <w:p w14:paraId="4A8A0FD0" w14:textId="77777777" w:rsidR="00503C6B" w:rsidRDefault="00503C6B" w:rsidP="00503C6B">
      <w:pPr>
        <w:pStyle w:val="Default"/>
        <w:spacing w:before="120" w:line="276" w:lineRule="auto"/>
        <w:ind w:left="360"/>
        <w:jc w:val="both"/>
        <w:rPr>
          <w:rFonts w:ascii="Arial" w:eastAsia="Times New Roman" w:hAnsi="Arial" w:cs="Arial"/>
          <w:b/>
          <w:bCs/>
          <w:color w:val="FF0000"/>
          <w:sz w:val="20"/>
          <w:szCs w:val="20"/>
          <w:lang w:eastAsia="pt-BR"/>
        </w:rPr>
      </w:pPr>
    </w:p>
    <w:p w14:paraId="2D8D84B1" w14:textId="77777777" w:rsidR="00503C6B" w:rsidRDefault="00503C6B" w:rsidP="00503C6B">
      <w:pPr>
        <w:shd w:val="clear" w:color="auto" w:fill="FFFFFF"/>
        <w:spacing w:line="360" w:lineRule="auto"/>
        <w:jc w:val="both"/>
        <w:textAlignment w:val="baseline"/>
        <w:rPr>
          <w:rFonts w:ascii="Arial" w:hAnsi="Arial" w:cs="Arial"/>
          <w:sz w:val="24"/>
          <w:szCs w:val="24"/>
        </w:rPr>
      </w:pPr>
      <w:r w:rsidRPr="0056724F">
        <w:rPr>
          <w:rFonts w:ascii="Arial" w:hAnsi="Arial" w:cs="Arial"/>
          <w:sz w:val="24"/>
          <w:szCs w:val="24"/>
        </w:rPr>
        <w:t xml:space="preserve">Atualmente está em vigor a Ata de Registro de Preços nº </w:t>
      </w:r>
      <w:r>
        <w:rPr>
          <w:rFonts w:ascii="Arial" w:hAnsi="Arial" w:cs="Arial"/>
          <w:sz w:val="24"/>
          <w:szCs w:val="24"/>
        </w:rPr>
        <w:t>004/2025 que tem sua vigência até o dia 01/07/2026. Ocorre que as quantidades previstas neste registro de preços mostraram-se insuficientes para atender as demandas da autarquia no período, motivo pelo qual está sendo elaborado esse novo registro de preços com as quantidades ajustadas as necessidades reais do Semasa, para o próximo período de contratação.</w:t>
      </w:r>
    </w:p>
    <w:p w14:paraId="292843E2" w14:textId="77777777" w:rsidR="00503C6B" w:rsidRPr="0056724F" w:rsidRDefault="00503C6B" w:rsidP="00503C6B">
      <w:pPr>
        <w:shd w:val="clear" w:color="auto" w:fill="FFFFFF"/>
        <w:spacing w:line="360" w:lineRule="auto"/>
        <w:jc w:val="both"/>
        <w:textAlignment w:val="baseline"/>
        <w:rPr>
          <w:rFonts w:ascii="Arial" w:hAnsi="Arial" w:cs="Arial"/>
          <w:sz w:val="24"/>
          <w:szCs w:val="24"/>
        </w:rPr>
      </w:pPr>
    </w:p>
    <w:p w14:paraId="08C0F6D1"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shd w:val="clear" w:color="auto" w:fill="4F81BD" w:themeFill="accent1"/>
        </w:rPr>
        <w:t xml:space="preserve">PREVISÃO NO PLANO DE CONTRATAÇÕES ANUAL </w:t>
      </w:r>
    </w:p>
    <w:p w14:paraId="6DC96EDD" w14:textId="77777777" w:rsidR="00503C6B" w:rsidRDefault="00503C6B" w:rsidP="00503C6B">
      <w:pPr>
        <w:shd w:val="clear" w:color="auto" w:fill="FFFFFF"/>
        <w:spacing w:line="360" w:lineRule="auto"/>
        <w:ind w:left="360"/>
        <w:jc w:val="both"/>
        <w:textAlignment w:val="baseline"/>
        <w:rPr>
          <w:rFonts w:ascii="Arial" w:hAnsi="Arial" w:cs="Arial"/>
          <w:sz w:val="24"/>
          <w:szCs w:val="24"/>
        </w:rPr>
      </w:pPr>
    </w:p>
    <w:p w14:paraId="63AF044D" w14:textId="77777777" w:rsidR="00503C6B" w:rsidRDefault="00503C6B" w:rsidP="00503C6B">
      <w:pPr>
        <w:shd w:val="clear" w:color="auto" w:fill="FFFFFF"/>
        <w:spacing w:line="360" w:lineRule="auto"/>
        <w:jc w:val="both"/>
        <w:textAlignment w:val="baseline"/>
        <w:rPr>
          <w:rFonts w:ascii="Arial" w:hAnsi="Arial" w:cs="Arial"/>
          <w:sz w:val="24"/>
          <w:szCs w:val="24"/>
        </w:rPr>
      </w:pPr>
      <w:r w:rsidRPr="00265AF5">
        <w:rPr>
          <w:rFonts w:ascii="Arial" w:hAnsi="Arial" w:cs="Arial"/>
          <w:sz w:val="24"/>
          <w:szCs w:val="24"/>
        </w:rPr>
        <w:t>O Plano de Contratações Anual está sendo elaborado em conjunto com o município de Itajaí. Portanto, no presente momento, ainda não há previsão sobre a contratação, especificamente, no PCA.</w:t>
      </w:r>
    </w:p>
    <w:p w14:paraId="4C44ED17" w14:textId="77777777" w:rsidR="00503C6B" w:rsidRDefault="00503C6B" w:rsidP="00503C6B">
      <w:pPr>
        <w:shd w:val="clear" w:color="auto" w:fill="FFFFFF"/>
        <w:spacing w:line="360" w:lineRule="auto"/>
        <w:jc w:val="both"/>
        <w:textAlignment w:val="baseline"/>
        <w:rPr>
          <w:rFonts w:ascii="Arial" w:hAnsi="Arial" w:cs="Arial"/>
          <w:sz w:val="24"/>
          <w:szCs w:val="24"/>
        </w:rPr>
      </w:pPr>
    </w:p>
    <w:p w14:paraId="0B487382"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DEMONSTRATIVO DOS RESULTADOS PRETENDIDOS </w:t>
      </w:r>
    </w:p>
    <w:p w14:paraId="75840822" w14:textId="77777777" w:rsidR="00503C6B" w:rsidRDefault="00503C6B" w:rsidP="00503C6B">
      <w:pPr>
        <w:pStyle w:val="Nivel1"/>
        <w:spacing w:before="120"/>
        <w:ind w:left="0" w:firstLine="0"/>
        <w:rPr>
          <w:b w:val="0"/>
          <w:bCs/>
          <w:color w:val="FF0000"/>
          <w:sz w:val="20"/>
          <w:szCs w:val="20"/>
        </w:rPr>
      </w:pPr>
    </w:p>
    <w:p w14:paraId="6538EC3F" w14:textId="77777777" w:rsidR="00503C6B" w:rsidRDefault="00503C6B" w:rsidP="00503C6B">
      <w:pPr>
        <w:spacing w:line="360" w:lineRule="auto"/>
        <w:jc w:val="both"/>
        <w:rPr>
          <w:rFonts w:ascii="Arial" w:hAnsi="Arial" w:cs="Arial"/>
          <w:sz w:val="24"/>
          <w:szCs w:val="24"/>
        </w:rPr>
      </w:pPr>
      <w:r>
        <w:rPr>
          <w:rFonts w:ascii="Arial" w:hAnsi="Arial" w:cs="Arial"/>
          <w:sz w:val="24"/>
          <w:szCs w:val="24"/>
        </w:rPr>
        <w:t>P</w:t>
      </w:r>
      <w:r w:rsidRPr="00487D83">
        <w:rPr>
          <w:rFonts w:ascii="Arial" w:hAnsi="Arial" w:cs="Arial"/>
          <w:sz w:val="24"/>
          <w:szCs w:val="24"/>
        </w:rPr>
        <w:t xml:space="preserve">retende-se com a contratação, </w:t>
      </w:r>
      <w:r>
        <w:rPr>
          <w:rFonts w:ascii="Arial" w:hAnsi="Arial" w:cs="Arial"/>
          <w:sz w:val="24"/>
          <w:szCs w:val="24"/>
        </w:rPr>
        <w:t>proporcionar o atendimento das necessidades de manutenções prediais, hidráulicas, câmeras e alarmes, elétricas e de portões eletrônico durante a vigência do contrato.</w:t>
      </w:r>
    </w:p>
    <w:p w14:paraId="5792E7A1" w14:textId="77777777" w:rsidR="00503C6B" w:rsidRDefault="00503C6B" w:rsidP="00503C6B">
      <w:pPr>
        <w:spacing w:line="360" w:lineRule="auto"/>
        <w:jc w:val="both"/>
        <w:rPr>
          <w:rFonts w:ascii="Arial" w:hAnsi="Arial" w:cs="Arial"/>
          <w:sz w:val="24"/>
          <w:szCs w:val="24"/>
        </w:rPr>
      </w:pPr>
    </w:p>
    <w:p w14:paraId="39CCECD2"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t xml:space="preserve">IMPACTOS AMBIENTAIS </w:t>
      </w:r>
    </w:p>
    <w:p w14:paraId="05A60C42" w14:textId="77777777" w:rsidR="00503C6B" w:rsidRDefault="00503C6B" w:rsidP="00503C6B">
      <w:pPr>
        <w:pStyle w:val="PargrafodaLista"/>
        <w:spacing w:line="360" w:lineRule="auto"/>
        <w:ind w:left="360"/>
        <w:jc w:val="both"/>
        <w:rPr>
          <w:rFonts w:ascii="Arial" w:hAnsi="Arial" w:cs="Arial"/>
          <w:sz w:val="24"/>
          <w:szCs w:val="24"/>
        </w:rPr>
      </w:pPr>
    </w:p>
    <w:p w14:paraId="4E30FCE5" w14:textId="77777777" w:rsidR="00503C6B" w:rsidRDefault="00503C6B" w:rsidP="00503C6B">
      <w:pPr>
        <w:pStyle w:val="PargrafodaLista"/>
        <w:spacing w:line="360" w:lineRule="auto"/>
        <w:ind w:left="0"/>
        <w:jc w:val="both"/>
        <w:rPr>
          <w:rFonts w:ascii="Arial" w:hAnsi="Arial" w:cs="Arial"/>
          <w:sz w:val="24"/>
          <w:szCs w:val="24"/>
        </w:rPr>
      </w:pPr>
      <w:r w:rsidRPr="00DE572C">
        <w:rPr>
          <w:rFonts w:ascii="Arial" w:hAnsi="Arial" w:cs="Arial"/>
          <w:sz w:val="24"/>
          <w:szCs w:val="24"/>
        </w:rPr>
        <w:t>A contratação objeto deste ETP não terá impacto ambiental, visto que todos os materiais a serem substituídos durante as manutenções deverão ser descartados pelas empresas contratadas, em locais apropriados de acordo com legislação vigente.</w:t>
      </w:r>
    </w:p>
    <w:p w14:paraId="4862AA84" w14:textId="77777777" w:rsidR="00503C6B" w:rsidRPr="00DE572C" w:rsidRDefault="00503C6B" w:rsidP="00503C6B">
      <w:pPr>
        <w:pStyle w:val="PargrafodaLista"/>
        <w:spacing w:line="360" w:lineRule="auto"/>
        <w:ind w:left="0"/>
        <w:jc w:val="both"/>
        <w:rPr>
          <w:rFonts w:ascii="Arial" w:hAnsi="Arial" w:cs="Arial"/>
          <w:sz w:val="24"/>
          <w:szCs w:val="24"/>
        </w:rPr>
      </w:pPr>
    </w:p>
    <w:p w14:paraId="0C34752E" w14:textId="77777777" w:rsidR="00503C6B" w:rsidRPr="00670DBC" w:rsidRDefault="00503C6B" w:rsidP="00503C6B">
      <w:pPr>
        <w:pStyle w:val="Nivel1"/>
        <w:numPr>
          <w:ilvl w:val="0"/>
          <w:numId w:val="6"/>
        </w:numPr>
        <w:shd w:val="clear" w:color="auto" w:fill="4F81BD" w:themeFill="accent1"/>
        <w:tabs>
          <w:tab w:val="num" w:pos="360"/>
        </w:tabs>
        <w:spacing w:before="120"/>
        <w:rPr>
          <w:color w:val="FFFFFF" w:themeColor="background1"/>
          <w:sz w:val="20"/>
          <w:szCs w:val="20"/>
        </w:rPr>
      </w:pPr>
      <w:r w:rsidRPr="00670DBC">
        <w:rPr>
          <w:bCs/>
          <w:color w:val="FFFFFF" w:themeColor="background1"/>
          <w:sz w:val="20"/>
          <w:szCs w:val="20"/>
        </w:rPr>
        <w:lastRenderedPageBreak/>
        <w:t xml:space="preserve">POSICIONAMENTO CONCLUSIVO (VIABILIDADE DA CONTRATAÇÃO) </w:t>
      </w:r>
    </w:p>
    <w:p w14:paraId="5380166A" w14:textId="77777777" w:rsidR="00503C6B" w:rsidRDefault="00503C6B" w:rsidP="00503C6B">
      <w:pPr>
        <w:spacing w:line="360" w:lineRule="auto"/>
        <w:jc w:val="both"/>
        <w:rPr>
          <w:rFonts w:ascii="Arial" w:hAnsi="Arial" w:cs="Arial"/>
          <w:sz w:val="24"/>
          <w:szCs w:val="24"/>
        </w:rPr>
      </w:pPr>
    </w:p>
    <w:p w14:paraId="73E8BCE4" w14:textId="77777777" w:rsidR="00503C6B" w:rsidRDefault="00503C6B" w:rsidP="00503C6B">
      <w:pPr>
        <w:spacing w:line="360" w:lineRule="auto"/>
        <w:jc w:val="both"/>
        <w:rPr>
          <w:rFonts w:ascii="Arial" w:hAnsi="Arial" w:cs="Arial"/>
          <w:sz w:val="24"/>
          <w:szCs w:val="24"/>
        </w:rPr>
      </w:pPr>
      <w:r>
        <w:rPr>
          <w:rFonts w:ascii="Arial" w:hAnsi="Arial" w:cs="Arial"/>
          <w:sz w:val="24"/>
          <w:szCs w:val="24"/>
        </w:rPr>
        <w:t xml:space="preserve">Diante da especificidade da contratação e da necessidade de atendimento eficiente a todas as unidades do Semasa com o serviço de manutenção </w:t>
      </w:r>
      <w:r w:rsidRPr="007A7E30">
        <w:rPr>
          <w:rFonts w:ascii="Arial" w:hAnsi="Arial" w:cs="Arial"/>
          <w:sz w:val="24"/>
          <w:szCs w:val="24"/>
        </w:rPr>
        <w:t xml:space="preserve">elétrica, hidráulica, </w:t>
      </w:r>
      <w:r>
        <w:rPr>
          <w:rFonts w:ascii="Arial" w:hAnsi="Arial" w:cs="Arial"/>
          <w:sz w:val="24"/>
          <w:szCs w:val="24"/>
        </w:rPr>
        <w:t xml:space="preserve">predial, câmeras e alarmes, </w:t>
      </w:r>
      <w:r w:rsidRPr="007A7E30">
        <w:rPr>
          <w:rFonts w:ascii="Arial" w:hAnsi="Arial" w:cs="Arial"/>
          <w:sz w:val="24"/>
          <w:szCs w:val="24"/>
        </w:rPr>
        <w:t>pintura</w:t>
      </w:r>
      <w:r>
        <w:rPr>
          <w:rFonts w:ascii="Arial" w:hAnsi="Arial" w:cs="Arial"/>
          <w:sz w:val="24"/>
          <w:szCs w:val="24"/>
        </w:rPr>
        <w:t xml:space="preserve"> e portões eletrônicos, </w:t>
      </w:r>
      <w:r w:rsidRPr="007A7E30">
        <w:rPr>
          <w:rFonts w:ascii="Arial" w:hAnsi="Arial" w:cs="Arial"/>
          <w:sz w:val="24"/>
          <w:szCs w:val="24"/>
        </w:rPr>
        <w:t>com fornecimento de materiais</w:t>
      </w:r>
      <w:r>
        <w:rPr>
          <w:rFonts w:ascii="Arial" w:hAnsi="Arial" w:cs="Arial"/>
          <w:sz w:val="24"/>
          <w:szCs w:val="24"/>
        </w:rPr>
        <w:t xml:space="preserve">, por demanda, </w:t>
      </w:r>
      <w:r w:rsidRPr="00FC4F99">
        <w:rPr>
          <w:rFonts w:ascii="Arial" w:hAnsi="Arial" w:cs="Arial"/>
          <w:sz w:val="24"/>
          <w:szCs w:val="24"/>
        </w:rPr>
        <w:t xml:space="preserve">tem-se que a modalidade a ser utilizada pela Autarquia é </w:t>
      </w:r>
      <w:r>
        <w:rPr>
          <w:rFonts w:ascii="Arial" w:hAnsi="Arial" w:cs="Arial"/>
          <w:sz w:val="24"/>
          <w:szCs w:val="24"/>
        </w:rPr>
        <w:t>o</w:t>
      </w:r>
      <w:r w:rsidRPr="00FC4F99">
        <w:rPr>
          <w:rFonts w:ascii="Arial" w:hAnsi="Arial" w:cs="Arial"/>
          <w:sz w:val="24"/>
          <w:szCs w:val="24"/>
        </w:rPr>
        <w:t xml:space="preserve"> </w:t>
      </w:r>
      <w:r w:rsidRPr="009932AD">
        <w:rPr>
          <w:rFonts w:ascii="Arial" w:hAnsi="Arial" w:cs="Arial"/>
          <w:b/>
          <w:sz w:val="24"/>
          <w:szCs w:val="24"/>
        </w:rPr>
        <w:t>REGISTRO DE PREÇO</w:t>
      </w:r>
      <w:r>
        <w:rPr>
          <w:rFonts w:ascii="Arial" w:hAnsi="Arial" w:cs="Arial"/>
          <w:b/>
          <w:sz w:val="24"/>
          <w:szCs w:val="24"/>
        </w:rPr>
        <w:t>S</w:t>
      </w:r>
      <w:r w:rsidRPr="00FC4F99">
        <w:rPr>
          <w:rFonts w:ascii="Arial" w:hAnsi="Arial" w:cs="Arial"/>
          <w:sz w:val="24"/>
          <w:szCs w:val="24"/>
        </w:rPr>
        <w:t xml:space="preserve">, dado aos fundamentos dispostos no art. </w:t>
      </w:r>
      <w:r>
        <w:rPr>
          <w:rFonts w:ascii="Arial" w:hAnsi="Arial" w:cs="Arial"/>
          <w:sz w:val="24"/>
          <w:szCs w:val="24"/>
        </w:rPr>
        <w:t>40, inciso II da</w:t>
      </w:r>
      <w:r w:rsidRPr="00FC4F99">
        <w:rPr>
          <w:rFonts w:ascii="Arial" w:hAnsi="Arial" w:cs="Arial"/>
          <w:sz w:val="24"/>
          <w:szCs w:val="24"/>
        </w:rPr>
        <w:t xml:space="preserve"> Lei 14.133/2021.</w:t>
      </w:r>
    </w:p>
    <w:p w14:paraId="42A3759B" w14:textId="77777777" w:rsidR="00503C6B" w:rsidRDefault="00503C6B" w:rsidP="00503C6B">
      <w:pPr>
        <w:spacing w:line="360" w:lineRule="auto"/>
        <w:jc w:val="both"/>
        <w:rPr>
          <w:rFonts w:ascii="Arial" w:hAnsi="Arial" w:cs="Arial"/>
          <w:sz w:val="24"/>
          <w:szCs w:val="24"/>
        </w:rPr>
      </w:pPr>
    </w:p>
    <w:p w14:paraId="13E3A20A" w14:textId="77777777" w:rsidR="00503C6B" w:rsidRPr="00670DBC" w:rsidRDefault="00503C6B" w:rsidP="00503C6B">
      <w:pPr>
        <w:pStyle w:val="Nivel1"/>
        <w:numPr>
          <w:ilvl w:val="0"/>
          <w:numId w:val="6"/>
        </w:numPr>
        <w:shd w:val="clear" w:color="auto" w:fill="4F81BD" w:themeFill="accent1"/>
        <w:tabs>
          <w:tab w:val="num" w:pos="360"/>
        </w:tabs>
        <w:spacing w:before="0"/>
        <w:rPr>
          <w:bCs/>
          <w:color w:val="FFFFFF" w:themeColor="background1"/>
          <w:sz w:val="20"/>
          <w:szCs w:val="20"/>
        </w:rPr>
      </w:pPr>
      <w:r w:rsidRPr="00670DBC">
        <w:rPr>
          <w:bCs/>
          <w:color w:val="FFFFFF" w:themeColor="background1"/>
          <w:sz w:val="20"/>
          <w:szCs w:val="20"/>
        </w:rPr>
        <w:t xml:space="preserve">GERENCIAMENTO DE RISCOS </w:t>
      </w:r>
    </w:p>
    <w:p w14:paraId="1ECC0E3C" w14:textId="77777777" w:rsidR="00503C6B" w:rsidRDefault="00503C6B" w:rsidP="00503C6B">
      <w:pPr>
        <w:rPr>
          <w:bCs/>
          <w:color w:val="00B050"/>
        </w:rPr>
      </w:pPr>
    </w:p>
    <w:p w14:paraId="154ADAE8" w14:textId="77777777" w:rsidR="00503C6B" w:rsidRDefault="00503C6B" w:rsidP="00503C6B">
      <w:pPr>
        <w:rPr>
          <w:bCs/>
          <w:color w:val="00B050"/>
        </w:rPr>
      </w:pPr>
    </w:p>
    <w:tbl>
      <w:tblPr>
        <w:tblStyle w:val="Tabelacomgrade"/>
        <w:tblpPr w:leftFromText="141" w:rightFromText="141" w:vertAnchor="text" w:horzAnchor="margin" w:tblpY="94"/>
        <w:tblW w:w="9351" w:type="dxa"/>
        <w:tblLook w:val="01E0" w:firstRow="1" w:lastRow="1" w:firstColumn="1" w:lastColumn="1" w:noHBand="0" w:noVBand="0"/>
      </w:tblPr>
      <w:tblGrid>
        <w:gridCol w:w="5665"/>
        <w:gridCol w:w="3686"/>
      </w:tblGrid>
      <w:tr w:rsidR="00503C6B" w:rsidRPr="00670DBC" w14:paraId="29F41031" w14:textId="77777777" w:rsidTr="003506D1">
        <w:tc>
          <w:tcPr>
            <w:tcW w:w="9351" w:type="dxa"/>
            <w:gridSpan w:val="2"/>
            <w:hideMark/>
          </w:tcPr>
          <w:p w14:paraId="73BCB837" w14:textId="77777777" w:rsidR="00503C6B" w:rsidRPr="00670DBC" w:rsidRDefault="00503C6B" w:rsidP="003506D1">
            <w:pPr>
              <w:spacing w:before="120" w:line="276" w:lineRule="auto"/>
              <w:jc w:val="center"/>
              <w:rPr>
                <w:rFonts w:ascii="Arial" w:eastAsiaTheme="minorHAnsi" w:hAnsi="Arial" w:cs="Arial"/>
                <w:lang w:eastAsia="en-US"/>
              </w:rPr>
            </w:pPr>
            <w:r w:rsidRPr="00670DBC">
              <w:rPr>
                <w:rFonts w:ascii="Arial" w:eastAsiaTheme="minorHAnsi" w:hAnsi="Arial" w:cs="Arial"/>
                <w:b/>
                <w:bCs/>
                <w:lang w:val="pt-PT" w:eastAsia="en-US"/>
              </w:rPr>
              <w:t>RISCO 01</w:t>
            </w:r>
          </w:p>
        </w:tc>
      </w:tr>
      <w:tr w:rsidR="00503C6B" w:rsidRPr="00670DBC" w14:paraId="7CED7364" w14:textId="77777777" w:rsidTr="003506D1">
        <w:trPr>
          <w:trHeight w:val="379"/>
        </w:trPr>
        <w:tc>
          <w:tcPr>
            <w:tcW w:w="9351" w:type="dxa"/>
            <w:gridSpan w:val="2"/>
            <w:hideMark/>
          </w:tcPr>
          <w:p w14:paraId="131DE52C" w14:textId="77777777" w:rsidR="00503C6B" w:rsidRPr="00670DBC" w:rsidRDefault="00503C6B" w:rsidP="003506D1">
            <w:pPr>
              <w:spacing w:before="120" w:line="276" w:lineRule="auto"/>
              <w:jc w:val="both"/>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 xml:space="preserve"> Necessidade de nova manutenção, risco de falhas na execução do serviço.</w:t>
            </w:r>
          </w:p>
        </w:tc>
      </w:tr>
      <w:tr w:rsidR="00503C6B" w:rsidRPr="00670DBC" w14:paraId="4BF056D4" w14:textId="77777777" w:rsidTr="003506D1">
        <w:trPr>
          <w:trHeight w:val="379"/>
        </w:trPr>
        <w:tc>
          <w:tcPr>
            <w:tcW w:w="9351" w:type="dxa"/>
            <w:gridSpan w:val="2"/>
            <w:hideMark/>
          </w:tcPr>
          <w:p w14:paraId="3C70BC30" w14:textId="77777777" w:rsidR="00503C6B" w:rsidRPr="00670DBC" w:rsidRDefault="00503C6B" w:rsidP="003506D1">
            <w:pPr>
              <w:spacing w:before="120" w:line="276" w:lineRule="auto"/>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 Baixa</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w:t>
            </w:r>
            <w:r>
              <w:rPr>
                <w:rFonts w:ascii="Arial" w:eastAsiaTheme="minorHAnsi" w:hAnsi="Arial" w:cs="Arial"/>
                <w:lang w:val="pt-PT" w:eastAsia="en-US"/>
              </w:rPr>
              <w:t xml:space="preserve">Média.        (  </w:t>
            </w:r>
            <w:r w:rsidRPr="00670DBC">
              <w:rPr>
                <w:rFonts w:ascii="Arial" w:eastAsiaTheme="minorHAnsi" w:hAnsi="Arial" w:cs="Arial"/>
                <w:lang w:val="pt-PT" w:eastAsia="en-US"/>
              </w:rPr>
              <w:t>) Alta</w:t>
            </w:r>
          </w:p>
        </w:tc>
      </w:tr>
      <w:tr w:rsidR="00503C6B" w:rsidRPr="00670DBC" w14:paraId="514B0346" w14:textId="77777777" w:rsidTr="003506D1">
        <w:trPr>
          <w:trHeight w:val="381"/>
        </w:trPr>
        <w:tc>
          <w:tcPr>
            <w:tcW w:w="9351" w:type="dxa"/>
            <w:gridSpan w:val="2"/>
            <w:hideMark/>
          </w:tcPr>
          <w:p w14:paraId="5E3FD13D" w14:textId="77777777" w:rsidR="00503C6B" w:rsidRPr="00670DBC" w:rsidRDefault="00503C6B" w:rsidP="003506D1">
            <w:pPr>
              <w:spacing w:before="120" w:line="276" w:lineRule="auto"/>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 Baixa</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Média.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Alta</w:t>
            </w:r>
          </w:p>
        </w:tc>
      </w:tr>
      <w:tr w:rsidR="00503C6B" w:rsidRPr="00670DBC" w14:paraId="51D1544C" w14:textId="77777777" w:rsidTr="003506D1">
        <w:trPr>
          <w:trHeight w:val="381"/>
        </w:trPr>
        <w:tc>
          <w:tcPr>
            <w:tcW w:w="5665" w:type="dxa"/>
            <w:hideMark/>
          </w:tcPr>
          <w:p w14:paraId="45C986C5"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3686" w:type="dxa"/>
            <w:hideMark/>
          </w:tcPr>
          <w:p w14:paraId="5F441472"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4D0645CA" w14:textId="77777777" w:rsidTr="003506D1">
        <w:trPr>
          <w:trHeight w:val="655"/>
        </w:trPr>
        <w:tc>
          <w:tcPr>
            <w:tcW w:w="5665" w:type="dxa"/>
            <w:hideMark/>
          </w:tcPr>
          <w:p w14:paraId="669BBD40" w14:textId="77777777" w:rsidR="00503C6B" w:rsidRDefault="00503C6B" w:rsidP="003506D1">
            <w:pPr>
              <w:spacing w:line="276" w:lineRule="auto"/>
              <w:jc w:val="both"/>
              <w:rPr>
                <w:rFonts w:ascii="Arial" w:hAnsi="Arial" w:cs="Arial"/>
                <w:color w:val="000000"/>
              </w:rPr>
            </w:pPr>
          </w:p>
          <w:p w14:paraId="7FB831B0" w14:textId="77777777" w:rsidR="00503C6B" w:rsidRPr="00C84477" w:rsidRDefault="00503C6B" w:rsidP="003506D1">
            <w:pPr>
              <w:spacing w:line="276" w:lineRule="auto"/>
              <w:ind w:left="22"/>
              <w:jc w:val="both"/>
              <w:rPr>
                <w:rFonts w:ascii="Arial" w:hAnsi="Arial" w:cs="Arial"/>
                <w:color w:val="000000"/>
              </w:rPr>
            </w:pPr>
            <w:r>
              <w:rPr>
                <w:rFonts w:ascii="Arial" w:hAnsi="Arial" w:cs="Arial"/>
                <w:color w:val="000000"/>
              </w:rPr>
              <w:t xml:space="preserve">Execução por etapas, com acompanhamento e fiscalização constante. </w:t>
            </w:r>
            <w:r w:rsidRPr="00C84477">
              <w:rPr>
                <w:rFonts w:ascii="Arial" w:hAnsi="Arial" w:cs="Arial"/>
                <w:color w:val="000000"/>
              </w:rPr>
              <w:t>Exigência de profissionais qualificados.</w:t>
            </w:r>
            <w:r>
              <w:rPr>
                <w:rFonts w:ascii="Arial" w:hAnsi="Arial" w:cs="Arial"/>
                <w:color w:val="000000"/>
              </w:rPr>
              <w:t xml:space="preserve"> </w:t>
            </w:r>
            <w:r w:rsidRPr="00C84477">
              <w:rPr>
                <w:rFonts w:ascii="Arial" w:hAnsi="Arial" w:cs="Arial"/>
                <w:color w:val="000000"/>
              </w:rPr>
              <w:t>Conferência dos materiais utilizados.</w:t>
            </w:r>
            <w:r>
              <w:rPr>
                <w:rFonts w:ascii="Arial" w:hAnsi="Arial" w:cs="Arial"/>
                <w:color w:val="000000"/>
              </w:rPr>
              <w:t xml:space="preserve"> </w:t>
            </w:r>
            <w:r w:rsidRPr="00C84477">
              <w:rPr>
                <w:rFonts w:ascii="Arial" w:hAnsi="Arial" w:cs="Arial"/>
                <w:color w:val="000000"/>
              </w:rPr>
              <w:t>Testes de funcionamento antes do recebimento do serviço.</w:t>
            </w:r>
          </w:p>
          <w:p w14:paraId="58572D4A" w14:textId="77777777" w:rsidR="00503C6B" w:rsidRPr="002E45A5" w:rsidRDefault="00503C6B" w:rsidP="003506D1">
            <w:pPr>
              <w:spacing w:line="276" w:lineRule="auto"/>
              <w:jc w:val="both"/>
              <w:rPr>
                <w:rFonts w:ascii="Arial" w:hAnsi="Arial" w:cs="Arial"/>
                <w:color w:val="000000"/>
              </w:rPr>
            </w:pPr>
          </w:p>
        </w:tc>
        <w:tc>
          <w:tcPr>
            <w:tcW w:w="3686" w:type="dxa"/>
            <w:vAlign w:val="center"/>
            <w:hideMark/>
          </w:tcPr>
          <w:p w14:paraId="23714F91"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Gerência de Suprimento e Patrimônio</w:t>
            </w:r>
          </w:p>
        </w:tc>
      </w:tr>
      <w:tr w:rsidR="00503C6B" w:rsidRPr="00670DBC" w14:paraId="151C8C85" w14:textId="77777777" w:rsidTr="003506D1">
        <w:trPr>
          <w:trHeight w:val="381"/>
        </w:trPr>
        <w:tc>
          <w:tcPr>
            <w:tcW w:w="5665" w:type="dxa"/>
            <w:hideMark/>
          </w:tcPr>
          <w:p w14:paraId="04B0479A"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3686" w:type="dxa"/>
            <w:hideMark/>
          </w:tcPr>
          <w:p w14:paraId="79B7A407"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02886A7B" w14:textId="77777777" w:rsidTr="003506D1">
        <w:trPr>
          <w:trHeight w:val="930"/>
        </w:trPr>
        <w:tc>
          <w:tcPr>
            <w:tcW w:w="5665" w:type="dxa"/>
            <w:hideMark/>
          </w:tcPr>
          <w:p w14:paraId="0347740E" w14:textId="77777777" w:rsidR="00503C6B" w:rsidRPr="00670DBC" w:rsidRDefault="00503C6B" w:rsidP="003506D1">
            <w:pPr>
              <w:suppressAutoHyphens w:val="0"/>
              <w:spacing w:before="120" w:line="276" w:lineRule="auto"/>
              <w:jc w:val="both"/>
              <w:rPr>
                <w:rFonts w:ascii="Arial" w:eastAsiaTheme="minorHAnsi" w:hAnsi="Arial" w:cs="Arial"/>
                <w:lang w:eastAsia="en-US"/>
              </w:rPr>
            </w:pPr>
            <w:r>
              <w:rPr>
                <w:rFonts w:ascii="Arial" w:hAnsi="Arial" w:cs="Arial"/>
                <w:color w:val="000000"/>
              </w:rPr>
              <w:t xml:space="preserve">Solicitação de </w:t>
            </w:r>
            <w:r w:rsidRPr="00BF2ED0">
              <w:rPr>
                <w:rFonts w:ascii="Arial" w:hAnsi="Arial" w:cs="Arial"/>
                <w:color w:val="222222"/>
                <w:shd w:val="clear" w:color="auto" w:fill="FFFFFF"/>
              </w:rPr>
              <w:t>refazimento</w:t>
            </w:r>
            <w:r w:rsidRPr="00BF2ED0">
              <w:rPr>
                <w:rFonts w:ascii="Arial" w:hAnsi="Arial" w:cs="Arial"/>
                <w:color w:val="000000"/>
              </w:rPr>
              <w:t xml:space="preserve"> sem ônus para a Administração </w:t>
            </w:r>
            <w:r>
              <w:rPr>
                <w:rFonts w:ascii="Arial" w:hAnsi="Arial" w:cs="Arial"/>
                <w:color w:val="000000"/>
              </w:rPr>
              <w:t xml:space="preserve">e </w:t>
            </w:r>
            <w:r w:rsidRPr="00C84477">
              <w:rPr>
                <w:rFonts w:ascii="Arial" w:hAnsi="Arial" w:cs="Arial"/>
                <w:color w:val="000000"/>
              </w:rPr>
              <w:t>acionamento da garantia contratual quando for o caso</w:t>
            </w:r>
            <w:r>
              <w:rPr>
                <w:rFonts w:ascii="Arial" w:hAnsi="Arial" w:cs="Arial"/>
                <w:color w:val="000000"/>
              </w:rPr>
              <w:t>. Notificação da contratada com aplicação das penalidades cabíveis.</w:t>
            </w:r>
          </w:p>
        </w:tc>
        <w:tc>
          <w:tcPr>
            <w:tcW w:w="3686" w:type="dxa"/>
            <w:vAlign w:val="center"/>
            <w:hideMark/>
          </w:tcPr>
          <w:p w14:paraId="673BF73A"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Gerência de Suprimento e Patrimônio</w:t>
            </w:r>
          </w:p>
        </w:tc>
      </w:tr>
    </w:tbl>
    <w:p w14:paraId="4669A535" w14:textId="77777777" w:rsidR="00503C6B" w:rsidRDefault="00503C6B" w:rsidP="00503C6B">
      <w:pPr>
        <w:rPr>
          <w:bCs/>
          <w:color w:val="00B050"/>
        </w:rPr>
      </w:pPr>
    </w:p>
    <w:p w14:paraId="5DF3C8C2" w14:textId="77777777" w:rsidR="00503C6B" w:rsidRDefault="00503C6B" w:rsidP="00503C6B">
      <w:pPr>
        <w:rPr>
          <w:bCs/>
          <w:color w:val="00B050"/>
        </w:rPr>
      </w:pPr>
    </w:p>
    <w:p w14:paraId="6C699789" w14:textId="77777777" w:rsidR="00503C6B" w:rsidRDefault="00503C6B" w:rsidP="00503C6B">
      <w:pPr>
        <w:rPr>
          <w:bCs/>
          <w:color w:val="00B050"/>
        </w:rPr>
      </w:pPr>
    </w:p>
    <w:p w14:paraId="29E7538A" w14:textId="77777777" w:rsidR="00503C6B" w:rsidRDefault="00503C6B" w:rsidP="00503C6B">
      <w:pPr>
        <w:rPr>
          <w:bCs/>
          <w:color w:val="00B050"/>
        </w:rPr>
      </w:pPr>
    </w:p>
    <w:p w14:paraId="2A7C96D9" w14:textId="77777777" w:rsidR="00503C6B" w:rsidRDefault="00503C6B" w:rsidP="00503C6B">
      <w:pPr>
        <w:rPr>
          <w:bCs/>
          <w:color w:val="00B050"/>
        </w:rPr>
      </w:pPr>
    </w:p>
    <w:tbl>
      <w:tblPr>
        <w:tblStyle w:val="Tabelacomgrade"/>
        <w:tblpPr w:leftFromText="141" w:rightFromText="141" w:vertAnchor="text" w:horzAnchor="margin" w:tblpY="94"/>
        <w:tblW w:w="9351" w:type="dxa"/>
        <w:tblLook w:val="01E0" w:firstRow="1" w:lastRow="1" w:firstColumn="1" w:lastColumn="1" w:noHBand="0" w:noVBand="0"/>
      </w:tblPr>
      <w:tblGrid>
        <w:gridCol w:w="5665"/>
        <w:gridCol w:w="3686"/>
      </w:tblGrid>
      <w:tr w:rsidR="00503C6B" w:rsidRPr="00670DBC" w14:paraId="731D9295" w14:textId="77777777" w:rsidTr="003506D1">
        <w:tc>
          <w:tcPr>
            <w:tcW w:w="9351" w:type="dxa"/>
            <w:gridSpan w:val="2"/>
            <w:hideMark/>
          </w:tcPr>
          <w:p w14:paraId="08B3C1C7" w14:textId="77777777" w:rsidR="00503C6B" w:rsidRPr="00670DBC" w:rsidRDefault="00503C6B" w:rsidP="003506D1">
            <w:pPr>
              <w:spacing w:before="120" w:line="276" w:lineRule="auto"/>
              <w:jc w:val="center"/>
              <w:rPr>
                <w:rFonts w:ascii="Arial" w:eastAsiaTheme="minorHAnsi" w:hAnsi="Arial" w:cs="Arial"/>
                <w:lang w:eastAsia="en-US"/>
              </w:rPr>
            </w:pPr>
            <w:r w:rsidRPr="00670DBC">
              <w:rPr>
                <w:rFonts w:ascii="Arial" w:eastAsiaTheme="minorHAnsi" w:hAnsi="Arial" w:cs="Arial"/>
                <w:b/>
                <w:bCs/>
                <w:lang w:val="pt-PT" w:eastAsia="en-US"/>
              </w:rPr>
              <w:t>RISCO 0</w:t>
            </w:r>
            <w:r>
              <w:rPr>
                <w:rFonts w:ascii="Arial" w:eastAsiaTheme="minorHAnsi" w:hAnsi="Arial" w:cs="Arial"/>
                <w:b/>
                <w:bCs/>
                <w:lang w:val="pt-PT" w:eastAsia="en-US"/>
              </w:rPr>
              <w:t>2</w:t>
            </w:r>
          </w:p>
        </w:tc>
      </w:tr>
      <w:tr w:rsidR="00503C6B" w:rsidRPr="00670DBC" w14:paraId="57D67251" w14:textId="77777777" w:rsidTr="003506D1">
        <w:trPr>
          <w:trHeight w:val="379"/>
        </w:trPr>
        <w:tc>
          <w:tcPr>
            <w:tcW w:w="9351" w:type="dxa"/>
            <w:gridSpan w:val="2"/>
            <w:hideMark/>
          </w:tcPr>
          <w:p w14:paraId="508D4D2C" w14:textId="77777777" w:rsidR="00503C6B" w:rsidRPr="00670DBC" w:rsidRDefault="00503C6B" w:rsidP="003506D1">
            <w:pPr>
              <w:spacing w:before="120" w:line="276" w:lineRule="auto"/>
              <w:jc w:val="both"/>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 xml:space="preserve"> </w:t>
            </w:r>
            <w:r w:rsidRPr="009B5B15">
              <w:rPr>
                <w:rFonts w:ascii="Arial" w:hAnsi="Arial" w:cs="Arial"/>
                <w:b/>
                <w:bCs/>
              </w:rPr>
              <w:t xml:space="preserve"> </w:t>
            </w:r>
            <w:r w:rsidRPr="004F61F4">
              <w:rPr>
                <w:rFonts w:ascii="ArialMT" w:hAnsi="ArialMT"/>
                <w:color w:val="000000"/>
              </w:rPr>
              <w:t xml:space="preserve"> </w:t>
            </w:r>
            <w:r>
              <w:rPr>
                <w:rFonts w:ascii="ArialMT" w:hAnsi="ArialMT"/>
                <w:color w:val="000000"/>
              </w:rPr>
              <w:t>A</w:t>
            </w:r>
            <w:r w:rsidRPr="004F61F4">
              <w:rPr>
                <w:rFonts w:ascii="Arial" w:hAnsi="Arial" w:cs="Arial"/>
                <w:b/>
                <w:bCs/>
              </w:rPr>
              <w:t>traso no atendimento de chamados emergenciais</w:t>
            </w:r>
          </w:p>
        </w:tc>
      </w:tr>
      <w:tr w:rsidR="00503C6B" w:rsidRPr="00670DBC" w14:paraId="7FFA909B" w14:textId="77777777" w:rsidTr="003506D1">
        <w:trPr>
          <w:trHeight w:val="379"/>
        </w:trPr>
        <w:tc>
          <w:tcPr>
            <w:tcW w:w="9351" w:type="dxa"/>
            <w:gridSpan w:val="2"/>
            <w:hideMark/>
          </w:tcPr>
          <w:p w14:paraId="58EC6564" w14:textId="77777777" w:rsidR="00503C6B" w:rsidRPr="00670DBC" w:rsidRDefault="00503C6B" w:rsidP="003506D1">
            <w:pPr>
              <w:spacing w:before="120" w:line="276" w:lineRule="auto"/>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 </w:t>
            </w:r>
            <w:r>
              <w:rPr>
                <w:rFonts w:ascii="Arial" w:eastAsiaTheme="minorHAnsi" w:hAnsi="Arial" w:cs="Arial"/>
                <w:lang w:val="pt-PT" w:eastAsia="en-US"/>
              </w:rPr>
              <w:t xml:space="preserve">Média.        (  </w:t>
            </w:r>
            <w:r w:rsidRPr="00670DBC">
              <w:rPr>
                <w:rFonts w:ascii="Arial" w:eastAsiaTheme="minorHAnsi" w:hAnsi="Arial" w:cs="Arial"/>
                <w:lang w:val="pt-PT" w:eastAsia="en-US"/>
              </w:rPr>
              <w:t>) Alta</w:t>
            </w:r>
          </w:p>
        </w:tc>
      </w:tr>
      <w:tr w:rsidR="00503C6B" w:rsidRPr="00670DBC" w14:paraId="3E108ADC" w14:textId="77777777" w:rsidTr="003506D1">
        <w:trPr>
          <w:trHeight w:val="381"/>
        </w:trPr>
        <w:tc>
          <w:tcPr>
            <w:tcW w:w="9351" w:type="dxa"/>
            <w:gridSpan w:val="2"/>
            <w:hideMark/>
          </w:tcPr>
          <w:p w14:paraId="4A8A7DFF" w14:textId="77777777" w:rsidR="00503C6B" w:rsidRPr="00670DBC" w:rsidRDefault="00503C6B" w:rsidP="003506D1">
            <w:pPr>
              <w:spacing w:before="120" w:line="276" w:lineRule="auto"/>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Baixa</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Média.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Alta</w:t>
            </w:r>
          </w:p>
        </w:tc>
      </w:tr>
      <w:tr w:rsidR="00503C6B" w:rsidRPr="00670DBC" w14:paraId="401D9A06" w14:textId="77777777" w:rsidTr="003506D1">
        <w:trPr>
          <w:trHeight w:val="381"/>
        </w:trPr>
        <w:tc>
          <w:tcPr>
            <w:tcW w:w="5665" w:type="dxa"/>
            <w:hideMark/>
          </w:tcPr>
          <w:p w14:paraId="1BABF0FE"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3686" w:type="dxa"/>
            <w:hideMark/>
          </w:tcPr>
          <w:p w14:paraId="2E48F64C"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4139638B" w14:textId="77777777" w:rsidTr="003506D1">
        <w:trPr>
          <w:trHeight w:val="584"/>
        </w:trPr>
        <w:tc>
          <w:tcPr>
            <w:tcW w:w="5665" w:type="dxa"/>
            <w:hideMark/>
          </w:tcPr>
          <w:p w14:paraId="4AAABEE8" w14:textId="77777777" w:rsidR="00503C6B" w:rsidRDefault="00503C6B" w:rsidP="003506D1">
            <w:pPr>
              <w:spacing w:line="276" w:lineRule="auto"/>
              <w:jc w:val="both"/>
              <w:rPr>
                <w:rFonts w:ascii="Arial" w:hAnsi="Arial" w:cs="Arial"/>
                <w:color w:val="000000"/>
              </w:rPr>
            </w:pPr>
          </w:p>
          <w:p w14:paraId="136AA53F" w14:textId="77777777" w:rsidR="00503C6B" w:rsidRDefault="00503C6B" w:rsidP="003506D1">
            <w:pPr>
              <w:spacing w:line="276" w:lineRule="auto"/>
              <w:jc w:val="both"/>
              <w:rPr>
                <w:rFonts w:ascii="Arial" w:hAnsi="Arial" w:cs="Arial"/>
                <w:color w:val="000000"/>
              </w:rPr>
            </w:pPr>
            <w:r w:rsidRPr="00BF2ED0">
              <w:rPr>
                <w:rFonts w:ascii="Arial" w:hAnsi="Arial" w:cs="Arial"/>
                <w:color w:val="000000"/>
              </w:rPr>
              <w:t>Definição contratual de prazos máximos de atendimento conforme criticidade.</w:t>
            </w:r>
            <w:r>
              <w:rPr>
                <w:rFonts w:ascii="Arial" w:hAnsi="Arial" w:cs="Arial"/>
                <w:color w:val="000000"/>
              </w:rPr>
              <w:t xml:space="preserve"> </w:t>
            </w:r>
            <w:r w:rsidRPr="00BF2ED0">
              <w:rPr>
                <w:rFonts w:ascii="Arial" w:hAnsi="Arial" w:cs="Arial"/>
                <w:color w:val="000000"/>
              </w:rPr>
              <w:t xml:space="preserve">Disponibilização de canal exclusivo para </w:t>
            </w:r>
            <w:r w:rsidRPr="00BF2ED0">
              <w:rPr>
                <w:rFonts w:ascii="Arial" w:hAnsi="Arial" w:cs="Arial"/>
                <w:color w:val="000000"/>
              </w:rPr>
              <w:lastRenderedPageBreak/>
              <w:t>abertura de chamados emergenciais.</w:t>
            </w:r>
            <w:r>
              <w:rPr>
                <w:rFonts w:ascii="Arial" w:hAnsi="Arial" w:cs="Arial"/>
                <w:color w:val="000000"/>
              </w:rPr>
              <w:t xml:space="preserve"> </w:t>
            </w:r>
            <w:r w:rsidRPr="00BF2ED0">
              <w:rPr>
                <w:rFonts w:ascii="Arial" w:hAnsi="Arial" w:cs="Arial"/>
                <w:color w:val="000000"/>
              </w:rPr>
              <w:t>Atualização periódica dos contatos dos responsáveis técnicos.</w:t>
            </w:r>
          </w:p>
          <w:p w14:paraId="7D5228FE" w14:textId="77777777" w:rsidR="00503C6B" w:rsidRDefault="00503C6B" w:rsidP="003506D1">
            <w:pPr>
              <w:spacing w:line="276" w:lineRule="auto"/>
              <w:jc w:val="both"/>
              <w:rPr>
                <w:rFonts w:ascii="Arial" w:hAnsi="Arial" w:cs="Arial"/>
                <w:color w:val="000000"/>
              </w:rPr>
            </w:pPr>
          </w:p>
          <w:p w14:paraId="53FB8093" w14:textId="77777777" w:rsidR="00503C6B" w:rsidRPr="002E45A5" w:rsidRDefault="00503C6B" w:rsidP="003506D1">
            <w:pPr>
              <w:spacing w:line="276" w:lineRule="auto"/>
              <w:jc w:val="both"/>
              <w:rPr>
                <w:rFonts w:ascii="Arial" w:hAnsi="Arial" w:cs="Arial"/>
                <w:color w:val="000000"/>
              </w:rPr>
            </w:pPr>
          </w:p>
        </w:tc>
        <w:tc>
          <w:tcPr>
            <w:tcW w:w="3686" w:type="dxa"/>
            <w:vAlign w:val="center"/>
            <w:hideMark/>
          </w:tcPr>
          <w:p w14:paraId="72805B3F"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lastRenderedPageBreak/>
              <w:t>Gerência de Suprimento e Patrimônio</w:t>
            </w:r>
          </w:p>
        </w:tc>
      </w:tr>
      <w:tr w:rsidR="00503C6B" w:rsidRPr="00670DBC" w14:paraId="234D2A94" w14:textId="77777777" w:rsidTr="003506D1">
        <w:trPr>
          <w:trHeight w:val="381"/>
        </w:trPr>
        <w:tc>
          <w:tcPr>
            <w:tcW w:w="5665" w:type="dxa"/>
            <w:hideMark/>
          </w:tcPr>
          <w:p w14:paraId="51AC9573"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3686" w:type="dxa"/>
            <w:hideMark/>
          </w:tcPr>
          <w:p w14:paraId="64EE4154"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w:t>
            </w:r>
            <w:r>
              <w:rPr>
                <w:rFonts w:ascii="Arial" w:eastAsiaTheme="minorHAnsi" w:hAnsi="Arial" w:cs="Arial"/>
                <w:b/>
                <w:bCs/>
                <w:lang w:val="pt-PT" w:eastAsia="en-US"/>
              </w:rPr>
              <w:t>is</w:t>
            </w:r>
          </w:p>
        </w:tc>
      </w:tr>
      <w:tr w:rsidR="00503C6B" w:rsidRPr="00670DBC" w14:paraId="2F17025F" w14:textId="77777777" w:rsidTr="003506D1">
        <w:trPr>
          <w:trHeight w:val="641"/>
        </w:trPr>
        <w:tc>
          <w:tcPr>
            <w:tcW w:w="5665" w:type="dxa"/>
            <w:hideMark/>
          </w:tcPr>
          <w:p w14:paraId="62673B4B" w14:textId="77777777" w:rsidR="00503C6B" w:rsidRDefault="00503C6B" w:rsidP="003506D1">
            <w:pPr>
              <w:suppressAutoHyphens w:val="0"/>
              <w:spacing w:before="120" w:line="276" w:lineRule="auto"/>
              <w:jc w:val="both"/>
              <w:rPr>
                <w:rFonts w:ascii="Arial" w:eastAsiaTheme="minorHAnsi" w:hAnsi="Arial" w:cs="Arial"/>
                <w:lang w:eastAsia="en-US"/>
              </w:rPr>
            </w:pPr>
            <w:r w:rsidRPr="00BF2ED0">
              <w:rPr>
                <w:rFonts w:ascii="Arial" w:eastAsiaTheme="minorHAnsi" w:hAnsi="Arial" w:cs="Arial"/>
                <w:lang w:eastAsia="en-US"/>
              </w:rPr>
              <w:t>Acionamento imediato do responsável técnico da contratada.</w:t>
            </w:r>
            <w:r>
              <w:rPr>
                <w:rFonts w:ascii="Arial" w:eastAsiaTheme="minorHAnsi" w:hAnsi="Arial" w:cs="Arial"/>
                <w:lang w:eastAsia="en-US"/>
              </w:rPr>
              <w:t xml:space="preserve"> </w:t>
            </w:r>
            <w:r w:rsidRPr="00BF2ED0">
              <w:rPr>
                <w:rFonts w:ascii="Arial" w:eastAsiaTheme="minorHAnsi" w:hAnsi="Arial" w:cs="Arial"/>
                <w:lang w:eastAsia="en-US"/>
              </w:rPr>
              <w:t>Registro formal da ocorrência e apuração das causas do atraso.</w:t>
            </w:r>
            <w:r>
              <w:rPr>
                <w:rFonts w:ascii="Arial" w:eastAsiaTheme="minorHAnsi" w:hAnsi="Arial" w:cs="Arial"/>
                <w:lang w:eastAsia="en-US"/>
              </w:rPr>
              <w:t xml:space="preserve"> </w:t>
            </w:r>
            <w:r w:rsidRPr="00BF2ED0">
              <w:rPr>
                <w:rFonts w:ascii="Arial" w:eastAsiaTheme="minorHAnsi" w:hAnsi="Arial" w:cs="Arial"/>
                <w:lang w:eastAsia="en-US"/>
              </w:rPr>
              <w:t>Aplicação das penalidades contratuais cabíveis quando caracterizada culpa da contratada.</w:t>
            </w:r>
            <w:r>
              <w:rPr>
                <w:rFonts w:ascii="Arial" w:eastAsiaTheme="minorHAnsi" w:hAnsi="Arial" w:cs="Arial"/>
                <w:lang w:eastAsia="en-US"/>
              </w:rPr>
              <w:t xml:space="preserve"> </w:t>
            </w:r>
            <w:r w:rsidRPr="00BF2ED0">
              <w:rPr>
                <w:rFonts w:ascii="Arial" w:eastAsiaTheme="minorHAnsi" w:hAnsi="Arial" w:cs="Arial"/>
                <w:lang w:eastAsia="en-US"/>
              </w:rPr>
              <w:t>Contratação emergencial de terceiros, quando houver risco à segurança das pessoas ou à continuidade dos serviços essenciais, observada a legislação vigente.</w:t>
            </w:r>
          </w:p>
          <w:p w14:paraId="2D5A89AF" w14:textId="77777777" w:rsidR="00503C6B" w:rsidRDefault="00503C6B" w:rsidP="003506D1">
            <w:pPr>
              <w:suppressAutoHyphens w:val="0"/>
              <w:spacing w:before="120" w:line="276" w:lineRule="auto"/>
              <w:jc w:val="both"/>
              <w:rPr>
                <w:rFonts w:ascii="Arial" w:eastAsiaTheme="minorHAnsi" w:hAnsi="Arial" w:cs="Arial"/>
                <w:lang w:eastAsia="en-US"/>
              </w:rPr>
            </w:pPr>
          </w:p>
          <w:p w14:paraId="0560C576" w14:textId="77777777" w:rsidR="00503C6B" w:rsidRPr="00670DBC" w:rsidRDefault="00503C6B" w:rsidP="003506D1">
            <w:pPr>
              <w:suppressAutoHyphens w:val="0"/>
              <w:spacing w:before="120" w:line="276" w:lineRule="auto"/>
              <w:jc w:val="both"/>
              <w:rPr>
                <w:rFonts w:ascii="Arial" w:eastAsiaTheme="minorHAnsi" w:hAnsi="Arial" w:cs="Arial"/>
                <w:lang w:eastAsia="en-US"/>
              </w:rPr>
            </w:pPr>
          </w:p>
        </w:tc>
        <w:tc>
          <w:tcPr>
            <w:tcW w:w="3686" w:type="dxa"/>
            <w:vAlign w:val="center"/>
            <w:hideMark/>
          </w:tcPr>
          <w:p w14:paraId="6C83ECE6" w14:textId="77777777" w:rsidR="00503C6B"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 xml:space="preserve">Contratada </w:t>
            </w:r>
          </w:p>
          <w:p w14:paraId="1C2413C4"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Gerência de Suprimento e Patrimônio</w:t>
            </w:r>
          </w:p>
        </w:tc>
      </w:tr>
    </w:tbl>
    <w:p w14:paraId="20C2CAE2" w14:textId="77777777" w:rsidR="00503C6B" w:rsidRDefault="00503C6B" w:rsidP="00503C6B">
      <w:pPr>
        <w:spacing w:before="120"/>
        <w:rPr>
          <w:rFonts w:ascii="Arial" w:hAnsi="Arial" w:cs="Arial"/>
          <w:b/>
          <w:bCs/>
        </w:rPr>
      </w:pPr>
    </w:p>
    <w:tbl>
      <w:tblPr>
        <w:tblStyle w:val="Tabelacomgrade"/>
        <w:tblpPr w:leftFromText="141" w:rightFromText="141" w:vertAnchor="text" w:horzAnchor="margin" w:tblpY="94"/>
        <w:tblW w:w="9351" w:type="dxa"/>
        <w:tblLook w:val="01E0" w:firstRow="1" w:lastRow="1" w:firstColumn="1" w:lastColumn="1" w:noHBand="0" w:noVBand="0"/>
      </w:tblPr>
      <w:tblGrid>
        <w:gridCol w:w="5665"/>
        <w:gridCol w:w="3686"/>
      </w:tblGrid>
      <w:tr w:rsidR="00503C6B" w:rsidRPr="00670DBC" w14:paraId="25AE6385" w14:textId="77777777" w:rsidTr="003506D1">
        <w:tc>
          <w:tcPr>
            <w:tcW w:w="9351" w:type="dxa"/>
            <w:gridSpan w:val="2"/>
            <w:hideMark/>
          </w:tcPr>
          <w:p w14:paraId="6BEE07CE" w14:textId="77777777" w:rsidR="00503C6B" w:rsidRPr="00670DBC" w:rsidRDefault="00503C6B" w:rsidP="003506D1">
            <w:pPr>
              <w:spacing w:before="120" w:line="276" w:lineRule="auto"/>
              <w:jc w:val="center"/>
              <w:rPr>
                <w:rFonts w:ascii="Arial" w:eastAsiaTheme="minorHAnsi" w:hAnsi="Arial" w:cs="Arial"/>
                <w:lang w:eastAsia="en-US"/>
              </w:rPr>
            </w:pPr>
            <w:r w:rsidRPr="00670DBC">
              <w:rPr>
                <w:rFonts w:ascii="Arial" w:eastAsiaTheme="minorHAnsi" w:hAnsi="Arial" w:cs="Arial"/>
                <w:b/>
                <w:bCs/>
                <w:lang w:val="pt-PT" w:eastAsia="en-US"/>
              </w:rPr>
              <w:t>RISCO 0</w:t>
            </w:r>
            <w:r>
              <w:rPr>
                <w:rFonts w:ascii="Arial" w:eastAsiaTheme="minorHAnsi" w:hAnsi="Arial" w:cs="Arial"/>
                <w:b/>
                <w:bCs/>
                <w:lang w:val="pt-PT" w:eastAsia="en-US"/>
              </w:rPr>
              <w:t>3</w:t>
            </w:r>
          </w:p>
        </w:tc>
      </w:tr>
      <w:tr w:rsidR="00503C6B" w:rsidRPr="00670DBC" w14:paraId="0597343E" w14:textId="77777777" w:rsidTr="003506D1">
        <w:trPr>
          <w:trHeight w:val="379"/>
        </w:trPr>
        <w:tc>
          <w:tcPr>
            <w:tcW w:w="9351" w:type="dxa"/>
            <w:gridSpan w:val="2"/>
            <w:hideMark/>
          </w:tcPr>
          <w:p w14:paraId="2E2CBE8F" w14:textId="77777777" w:rsidR="00503C6B" w:rsidRPr="00670DBC" w:rsidRDefault="00503C6B" w:rsidP="003506D1">
            <w:pPr>
              <w:spacing w:before="120" w:line="276" w:lineRule="auto"/>
              <w:jc w:val="both"/>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 xml:space="preserve"> P</w:t>
            </w:r>
            <w:r w:rsidRPr="004F61F4">
              <w:rPr>
                <w:rFonts w:ascii="Arial" w:eastAsiaTheme="minorHAnsi" w:hAnsi="Arial" w:cs="Arial"/>
                <w:lang w:eastAsia="en-US"/>
              </w:rPr>
              <w:t>aralisação ou comprometimento de atividades operacionais da Autarquia em decorrência de falhas na manutenção</w:t>
            </w:r>
            <w:r>
              <w:rPr>
                <w:rFonts w:ascii="Arial" w:eastAsiaTheme="minorHAnsi" w:hAnsi="Arial" w:cs="Arial"/>
                <w:lang w:eastAsia="en-US"/>
              </w:rPr>
              <w:t xml:space="preserve"> elétrica.</w:t>
            </w:r>
          </w:p>
        </w:tc>
      </w:tr>
      <w:tr w:rsidR="00503C6B" w:rsidRPr="00670DBC" w14:paraId="05F9B5C3" w14:textId="77777777" w:rsidTr="003506D1">
        <w:trPr>
          <w:trHeight w:val="379"/>
        </w:trPr>
        <w:tc>
          <w:tcPr>
            <w:tcW w:w="9351" w:type="dxa"/>
            <w:gridSpan w:val="2"/>
            <w:hideMark/>
          </w:tcPr>
          <w:p w14:paraId="14BBDC28" w14:textId="77777777" w:rsidR="00503C6B" w:rsidRPr="00670DBC" w:rsidRDefault="00503C6B" w:rsidP="003506D1">
            <w:pPr>
              <w:spacing w:before="120" w:line="276" w:lineRule="auto"/>
              <w:rPr>
                <w:rFonts w:ascii="Arial" w:eastAsiaTheme="minorHAnsi" w:hAnsi="Arial" w:cs="Arial"/>
                <w:lang w:eastAsia="en-US"/>
              </w:rPr>
            </w:pPr>
            <w:r w:rsidRPr="00670DBC">
              <w:rPr>
                <w:rFonts w:ascii="Arial" w:eastAsiaTheme="minorHAnsi" w:hAnsi="Arial" w:cs="Arial"/>
                <w:b/>
                <w:bCs/>
                <w:lang w:val="pt-PT" w:eastAsia="en-US"/>
              </w:rPr>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 </w:t>
            </w:r>
            <w:r>
              <w:rPr>
                <w:rFonts w:ascii="Arial" w:eastAsiaTheme="minorHAnsi" w:hAnsi="Arial" w:cs="Arial"/>
                <w:lang w:val="pt-PT" w:eastAsia="en-US"/>
              </w:rPr>
              <w:t xml:space="preserve">Média.        (  </w:t>
            </w:r>
            <w:r w:rsidRPr="00670DBC">
              <w:rPr>
                <w:rFonts w:ascii="Arial" w:eastAsiaTheme="minorHAnsi" w:hAnsi="Arial" w:cs="Arial"/>
                <w:lang w:val="pt-PT" w:eastAsia="en-US"/>
              </w:rPr>
              <w:t>) Alta</w:t>
            </w:r>
          </w:p>
        </w:tc>
      </w:tr>
      <w:tr w:rsidR="00503C6B" w:rsidRPr="00670DBC" w14:paraId="4B2835C9" w14:textId="77777777" w:rsidTr="003506D1">
        <w:trPr>
          <w:trHeight w:val="381"/>
        </w:trPr>
        <w:tc>
          <w:tcPr>
            <w:tcW w:w="9351" w:type="dxa"/>
            <w:gridSpan w:val="2"/>
            <w:hideMark/>
          </w:tcPr>
          <w:p w14:paraId="57BEBB67" w14:textId="77777777" w:rsidR="00503C6B" w:rsidRPr="00670DBC" w:rsidRDefault="00503C6B" w:rsidP="003506D1">
            <w:pPr>
              <w:spacing w:before="120" w:line="276" w:lineRule="auto"/>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 Baixa</w:t>
            </w:r>
            <w:r w:rsidRPr="00670DBC">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 Média.        (</w:t>
            </w:r>
            <w:r>
              <w:rPr>
                <w:rFonts w:ascii="Arial" w:eastAsiaTheme="minorHAnsi" w:hAnsi="Arial" w:cs="Arial"/>
                <w:lang w:val="pt-PT" w:eastAsia="en-US"/>
              </w:rPr>
              <w:t xml:space="preserve"> X)</w:t>
            </w:r>
            <w:r w:rsidRPr="00670DBC">
              <w:rPr>
                <w:rFonts w:ascii="Arial" w:eastAsiaTheme="minorHAnsi" w:hAnsi="Arial" w:cs="Arial"/>
                <w:lang w:val="pt-PT" w:eastAsia="en-US"/>
              </w:rPr>
              <w:t xml:space="preserve"> Alta</w:t>
            </w:r>
          </w:p>
        </w:tc>
      </w:tr>
      <w:tr w:rsidR="00503C6B" w:rsidRPr="00670DBC" w14:paraId="43798E33" w14:textId="77777777" w:rsidTr="003506D1">
        <w:trPr>
          <w:trHeight w:val="381"/>
        </w:trPr>
        <w:tc>
          <w:tcPr>
            <w:tcW w:w="5665" w:type="dxa"/>
            <w:hideMark/>
          </w:tcPr>
          <w:p w14:paraId="60A431EA"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3686" w:type="dxa"/>
            <w:hideMark/>
          </w:tcPr>
          <w:p w14:paraId="161BCC4E"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7129A15C" w14:textId="77777777" w:rsidTr="003506D1">
        <w:trPr>
          <w:trHeight w:val="445"/>
        </w:trPr>
        <w:tc>
          <w:tcPr>
            <w:tcW w:w="5665" w:type="dxa"/>
            <w:hideMark/>
          </w:tcPr>
          <w:p w14:paraId="29510768" w14:textId="77777777" w:rsidR="00503C6B" w:rsidRDefault="00503C6B" w:rsidP="003506D1">
            <w:pPr>
              <w:spacing w:line="276" w:lineRule="auto"/>
              <w:jc w:val="both"/>
              <w:rPr>
                <w:rFonts w:ascii="Arial" w:hAnsi="Arial" w:cs="Arial"/>
                <w:color w:val="000000"/>
              </w:rPr>
            </w:pPr>
          </w:p>
          <w:p w14:paraId="2495E232" w14:textId="77777777" w:rsidR="00503C6B" w:rsidRPr="00ED6337" w:rsidRDefault="00503C6B" w:rsidP="003506D1">
            <w:pPr>
              <w:spacing w:line="276" w:lineRule="auto"/>
              <w:jc w:val="both"/>
              <w:rPr>
                <w:rFonts w:ascii="Arial" w:hAnsi="Arial" w:cs="Arial"/>
                <w:color w:val="000000"/>
              </w:rPr>
            </w:pPr>
            <w:r w:rsidRPr="00490823">
              <w:rPr>
                <w:rFonts w:ascii="Arial" w:hAnsi="Arial" w:cs="Arial"/>
                <w:color w:val="000000"/>
              </w:rPr>
              <w:t>Fixar em contrato tempos estritos de resposta</w:t>
            </w:r>
            <w:r>
              <w:rPr>
                <w:rFonts w:ascii="Arial" w:hAnsi="Arial" w:cs="Arial"/>
                <w:color w:val="000000"/>
              </w:rPr>
              <w:t>. I</w:t>
            </w:r>
            <w:r w:rsidRPr="00ED6337">
              <w:rPr>
                <w:rFonts w:ascii="Arial" w:hAnsi="Arial" w:cs="Arial"/>
                <w:color w:val="000000"/>
              </w:rPr>
              <w:t>nstituir rotinas diárias ou semanais de fiscalização dos serviços prestados pela empresa de manutenção predial.</w:t>
            </w:r>
            <w:r>
              <w:rPr>
                <w:rFonts w:ascii="Arial" w:hAnsi="Arial" w:cs="Arial"/>
                <w:color w:val="000000"/>
              </w:rPr>
              <w:t xml:space="preserve"> </w:t>
            </w:r>
            <w:r w:rsidRPr="00ED6337">
              <w:rPr>
                <w:rFonts w:ascii="Arial" w:hAnsi="Arial" w:cs="Arial"/>
                <w:color w:val="000000"/>
              </w:rPr>
              <w:t>Monitorar e dimensionar a carga elétrica instalada para evitar sobrecargas no sistema provocadas por novos equipamentos.</w:t>
            </w:r>
          </w:p>
          <w:p w14:paraId="25136199" w14:textId="77777777" w:rsidR="00503C6B" w:rsidRDefault="00503C6B" w:rsidP="003506D1">
            <w:pPr>
              <w:spacing w:line="276" w:lineRule="auto"/>
              <w:jc w:val="both"/>
              <w:rPr>
                <w:rFonts w:ascii="Arial" w:hAnsi="Arial" w:cs="Arial"/>
                <w:color w:val="000000"/>
              </w:rPr>
            </w:pPr>
          </w:p>
          <w:p w14:paraId="7393DE5B" w14:textId="77777777" w:rsidR="00503C6B" w:rsidRPr="002E45A5" w:rsidRDefault="00503C6B" w:rsidP="003506D1">
            <w:pPr>
              <w:spacing w:line="276" w:lineRule="auto"/>
              <w:jc w:val="both"/>
              <w:rPr>
                <w:rFonts w:ascii="Arial" w:hAnsi="Arial" w:cs="Arial"/>
                <w:color w:val="000000"/>
              </w:rPr>
            </w:pPr>
          </w:p>
        </w:tc>
        <w:tc>
          <w:tcPr>
            <w:tcW w:w="3686" w:type="dxa"/>
            <w:vAlign w:val="center"/>
            <w:hideMark/>
          </w:tcPr>
          <w:p w14:paraId="0AC6369B"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Gerência de Suprimento e Patrimônio</w:t>
            </w:r>
          </w:p>
        </w:tc>
      </w:tr>
      <w:tr w:rsidR="00503C6B" w:rsidRPr="00670DBC" w14:paraId="59BCF8AA" w14:textId="77777777" w:rsidTr="003506D1">
        <w:trPr>
          <w:trHeight w:val="343"/>
        </w:trPr>
        <w:tc>
          <w:tcPr>
            <w:tcW w:w="5665" w:type="dxa"/>
            <w:hideMark/>
          </w:tcPr>
          <w:p w14:paraId="65204A72"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3686" w:type="dxa"/>
            <w:hideMark/>
          </w:tcPr>
          <w:p w14:paraId="22D4D35A"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75AA4BEA" w14:textId="77777777" w:rsidTr="003506D1">
        <w:trPr>
          <w:trHeight w:val="726"/>
        </w:trPr>
        <w:tc>
          <w:tcPr>
            <w:tcW w:w="5665" w:type="dxa"/>
            <w:hideMark/>
          </w:tcPr>
          <w:p w14:paraId="419C6AD9" w14:textId="77777777" w:rsidR="00503C6B" w:rsidRPr="008F07A3" w:rsidRDefault="00503C6B" w:rsidP="003506D1">
            <w:pPr>
              <w:suppressAutoHyphens w:val="0"/>
              <w:spacing w:before="120" w:line="276" w:lineRule="auto"/>
              <w:jc w:val="both"/>
              <w:rPr>
                <w:rFonts w:ascii="Arial" w:eastAsiaTheme="minorHAnsi" w:hAnsi="Arial" w:cs="Arial"/>
                <w:lang w:eastAsia="en-US"/>
              </w:rPr>
            </w:pPr>
            <w:r>
              <w:rPr>
                <w:rFonts w:ascii="Arial" w:eastAsiaTheme="minorHAnsi" w:hAnsi="Arial" w:cs="Arial"/>
                <w:lang w:eastAsia="en-US"/>
              </w:rPr>
              <w:t>Utilização de gerador de energia móvel, em caso de pane elétrica, isolamento de locais em caso de riscos. Utilização de outros ambientes de trabalho na impossibilidade de reparos imediatos que ofereçam riscos</w:t>
            </w:r>
            <w:r>
              <w:rPr>
                <w:rFonts w:ascii="Arial" w:hAnsi="Arial" w:cs="Arial"/>
                <w:color w:val="000000"/>
              </w:rPr>
              <w:t>.</w:t>
            </w:r>
          </w:p>
          <w:p w14:paraId="28BBDF8D" w14:textId="77777777" w:rsidR="00503C6B" w:rsidRPr="0057745B" w:rsidRDefault="00503C6B" w:rsidP="003506D1">
            <w:pPr>
              <w:spacing w:line="276" w:lineRule="auto"/>
              <w:jc w:val="both"/>
              <w:rPr>
                <w:rFonts w:ascii="Arial" w:hAnsi="Arial" w:cs="Arial"/>
                <w:color w:val="000000"/>
              </w:rPr>
            </w:pPr>
          </w:p>
          <w:p w14:paraId="4A7BDA19" w14:textId="77777777" w:rsidR="00503C6B" w:rsidRPr="00670DBC" w:rsidRDefault="00503C6B" w:rsidP="003506D1">
            <w:pPr>
              <w:suppressAutoHyphens w:val="0"/>
              <w:spacing w:before="120" w:line="276" w:lineRule="auto"/>
              <w:jc w:val="both"/>
              <w:rPr>
                <w:rFonts w:ascii="Arial" w:eastAsiaTheme="minorHAnsi" w:hAnsi="Arial" w:cs="Arial"/>
                <w:lang w:eastAsia="en-US"/>
              </w:rPr>
            </w:pPr>
          </w:p>
        </w:tc>
        <w:tc>
          <w:tcPr>
            <w:tcW w:w="3686" w:type="dxa"/>
            <w:vAlign w:val="center"/>
            <w:hideMark/>
          </w:tcPr>
          <w:p w14:paraId="0C6ABB90"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Diretoria de Saneamento</w:t>
            </w:r>
          </w:p>
        </w:tc>
      </w:tr>
    </w:tbl>
    <w:p w14:paraId="212F5096" w14:textId="77777777" w:rsidR="00503C6B" w:rsidRDefault="00503C6B" w:rsidP="00503C6B">
      <w:pPr>
        <w:spacing w:before="120"/>
        <w:jc w:val="both"/>
        <w:rPr>
          <w:rFonts w:ascii="Arial" w:hAnsi="Arial" w:cs="Arial"/>
          <w:b/>
          <w:bCs/>
        </w:rPr>
      </w:pPr>
    </w:p>
    <w:p w14:paraId="2F3358A5" w14:textId="77777777" w:rsidR="00503C6B" w:rsidRDefault="00503C6B" w:rsidP="00503C6B">
      <w:pPr>
        <w:spacing w:before="120"/>
        <w:jc w:val="both"/>
        <w:rPr>
          <w:rFonts w:ascii="Arial" w:hAnsi="Arial" w:cs="Arial"/>
          <w:b/>
          <w:bCs/>
        </w:rPr>
      </w:pPr>
    </w:p>
    <w:tbl>
      <w:tblPr>
        <w:tblStyle w:val="Tabelacomgrade"/>
        <w:tblpPr w:leftFromText="141" w:rightFromText="141" w:vertAnchor="text" w:horzAnchor="margin" w:tblpY="94"/>
        <w:tblW w:w="9351" w:type="dxa"/>
        <w:tblLook w:val="01E0" w:firstRow="1" w:lastRow="1" w:firstColumn="1" w:lastColumn="1" w:noHBand="0" w:noVBand="0"/>
      </w:tblPr>
      <w:tblGrid>
        <w:gridCol w:w="5665"/>
        <w:gridCol w:w="3686"/>
      </w:tblGrid>
      <w:tr w:rsidR="00503C6B" w:rsidRPr="00670DBC" w14:paraId="27C38DAC" w14:textId="77777777" w:rsidTr="003506D1">
        <w:tc>
          <w:tcPr>
            <w:tcW w:w="9351" w:type="dxa"/>
            <w:gridSpan w:val="2"/>
            <w:hideMark/>
          </w:tcPr>
          <w:p w14:paraId="5FDC76B9" w14:textId="77777777" w:rsidR="00503C6B" w:rsidRPr="00670DBC" w:rsidRDefault="00503C6B" w:rsidP="003506D1">
            <w:pPr>
              <w:spacing w:before="120" w:line="276" w:lineRule="auto"/>
              <w:jc w:val="center"/>
              <w:rPr>
                <w:rFonts w:ascii="Arial" w:eastAsiaTheme="minorHAnsi" w:hAnsi="Arial" w:cs="Arial"/>
                <w:lang w:eastAsia="en-US"/>
              </w:rPr>
            </w:pPr>
            <w:r w:rsidRPr="00670DBC">
              <w:rPr>
                <w:rFonts w:ascii="Arial" w:eastAsiaTheme="minorHAnsi" w:hAnsi="Arial" w:cs="Arial"/>
                <w:b/>
                <w:bCs/>
                <w:lang w:val="pt-PT" w:eastAsia="en-US"/>
              </w:rPr>
              <w:t>RISCO 0</w:t>
            </w:r>
            <w:r>
              <w:rPr>
                <w:rFonts w:ascii="Arial" w:eastAsiaTheme="minorHAnsi" w:hAnsi="Arial" w:cs="Arial"/>
                <w:b/>
                <w:bCs/>
                <w:lang w:val="pt-PT" w:eastAsia="en-US"/>
              </w:rPr>
              <w:t>4</w:t>
            </w:r>
          </w:p>
        </w:tc>
      </w:tr>
      <w:tr w:rsidR="00503C6B" w:rsidRPr="00670DBC" w14:paraId="79C42D87" w14:textId="77777777" w:rsidTr="003506D1">
        <w:trPr>
          <w:trHeight w:val="728"/>
        </w:trPr>
        <w:tc>
          <w:tcPr>
            <w:tcW w:w="9351" w:type="dxa"/>
            <w:gridSpan w:val="2"/>
            <w:hideMark/>
          </w:tcPr>
          <w:p w14:paraId="141EB9A2" w14:textId="77777777" w:rsidR="00503C6B" w:rsidRPr="00670DBC" w:rsidRDefault="00503C6B" w:rsidP="003506D1">
            <w:pPr>
              <w:spacing w:before="120" w:line="276" w:lineRule="auto"/>
              <w:jc w:val="both"/>
              <w:rPr>
                <w:rFonts w:ascii="Arial" w:eastAsiaTheme="minorHAnsi" w:hAnsi="Arial" w:cs="Arial"/>
                <w:lang w:eastAsia="en-US"/>
              </w:rPr>
            </w:pPr>
            <w:r w:rsidRPr="00670DBC">
              <w:rPr>
                <w:rFonts w:ascii="Arial" w:eastAsiaTheme="minorHAnsi" w:hAnsi="Arial" w:cs="Arial"/>
                <w:b/>
                <w:bCs/>
                <w:lang w:eastAsia="en-US"/>
              </w:rPr>
              <w:t>Descrição/Dano:</w:t>
            </w:r>
            <w:r w:rsidRPr="00670DBC">
              <w:rPr>
                <w:rFonts w:ascii="Arial" w:eastAsiaTheme="minorHAnsi" w:hAnsi="Arial" w:cs="Arial"/>
                <w:lang w:eastAsia="en-US"/>
              </w:rPr>
              <w:t xml:space="preserve"> </w:t>
            </w:r>
            <w:r>
              <w:rPr>
                <w:rFonts w:ascii="Arial" w:eastAsiaTheme="minorHAnsi" w:hAnsi="Arial" w:cs="Arial"/>
                <w:lang w:eastAsia="en-US"/>
              </w:rPr>
              <w:t xml:space="preserve"> D</w:t>
            </w:r>
            <w:r w:rsidRPr="009B72D7">
              <w:rPr>
                <w:rFonts w:ascii="Arial" w:eastAsiaTheme="minorHAnsi" w:hAnsi="Arial" w:cs="Arial"/>
                <w:lang w:eastAsia="en-US"/>
              </w:rPr>
              <w:t>ivergências entre quantitativos previstos e demanda efetivamente executada durante a vigência da contratação.</w:t>
            </w:r>
          </w:p>
        </w:tc>
      </w:tr>
      <w:tr w:rsidR="00503C6B" w:rsidRPr="00670DBC" w14:paraId="64E0CC99" w14:textId="77777777" w:rsidTr="003506D1">
        <w:trPr>
          <w:trHeight w:val="379"/>
        </w:trPr>
        <w:tc>
          <w:tcPr>
            <w:tcW w:w="9351" w:type="dxa"/>
            <w:gridSpan w:val="2"/>
            <w:hideMark/>
          </w:tcPr>
          <w:p w14:paraId="76137E4A" w14:textId="77777777" w:rsidR="00503C6B" w:rsidRPr="00670DBC" w:rsidRDefault="00503C6B" w:rsidP="003506D1">
            <w:pPr>
              <w:spacing w:before="120" w:line="276" w:lineRule="auto"/>
              <w:rPr>
                <w:rFonts w:ascii="Arial" w:eastAsiaTheme="minorHAnsi" w:hAnsi="Arial" w:cs="Arial"/>
                <w:lang w:eastAsia="en-US"/>
              </w:rPr>
            </w:pPr>
            <w:r w:rsidRPr="00670DBC">
              <w:rPr>
                <w:rFonts w:ascii="Arial" w:eastAsiaTheme="minorHAnsi" w:hAnsi="Arial" w:cs="Arial"/>
                <w:b/>
                <w:bCs/>
                <w:lang w:val="pt-PT" w:eastAsia="en-US"/>
              </w:rPr>
              <w:lastRenderedPageBreak/>
              <w:t>Probabilidade:</w:t>
            </w:r>
            <w:r w:rsidRPr="00670DBC">
              <w:rPr>
                <w:rFonts w:ascii="Arial" w:eastAsiaTheme="minorHAnsi" w:hAnsi="Arial" w:cs="Arial"/>
                <w:lang w:val="pt-PT" w:eastAsia="en-US"/>
              </w:rPr>
              <w:t xml:space="preserve">        </w:t>
            </w:r>
            <w:r w:rsidRPr="00670DBC">
              <w:rPr>
                <w:rFonts w:ascii="Arial" w:eastAsiaTheme="minorHAnsi" w:hAnsi="Arial" w:cs="Arial"/>
                <w:lang w:val="pt-PT" w:eastAsia="en-US"/>
              </w:rPr>
              <w:tab/>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 </w:t>
            </w:r>
            <w:r>
              <w:rPr>
                <w:rFonts w:ascii="Arial" w:eastAsiaTheme="minorHAnsi" w:hAnsi="Arial" w:cs="Arial"/>
                <w:lang w:val="pt-PT" w:eastAsia="en-US"/>
              </w:rPr>
              <w:t xml:space="preserve">Média.        (  </w:t>
            </w:r>
            <w:r w:rsidRPr="00670DBC">
              <w:rPr>
                <w:rFonts w:ascii="Arial" w:eastAsiaTheme="minorHAnsi" w:hAnsi="Arial" w:cs="Arial"/>
                <w:lang w:val="pt-PT" w:eastAsia="en-US"/>
              </w:rPr>
              <w:t>) Alta</w:t>
            </w:r>
          </w:p>
        </w:tc>
      </w:tr>
      <w:tr w:rsidR="00503C6B" w:rsidRPr="00670DBC" w14:paraId="2A854113" w14:textId="77777777" w:rsidTr="003506D1">
        <w:trPr>
          <w:trHeight w:val="381"/>
        </w:trPr>
        <w:tc>
          <w:tcPr>
            <w:tcW w:w="9351" w:type="dxa"/>
            <w:gridSpan w:val="2"/>
            <w:hideMark/>
          </w:tcPr>
          <w:p w14:paraId="1F160331" w14:textId="77777777" w:rsidR="00503C6B" w:rsidRPr="00670DBC" w:rsidRDefault="00503C6B" w:rsidP="003506D1">
            <w:pPr>
              <w:spacing w:before="120" w:line="276" w:lineRule="auto"/>
              <w:rPr>
                <w:rFonts w:ascii="Arial" w:eastAsiaTheme="minorHAnsi" w:hAnsi="Arial" w:cs="Arial"/>
                <w:b/>
                <w:bCs/>
                <w:lang w:eastAsia="en-US"/>
              </w:rPr>
            </w:pPr>
            <w:r w:rsidRPr="00670DBC">
              <w:rPr>
                <w:rFonts w:ascii="Arial" w:eastAsiaTheme="minorHAnsi" w:hAnsi="Arial" w:cs="Arial"/>
                <w:b/>
                <w:bCs/>
                <w:lang w:val="pt-PT" w:eastAsia="en-US"/>
              </w:rPr>
              <w:t>Impacto :</w:t>
            </w:r>
            <w:r w:rsidRPr="00670DBC">
              <w:rPr>
                <w:rFonts w:ascii="Arial" w:eastAsiaTheme="minorHAnsi" w:hAnsi="Arial" w:cs="Arial"/>
                <w:b/>
                <w:bCs/>
                <w:lang w:val="pt-PT" w:eastAsia="en-US"/>
              </w:rPr>
              <w:tab/>
              <w:t xml:space="preserve">             </w:t>
            </w:r>
            <w:r w:rsidRPr="00670DBC">
              <w:rPr>
                <w:rFonts w:ascii="Arial" w:eastAsiaTheme="minorHAnsi" w:hAnsi="Arial" w:cs="Arial"/>
                <w:lang w:val="pt-PT" w:eastAsia="en-US"/>
              </w:rPr>
              <w:t xml:space="preserve">( </w:t>
            </w:r>
            <w:r>
              <w:rPr>
                <w:rFonts w:ascii="Arial" w:eastAsiaTheme="minorHAnsi" w:hAnsi="Arial" w:cs="Arial"/>
                <w:lang w:val="pt-PT" w:eastAsia="en-US"/>
              </w:rPr>
              <w:t>X</w:t>
            </w:r>
            <w:r w:rsidRPr="00670DBC">
              <w:rPr>
                <w:rFonts w:ascii="Arial" w:eastAsiaTheme="minorHAnsi" w:hAnsi="Arial" w:cs="Arial"/>
                <w:lang w:val="pt-PT" w:eastAsia="en-US"/>
              </w:rPr>
              <w:t xml:space="preserve"> ) Baixa</w:t>
            </w:r>
            <w:r w:rsidRPr="00670DBC">
              <w:rPr>
                <w:rFonts w:ascii="Arial" w:eastAsiaTheme="minorHAnsi" w:hAnsi="Arial" w:cs="Arial"/>
                <w:lang w:val="pt-PT" w:eastAsia="en-US"/>
              </w:rPr>
              <w:tab/>
              <w:t xml:space="preserve">(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 Média.        (</w:t>
            </w:r>
            <w:r>
              <w:rPr>
                <w:rFonts w:ascii="Arial" w:eastAsiaTheme="minorHAnsi" w:hAnsi="Arial" w:cs="Arial"/>
                <w:lang w:val="pt-PT" w:eastAsia="en-US"/>
              </w:rPr>
              <w:t xml:space="preserve">   )</w:t>
            </w:r>
            <w:r w:rsidRPr="00670DBC">
              <w:rPr>
                <w:rFonts w:ascii="Arial" w:eastAsiaTheme="minorHAnsi" w:hAnsi="Arial" w:cs="Arial"/>
                <w:lang w:val="pt-PT" w:eastAsia="en-US"/>
              </w:rPr>
              <w:t xml:space="preserve"> Alta</w:t>
            </w:r>
          </w:p>
        </w:tc>
      </w:tr>
      <w:tr w:rsidR="00503C6B" w:rsidRPr="00670DBC" w14:paraId="0D982254" w14:textId="77777777" w:rsidTr="003506D1">
        <w:trPr>
          <w:trHeight w:val="381"/>
        </w:trPr>
        <w:tc>
          <w:tcPr>
            <w:tcW w:w="5665" w:type="dxa"/>
            <w:hideMark/>
          </w:tcPr>
          <w:p w14:paraId="551E3A50"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Preventiva</w:t>
            </w:r>
          </w:p>
        </w:tc>
        <w:tc>
          <w:tcPr>
            <w:tcW w:w="3686" w:type="dxa"/>
            <w:hideMark/>
          </w:tcPr>
          <w:p w14:paraId="03AFE2B0"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21852A10" w14:textId="77777777" w:rsidTr="003506D1">
        <w:trPr>
          <w:trHeight w:val="802"/>
        </w:trPr>
        <w:tc>
          <w:tcPr>
            <w:tcW w:w="5665" w:type="dxa"/>
            <w:hideMark/>
          </w:tcPr>
          <w:p w14:paraId="2069A052" w14:textId="77777777" w:rsidR="00503C6B" w:rsidRDefault="00503C6B" w:rsidP="003506D1">
            <w:pPr>
              <w:spacing w:line="276" w:lineRule="auto"/>
              <w:jc w:val="both"/>
              <w:rPr>
                <w:rFonts w:ascii="Arial" w:hAnsi="Arial" w:cs="Arial"/>
                <w:color w:val="000000"/>
              </w:rPr>
            </w:pPr>
          </w:p>
          <w:p w14:paraId="0F383F49" w14:textId="77777777" w:rsidR="00503C6B" w:rsidRDefault="00503C6B" w:rsidP="003506D1">
            <w:pPr>
              <w:spacing w:line="276" w:lineRule="auto"/>
              <w:jc w:val="both"/>
              <w:rPr>
                <w:rFonts w:ascii="Arial" w:hAnsi="Arial" w:cs="Arial"/>
                <w:color w:val="000000"/>
              </w:rPr>
            </w:pPr>
            <w:r>
              <w:rPr>
                <w:rFonts w:ascii="Arial" w:hAnsi="Arial" w:cs="Arial"/>
                <w:color w:val="000000"/>
              </w:rPr>
              <w:t>Conferência das planilhas de medição e acompanhamento dos serviços para verificação dos quantitativos informados e realizados.</w:t>
            </w:r>
          </w:p>
          <w:p w14:paraId="7BE090A8" w14:textId="77777777" w:rsidR="00503C6B" w:rsidRPr="002E45A5" w:rsidRDefault="00503C6B" w:rsidP="003506D1">
            <w:pPr>
              <w:spacing w:line="276" w:lineRule="auto"/>
              <w:jc w:val="both"/>
              <w:rPr>
                <w:rFonts w:ascii="Arial" w:hAnsi="Arial" w:cs="Arial"/>
                <w:color w:val="000000"/>
              </w:rPr>
            </w:pPr>
          </w:p>
        </w:tc>
        <w:tc>
          <w:tcPr>
            <w:tcW w:w="3686" w:type="dxa"/>
            <w:vAlign w:val="center"/>
            <w:hideMark/>
          </w:tcPr>
          <w:p w14:paraId="711A859F"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Gerência de Suprimento e Patrimônio</w:t>
            </w:r>
          </w:p>
        </w:tc>
      </w:tr>
      <w:tr w:rsidR="00503C6B" w:rsidRPr="00670DBC" w14:paraId="5CC8A41A" w14:textId="77777777" w:rsidTr="003506D1">
        <w:trPr>
          <w:trHeight w:val="381"/>
        </w:trPr>
        <w:tc>
          <w:tcPr>
            <w:tcW w:w="5665" w:type="dxa"/>
            <w:hideMark/>
          </w:tcPr>
          <w:p w14:paraId="0CAB60B0"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Ação de Contingência</w:t>
            </w:r>
          </w:p>
        </w:tc>
        <w:tc>
          <w:tcPr>
            <w:tcW w:w="3686" w:type="dxa"/>
            <w:hideMark/>
          </w:tcPr>
          <w:p w14:paraId="25A8EE3F" w14:textId="77777777" w:rsidR="00503C6B" w:rsidRPr="00670DBC" w:rsidRDefault="00503C6B" w:rsidP="003506D1">
            <w:pPr>
              <w:spacing w:before="120" w:line="276" w:lineRule="auto"/>
              <w:jc w:val="center"/>
              <w:rPr>
                <w:rFonts w:ascii="Arial" w:eastAsiaTheme="minorHAnsi" w:hAnsi="Arial" w:cs="Arial"/>
                <w:b/>
                <w:bCs/>
                <w:lang w:eastAsia="en-US"/>
              </w:rPr>
            </w:pPr>
            <w:r w:rsidRPr="00670DBC">
              <w:rPr>
                <w:rFonts w:ascii="Arial" w:eastAsiaTheme="minorHAnsi" w:hAnsi="Arial" w:cs="Arial"/>
                <w:b/>
                <w:bCs/>
                <w:lang w:val="pt-PT" w:eastAsia="en-US"/>
              </w:rPr>
              <w:t>Responsável</w:t>
            </w:r>
          </w:p>
        </w:tc>
      </w:tr>
      <w:tr w:rsidR="00503C6B" w:rsidRPr="00670DBC" w14:paraId="26031D98" w14:textId="77777777" w:rsidTr="003506D1">
        <w:trPr>
          <w:trHeight w:val="1429"/>
        </w:trPr>
        <w:tc>
          <w:tcPr>
            <w:tcW w:w="5665" w:type="dxa"/>
            <w:hideMark/>
          </w:tcPr>
          <w:p w14:paraId="184C62A6" w14:textId="77777777" w:rsidR="00503C6B" w:rsidRDefault="00503C6B" w:rsidP="003506D1">
            <w:pPr>
              <w:spacing w:line="276" w:lineRule="auto"/>
              <w:jc w:val="both"/>
              <w:rPr>
                <w:rFonts w:ascii="Arial" w:hAnsi="Arial" w:cs="Arial"/>
              </w:rPr>
            </w:pPr>
          </w:p>
          <w:p w14:paraId="45712EAE" w14:textId="77777777" w:rsidR="00503C6B" w:rsidRPr="0057745B" w:rsidRDefault="00503C6B" w:rsidP="003506D1">
            <w:pPr>
              <w:spacing w:line="276" w:lineRule="auto"/>
              <w:jc w:val="both"/>
              <w:rPr>
                <w:rFonts w:ascii="Arial" w:eastAsiaTheme="minorHAnsi" w:hAnsi="Arial" w:cs="Arial"/>
                <w:lang w:eastAsia="en-US"/>
              </w:rPr>
            </w:pPr>
            <w:r>
              <w:rPr>
                <w:rFonts w:ascii="Arial" w:eastAsiaTheme="minorHAnsi" w:hAnsi="Arial" w:cs="Arial"/>
                <w:lang w:eastAsia="en-US"/>
              </w:rPr>
              <w:t xml:space="preserve">Retenção dos pagamentos, com o devido desconto dos valores eventualmente pagos à maior, após verificação das planilhas financeiras. </w:t>
            </w:r>
          </w:p>
        </w:tc>
        <w:tc>
          <w:tcPr>
            <w:tcW w:w="3686" w:type="dxa"/>
            <w:vAlign w:val="center"/>
            <w:hideMark/>
          </w:tcPr>
          <w:p w14:paraId="2218A1C7" w14:textId="77777777" w:rsidR="00503C6B" w:rsidRPr="00670DBC" w:rsidRDefault="00503C6B" w:rsidP="003506D1">
            <w:pPr>
              <w:spacing w:before="120" w:line="276" w:lineRule="auto"/>
              <w:jc w:val="center"/>
              <w:rPr>
                <w:rFonts w:ascii="Arial" w:eastAsiaTheme="minorHAnsi" w:hAnsi="Arial" w:cs="Arial"/>
                <w:lang w:eastAsia="en-US"/>
              </w:rPr>
            </w:pPr>
            <w:r>
              <w:rPr>
                <w:rFonts w:ascii="Arial" w:eastAsiaTheme="minorHAnsi" w:hAnsi="Arial" w:cs="Arial"/>
                <w:lang w:eastAsia="en-US"/>
              </w:rPr>
              <w:t>Diretoria Administrativa e Financeira</w:t>
            </w:r>
          </w:p>
        </w:tc>
      </w:tr>
    </w:tbl>
    <w:p w14:paraId="609322F0" w14:textId="77777777" w:rsidR="00503C6B" w:rsidRDefault="00503C6B" w:rsidP="00503C6B">
      <w:pPr>
        <w:spacing w:before="120" w:line="276" w:lineRule="auto"/>
        <w:jc w:val="both"/>
        <w:rPr>
          <w:rFonts w:ascii="Arial" w:hAnsi="Arial" w:cs="Arial"/>
          <w:b/>
          <w:bCs/>
        </w:rPr>
      </w:pPr>
    </w:p>
    <w:p w14:paraId="07B03F69" w14:textId="77777777" w:rsidR="00503C6B" w:rsidRDefault="00503C6B" w:rsidP="00503C6B">
      <w:pPr>
        <w:spacing w:before="120" w:line="276" w:lineRule="auto"/>
        <w:jc w:val="both"/>
        <w:rPr>
          <w:rFonts w:ascii="Arial" w:hAnsi="Arial" w:cs="Arial"/>
          <w:b/>
          <w:bCs/>
        </w:rPr>
      </w:pPr>
    </w:p>
    <w:p w14:paraId="0F7D5A0B" w14:textId="77777777" w:rsidR="00503C6B" w:rsidRPr="009170D6" w:rsidRDefault="00503C6B" w:rsidP="00503C6B">
      <w:pPr>
        <w:rPr>
          <w:rFonts w:ascii="Arial" w:hAnsi="Arial" w:cs="Arial"/>
          <w:sz w:val="24"/>
          <w:szCs w:val="24"/>
        </w:rPr>
      </w:pPr>
      <w:r w:rsidRPr="00BB6F45">
        <w:rPr>
          <w:rFonts w:ascii="Arial" w:hAnsi="Arial" w:cs="Arial"/>
          <w:sz w:val="24"/>
          <w:szCs w:val="24"/>
        </w:rPr>
        <w:t xml:space="preserve">Itajaí SC, </w:t>
      </w:r>
      <w:r>
        <w:rPr>
          <w:rFonts w:ascii="Arial" w:hAnsi="Arial" w:cs="Arial"/>
          <w:sz w:val="24"/>
          <w:szCs w:val="24"/>
        </w:rPr>
        <w:t>03 de junho</w:t>
      </w:r>
      <w:r w:rsidRPr="00BB6F45">
        <w:rPr>
          <w:rFonts w:ascii="Arial" w:hAnsi="Arial" w:cs="Arial"/>
          <w:sz w:val="24"/>
          <w:szCs w:val="24"/>
        </w:rPr>
        <w:t xml:space="preserve"> de 202</w:t>
      </w:r>
      <w:r>
        <w:rPr>
          <w:rFonts w:ascii="Arial" w:hAnsi="Arial" w:cs="Arial"/>
          <w:sz w:val="24"/>
          <w:szCs w:val="24"/>
        </w:rPr>
        <w:t>6</w:t>
      </w:r>
      <w:r w:rsidRPr="00BB6F45">
        <w:rPr>
          <w:rFonts w:ascii="Arial" w:hAnsi="Arial" w:cs="Arial"/>
          <w:sz w:val="24"/>
          <w:szCs w:val="24"/>
        </w:rPr>
        <w:t>.</w:t>
      </w:r>
    </w:p>
    <w:p w14:paraId="56F402A1" w14:textId="77777777" w:rsidR="00503C6B" w:rsidRDefault="00503C6B" w:rsidP="00503C6B">
      <w:pPr>
        <w:rPr>
          <w:rFonts w:ascii="Arial" w:hAnsi="Arial" w:cs="Arial"/>
          <w:b/>
          <w:bCs/>
          <w:sz w:val="24"/>
          <w:szCs w:val="24"/>
        </w:rPr>
      </w:pPr>
    </w:p>
    <w:p w14:paraId="6A15C1E3" w14:textId="77777777" w:rsidR="00503C6B" w:rsidRDefault="00503C6B" w:rsidP="00503C6B">
      <w:pPr>
        <w:rPr>
          <w:rFonts w:ascii="Arial" w:hAnsi="Arial" w:cs="Arial"/>
          <w:b/>
          <w:bCs/>
          <w:sz w:val="24"/>
          <w:szCs w:val="24"/>
        </w:rPr>
      </w:pPr>
    </w:p>
    <w:p w14:paraId="5FBC14C7" w14:textId="77777777" w:rsidR="00503C6B" w:rsidRDefault="00503C6B" w:rsidP="00503C6B">
      <w:pPr>
        <w:rPr>
          <w:rFonts w:ascii="Arial" w:hAnsi="Arial" w:cs="Arial"/>
          <w:b/>
          <w:bCs/>
          <w:sz w:val="24"/>
          <w:szCs w:val="24"/>
        </w:rPr>
      </w:pPr>
    </w:p>
    <w:p w14:paraId="4D760509" w14:textId="77777777" w:rsidR="00503C6B" w:rsidRDefault="00503C6B" w:rsidP="00503C6B">
      <w:pPr>
        <w:spacing w:before="120" w:line="276" w:lineRule="auto"/>
        <w:jc w:val="both"/>
        <w:rPr>
          <w:rFonts w:ascii="Arial" w:hAnsi="Arial" w:cs="Arial"/>
          <w:b/>
          <w:bCs/>
        </w:rPr>
      </w:pPr>
    </w:p>
    <w:p w14:paraId="43AC15F1" w14:textId="77777777" w:rsidR="00503C6B" w:rsidRDefault="00503C6B" w:rsidP="00503C6B">
      <w:pPr>
        <w:spacing w:before="120" w:line="276" w:lineRule="auto"/>
        <w:jc w:val="both"/>
        <w:rPr>
          <w:rFonts w:ascii="Arial" w:hAnsi="Arial" w:cs="Arial"/>
          <w:b/>
          <w:bCs/>
        </w:rPr>
      </w:pPr>
    </w:p>
    <w:p w14:paraId="3BD29911" w14:textId="77777777" w:rsidR="00503C6B" w:rsidRDefault="00503C6B" w:rsidP="00503C6B">
      <w:pPr>
        <w:spacing w:before="120" w:line="276" w:lineRule="auto"/>
        <w:jc w:val="both"/>
        <w:rPr>
          <w:rFonts w:ascii="Arial" w:hAnsi="Arial" w:cs="Arial"/>
          <w:b/>
          <w:bCs/>
        </w:rPr>
      </w:pPr>
    </w:p>
    <w:p w14:paraId="1946E4D7" w14:textId="77777777" w:rsidR="00503C6B" w:rsidRPr="002950E6" w:rsidRDefault="00503C6B" w:rsidP="00503C6B">
      <w:pPr>
        <w:jc w:val="center"/>
        <w:rPr>
          <w:rFonts w:ascii="Arial" w:hAnsi="Arial" w:cs="Arial"/>
          <w:b/>
          <w:bCs/>
          <w:sz w:val="24"/>
          <w:szCs w:val="24"/>
        </w:rPr>
      </w:pPr>
      <w:r w:rsidRPr="002950E6">
        <w:rPr>
          <w:rFonts w:ascii="Arial" w:hAnsi="Arial" w:cs="Arial"/>
          <w:b/>
          <w:bCs/>
          <w:sz w:val="24"/>
          <w:szCs w:val="24"/>
        </w:rPr>
        <w:t>___________________________________</w:t>
      </w:r>
    </w:p>
    <w:p w14:paraId="4FC5C068" w14:textId="77777777" w:rsidR="00503C6B" w:rsidRPr="002950E6" w:rsidRDefault="00503C6B" w:rsidP="00503C6B">
      <w:pPr>
        <w:jc w:val="center"/>
        <w:rPr>
          <w:rFonts w:ascii="Arial" w:hAnsi="Arial" w:cs="Arial"/>
          <w:b/>
          <w:sz w:val="24"/>
          <w:szCs w:val="24"/>
        </w:rPr>
      </w:pPr>
      <w:r>
        <w:rPr>
          <w:rFonts w:ascii="Arial" w:hAnsi="Arial" w:cs="Arial"/>
          <w:b/>
          <w:sz w:val="24"/>
          <w:szCs w:val="24"/>
        </w:rPr>
        <w:t xml:space="preserve">Juscelino </w:t>
      </w:r>
      <w:proofErr w:type="spellStart"/>
      <w:r>
        <w:rPr>
          <w:rFonts w:ascii="Arial" w:hAnsi="Arial" w:cs="Arial"/>
          <w:b/>
          <w:sz w:val="24"/>
          <w:szCs w:val="24"/>
        </w:rPr>
        <w:t>Dauer</w:t>
      </w:r>
      <w:proofErr w:type="spellEnd"/>
    </w:p>
    <w:p w14:paraId="70732760" w14:textId="77777777" w:rsidR="00503C6B" w:rsidRPr="002950E6" w:rsidRDefault="00503C6B" w:rsidP="00503C6B">
      <w:pPr>
        <w:jc w:val="center"/>
        <w:rPr>
          <w:rFonts w:ascii="Arial" w:hAnsi="Arial" w:cs="Arial"/>
          <w:b/>
          <w:sz w:val="24"/>
          <w:szCs w:val="24"/>
        </w:rPr>
      </w:pPr>
      <w:r>
        <w:rPr>
          <w:rFonts w:ascii="Arial" w:hAnsi="Arial" w:cs="Arial"/>
          <w:b/>
          <w:sz w:val="24"/>
          <w:szCs w:val="24"/>
        </w:rPr>
        <w:t>Responsável pela elaboração do ETP</w:t>
      </w:r>
    </w:p>
    <w:p w14:paraId="0CBA86AA" w14:textId="77777777" w:rsidR="00503C6B" w:rsidRDefault="00503C6B" w:rsidP="00503C6B">
      <w:pPr>
        <w:rPr>
          <w:rFonts w:ascii="Arial" w:hAnsi="Arial" w:cs="Arial"/>
          <w:b/>
          <w:bCs/>
          <w:sz w:val="24"/>
          <w:szCs w:val="24"/>
        </w:rPr>
      </w:pPr>
    </w:p>
    <w:p w14:paraId="6ACCD3BD" w14:textId="77777777" w:rsidR="00503C6B" w:rsidRDefault="00503C6B" w:rsidP="00503C6B">
      <w:pPr>
        <w:rPr>
          <w:rFonts w:ascii="Arial" w:hAnsi="Arial" w:cs="Arial"/>
          <w:b/>
          <w:bCs/>
          <w:sz w:val="24"/>
          <w:szCs w:val="24"/>
        </w:rPr>
      </w:pPr>
    </w:p>
    <w:p w14:paraId="4EE3EB67" w14:textId="77777777" w:rsidR="00503C6B" w:rsidRDefault="00503C6B" w:rsidP="00503C6B">
      <w:pPr>
        <w:rPr>
          <w:rFonts w:ascii="Arial" w:hAnsi="Arial" w:cs="Arial"/>
          <w:b/>
          <w:bCs/>
          <w:sz w:val="24"/>
          <w:szCs w:val="24"/>
        </w:rPr>
      </w:pPr>
    </w:p>
    <w:p w14:paraId="18CA9E12" w14:textId="77777777" w:rsidR="00503C6B" w:rsidRDefault="00503C6B" w:rsidP="00503C6B">
      <w:pPr>
        <w:rPr>
          <w:rFonts w:ascii="Arial" w:hAnsi="Arial" w:cs="Arial"/>
          <w:b/>
          <w:bCs/>
          <w:sz w:val="24"/>
          <w:szCs w:val="24"/>
        </w:rPr>
      </w:pPr>
    </w:p>
    <w:p w14:paraId="301ECF3D" w14:textId="77777777" w:rsidR="00503C6B" w:rsidRDefault="00503C6B" w:rsidP="00503C6B">
      <w:pPr>
        <w:rPr>
          <w:rFonts w:ascii="Arial" w:hAnsi="Arial" w:cs="Arial"/>
          <w:b/>
          <w:bCs/>
          <w:sz w:val="24"/>
          <w:szCs w:val="24"/>
        </w:rPr>
      </w:pPr>
    </w:p>
    <w:p w14:paraId="29012191" w14:textId="77777777" w:rsidR="00503C6B" w:rsidRDefault="00503C6B" w:rsidP="00503C6B">
      <w:pPr>
        <w:rPr>
          <w:rFonts w:ascii="Arial" w:hAnsi="Arial" w:cs="Arial"/>
          <w:b/>
          <w:bCs/>
          <w:sz w:val="24"/>
          <w:szCs w:val="24"/>
        </w:rPr>
      </w:pPr>
    </w:p>
    <w:p w14:paraId="2B717951" w14:textId="77777777" w:rsidR="00503C6B" w:rsidRPr="002950E6" w:rsidRDefault="00503C6B" w:rsidP="00503C6B">
      <w:pPr>
        <w:jc w:val="center"/>
        <w:rPr>
          <w:rFonts w:ascii="Arial" w:hAnsi="Arial" w:cs="Arial"/>
          <w:b/>
          <w:bCs/>
          <w:sz w:val="24"/>
          <w:szCs w:val="24"/>
        </w:rPr>
      </w:pPr>
      <w:r w:rsidRPr="002950E6">
        <w:rPr>
          <w:rFonts w:ascii="Arial" w:hAnsi="Arial" w:cs="Arial"/>
          <w:b/>
          <w:bCs/>
          <w:sz w:val="24"/>
          <w:szCs w:val="24"/>
        </w:rPr>
        <w:t>___________________________________</w:t>
      </w:r>
    </w:p>
    <w:p w14:paraId="3B47D066" w14:textId="77777777" w:rsidR="00503C6B" w:rsidRPr="002950E6" w:rsidRDefault="00503C6B" w:rsidP="00503C6B">
      <w:pPr>
        <w:jc w:val="center"/>
        <w:rPr>
          <w:rFonts w:ascii="Arial" w:hAnsi="Arial" w:cs="Arial"/>
          <w:b/>
          <w:sz w:val="24"/>
          <w:szCs w:val="24"/>
        </w:rPr>
      </w:pPr>
      <w:r>
        <w:rPr>
          <w:rFonts w:ascii="Arial" w:hAnsi="Arial" w:cs="Arial"/>
          <w:b/>
          <w:sz w:val="24"/>
          <w:szCs w:val="24"/>
        </w:rPr>
        <w:t>Jeferson Campos da Silva</w:t>
      </w:r>
    </w:p>
    <w:p w14:paraId="4D12A6D4" w14:textId="77777777" w:rsidR="00503C6B" w:rsidRPr="002950E6" w:rsidRDefault="00503C6B" w:rsidP="00503C6B">
      <w:pPr>
        <w:jc w:val="center"/>
        <w:rPr>
          <w:rFonts w:ascii="Arial" w:hAnsi="Arial" w:cs="Arial"/>
          <w:b/>
          <w:sz w:val="24"/>
          <w:szCs w:val="24"/>
        </w:rPr>
      </w:pPr>
      <w:r w:rsidRPr="002950E6">
        <w:rPr>
          <w:rFonts w:ascii="Arial" w:hAnsi="Arial" w:cs="Arial"/>
          <w:b/>
          <w:sz w:val="24"/>
          <w:szCs w:val="24"/>
        </w:rPr>
        <w:t>Gerente de Suprimentos e Patrimônio</w:t>
      </w:r>
    </w:p>
    <w:p w14:paraId="5F9701AF" w14:textId="77777777" w:rsidR="00503C6B" w:rsidRDefault="00503C6B" w:rsidP="00503C6B">
      <w:pPr>
        <w:spacing w:before="120" w:line="276" w:lineRule="auto"/>
        <w:jc w:val="center"/>
        <w:rPr>
          <w:rFonts w:ascii="Arial" w:hAnsi="Arial" w:cs="Arial"/>
          <w:b/>
          <w:bCs/>
          <w:sz w:val="24"/>
          <w:szCs w:val="24"/>
          <w:u w:val="single"/>
        </w:rPr>
      </w:pPr>
    </w:p>
    <w:p w14:paraId="3F287B47" w14:textId="77777777" w:rsidR="00503C6B" w:rsidRDefault="00503C6B" w:rsidP="00503C6B">
      <w:pPr>
        <w:spacing w:before="120" w:line="276" w:lineRule="auto"/>
        <w:jc w:val="both"/>
        <w:rPr>
          <w:rFonts w:ascii="Arial" w:hAnsi="Arial" w:cs="Arial"/>
          <w:b/>
          <w:bCs/>
        </w:rPr>
      </w:pPr>
    </w:p>
    <w:p w14:paraId="2E8B0C3F" w14:textId="77777777" w:rsidR="00503C6B" w:rsidRDefault="00503C6B" w:rsidP="00503C6B">
      <w:pPr>
        <w:spacing w:before="120" w:line="276" w:lineRule="auto"/>
        <w:jc w:val="both"/>
        <w:rPr>
          <w:rFonts w:ascii="Arial" w:hAnsi="Arial" w:cs="Arial"/>
          <w:b/>
          <w:bCs/>
        </w:rPr>
      </w:pPr>
    </w:p>
    <w:p w14:paraId="3AD1960E" w14:textId="77777777" w:rsidR="000D5598" w:rsidRDefault="000D5598" w:rsidP="00503C6B">
      <w:pPr>
        <w:spacing w:before="120" w:line="276" w:lineRule="auto"/>
        <w:jc w:val="both"/>
        <w:rPr>
          <w:rFonts w:ascii="Arial" w:hAnsi="Arial" w:cs="Arial"/>
          <w:b/>
          <w:bCs/>
        </w:rPr>
      </w:pPr>
    </w:p>
    <w:p w14:paraId="786D2D15" w14:textId="77777777" w:rsidR="000D5598" w:rsidRDefault="000D5598" w:rsidP="00503C6B">
      <w:pPr>
        <w:spacing w:before="120" w:line="276" w:lineRule="auto"/>
        <w:jc w:val="both"/>
        <w:rPr>
          <w:rFonts w:ascii="Arial" w:hAnsi="Arial" w:cs="Arial"/>
          <w:b/>
          <w:bCs/>
        </w:rPr>
      </w:pPr>
    </w:p>
    <w:p w14:paraId="0E6E5AAB" w14:textId="77777777" w:rsidR="000D5598" w:rsidRDefault="000D5598" w:rsidP="00503C6B">
      <w:pPr>
        <w:spacing w:before="120" w:line="276" w:lineRule="auto"/>
        <w:jc w:val="both"/>
        <w:rPr>
          <w:rFonts w:ascii="Arial" w:hAnsi="Arial" w:cs="Arial"/>
          <w:b/>
          <w:bCs/>
        </w:rPr>
      </w:pPr>
    </w:p>
    <w:p w14:paraId="2761AB13" w14:textId="77777777" w:rsidR="00503C6B" w:rsidRDefault="00503C6B" w:rsidP="00503C6B">
      <w:pPr>
        <w:spacing w:before="120" w:line="276" w:lineRule="auto"/>
        <w:jc w:val="both"/>
        <w:rPr>
          <w:rFonts w:ascii="Arial" w:hAnsi="Arial" w:cs="Arial"/>
          <w:b/>
          <w:bCs/>
        </w:rPr>
      </w:pPr>
    </w:p>
    <w:p w14:paraId="68ECB7BD" w14:textId="77777777" w:rsidR="00503C6B" w:rsidRDefault="00503C6B" w:rsidP="00503C6B">
      <w:pPr>
        <w:spacing w:before="120" w:line="276" w:lineRule="auto"/>
        <w:jc w:val="both"/>
        <w:rPr>
          <w:rFonts w:ascii="Arial" w:hAnsi="Arial" w:cs="Arial"/>
          <w:b/>
          <w:bCs/>
        </w:rPr>
      </w:pPr>
    </w:p>
    <w:p w14:paraId="5C51C492" w14:textId="77777777" w:rsidR="00503C6B" w:rsidRPr="002950E6" w:rsidRDefault="00503C6B" w:rsidP="00503C6B">
      <w:pPr>
        <w:jc w:val="center"/>
        <w:rPr>
          <w:rFonts w:ascii="Arial" w:hAnsi="Arial" w:cs="Arial"/>
          <w:b/>
          <w:bCs/>
          <w:sz w:val="24"/>
          <w:szCs w:val="24"/>
          <w:u w:val="single"/>
        </w:rPr>
      </w:pPr>
      <w:r w:rsidRPr="002950E6">
        <w:rPr>
          <w:rFonts w:ascii="Arial" w:hAnsi="Arial" w:cs="Arial"/>
          <w:b/>
          <w:bCs/>
          <w:sz w:val="24"/>
          <w:szCs w:val="24"/>
          <w:u w:val="single"/>
        </w:rPr>
        <w:t>DESPACHO DIRETOR GERAL DO SEMASA</w:t>
      </w:r>
    </w:p>
    <w:p w14:paraId="47EEF8FE" w14:textId="77777777" w:rsidR="00503C6B" w:rsidRDefault="00503C6B" w:rsidP="00503C6B">
      <w:pPr>
        <w:jc w:val="both"/>
        <w:rPr>
          <w:rFonts w:ascii="Arial" w:hAnsi="Arial" w:cs="Arial"/>
          <w:b/>
          <w:bCs/>
          <w:sz w:val="24"/>
          <w:szCs w:val="24"/>
        </w:rPr>
      </w:pPr>
    </w:p>
    <w:p w14:paraId="35D30DF4" w14:textId="77777777" w:rsidR="00503C6B" w:rsidRPr="009170D6" w:rsidRDefault="00503C6B" w:rsidP="00503C6B">
      <w:pPr>
        <w:jc w:val="both"/>
        <w:rPr>
          <w:rFonts w:ascii="Arial" w:hAnsi="Arial" w:cs="Arial"/>
          <w:b/>
          <w:bCs/>
          <w:sz w:val="24"/>
          <w:szCs w:val="24"/>
        </w:rPr>
      </w:pPr>
    </w:p>
    <w:p w14:paraId="7CCB0FC5" w14:textId="77777777" w:rsidR="00503C6B" w:rsidRPr="009170D6" w:rsidRDefault="00503C6B" w:rsidP="00503C6B">
      <w:pPr>
        <w:jc w:val="both"/>
        <w:rPr>
          <w:rFonts w:ascii="Arial" w:hAnsi="Arial" w:cs="Arial"/>
          <w:sz w:val="24"/>
          <w:szCs w:val="24"/>
        </w:rPr>
      </w:pPr>
    </w:p>
    <w:p w14:paraId="1528F95F" w14:textId="77777777" w:rsidR="00503C6B" w:rsidRPr="00C11182" w:rsidRDefault="00503C6B" w:rsidP="00503C6B">
      <w:pPr>
        <w:spacing w:line="360" w:lineRule="auto"/>
        <w:jc w:val="both"/>
        <w:rPr>
          <w:rFonts w:ascii="Arial" w:hAnsi="Arial" w:cs="Arial"/>
          <w:b/>
          <w:sz w:val="24"/>
          <w:szCs w:val="24"/>
        </w:rPr>
      </w:pPr>
      <w:r w:rsidRPr="009170D6">
        <w:rPr>
          <w:rFonts w:ascii="Arial" w:hAnsi="Arial" w:cs="Arial"/>
          <w:sz w:val="24"/>
          <w:szCs w:val="24"/>
        </w:rPr>
        <w:t xml:space="preserve">Aprovo este Estudo técnico preliminar para </w:t>
      </w:r>
      <w:r>
        <w:rPr>
          <w:rFonts w:ascii="Arial" w:hAnsi="Arial" w:cs="Arial"/>
          <w:sz w:val="24"/>
          <w:szCs w:val="24"/>
        </w:rPr>
        <w:t xml:space="preserve">a </w:t>
      </w:r>
      <w:r w:rsidRPr="00C11182">
        <w:rPr>
          <w:rFonts w:ascii="Arial" w:hAnsi="Arial" w:cs="Arial"/>
          <w:b/>
          <w:sz w:val="24"/>
          <w:szCs w:val="24"/>
        </w:rPr>
        <w:t xml:space="preserve">contratação de empresa especializada para fornecimento de serviço de manutenção elétrica, hidráulica, predial, </w:t>
      </w:r>
      <w:r w:rsidRPr="00AC4002">
        <w:rPr>
          <w:rFonts w:ascii="Arial" w:hAnsi="Arial" w:cs="Arial"/>
          <w:b/>
          <w:bCs/>
          <w:sz w:val="24"/>
          <w:szCs w:val="24"/>
        </w:rPr>
        <w:t>câmeras e alarmes,</w:t>
      </w:r>
      <w:r>
        <w:rPr>
          <w:rFonts w:ascii="Arial" w:hAnsi="Arial" w:cs="Arial"/>
          <w:sz w:val="24"/>
          <w:szCs w:val="24"/>
        </w:rPr>
        <w:t xml:space="preserve"> </w:t>
      </w:r>
      <w:r w:rsidRPr="00C11182">
        <w:rPr>
          <w:rFonts w:ascii="Arial" w:hAnsi="Arial" w:cs="Arial"/>
          <w:b/>
          <w:sz w:val="24"/>
          <w:szCs w:val="24"/>
        </w:rPr>
        <w:t>pintura, e portões eletrônicos, com fornecimento de materiais, pelo período de 12 meses, por meio de registro de preços.</w:t>
      </w:r>
    </w:p>
    <w:p w14:paraId="5FF36E47" w14:textId="77777777" w:rsidR="00503C6B" w:rsidRPr="00215934" w:rsidRDefault="00503C6B" w:rsidP="00503C6B">
      <w:pPr>
        <w:spacing w:line="360" w:lineRule="auto"/>
        <w:jc w:val="both"/>
        <w:rPr>
          <w:rFonts w:ascii="Arial" w:hAnsi="Arial" w:cs="Arial"/>
          <w:b/>
          <w:sz w:val="24"/>
          <w:szCs w:val="24"/>
        </w:rPr>
      </w:pPr>
    </w:p>
    <w:p w14:paraId="18DA7F8C" w14:textId="77777777" w:rsidR="00503C6B" w:rsidRPr="00215934" w:rsidRDefault="00503C6B" w:rsidP="00503C6B">
      <w:pPr>
        <w:spacing w:line="360" w:lineRule="auto"/>
        <w:jc w:val="both"/>
        <w:rPr>
          <w:rFonts w:ascii="Arial" w:hAnsi="Arial" w:cs="Arial"/>
          <w:b/>
          <w:sz w:val="24"/>
          <w:szCs w:val="24"/>
        </w:rPr>
      </w:pPr>
    </w:p>
    <w:p w14:paraId="115BEAF7" w14:textId="77777777" w:rsidR="00503C6B" w:rsidRPr="009932AD" w:rsidRDefault="00503C6B" w:rsidP="00503C6B">
      <w:pPr>
        <w:spacing w:line="360" w:lineRule="auto"/>
        <w:jc w:val="both"/>
        <w:rPr>
          <w:rFonts w:ascii="Arial" w:hAnsi="Arial" w:cs="Arial"/>
          <w:b/>
          <w:sz w:val="24"/>
          <w:szCs w:val="24"/>
        </w:rPr>
      </w:pPr>
    </w:p>
    <w:p w14:paraId="0E51B5B0" w14:textId="77777777" w:rsidR="00503C6B" w:rsidRPr="009170D6" w:rsidRDefault="00503C6B" w:rsidP="00503C6B">
      <w:pPr>
        <w:spacing w:line="360" w:lineRule="auto"/>
        <w:jc w:val="both"/>
        <w:rPr>
          <w:rFonts w:ascii="Arial" w:hAnsi="Arial" w:cs="Arial"/>
          <w:sz w:val="24"/>
          <w:szCs w:val="24"/>
        </w:rPr>
      </w:pPr>
      <w:r w:rsidRPr="009170D6">
        <w:rPr>
          <w:rFonts w:ascii="Arial" w:hAnsi="Arial" w:cs="Arial"/>
          <w:sz w:val="24"/>
          <w:szCs w:val="24"/>
        </w:rPr>
        <w:t>Fica também autorizado o envio do processo para a área requisitante para a elaboração do termo de referência.</w:t>
      </w:r>
    </w:p>
    <w:p w14:paraId="6FB3DE00" w14:textId="77777777" w:rsidR="00503C6B" w:rsidRPr="009170D6" w:rsidRDefault="00503C6B" w:rsidP="00503C6B">
      <w:pPr>
        <w:spacing w:line="360" w:lineRule="auto"/>
        <w:jc w:val="both"/>
        <w:rPr>
          <w:rFonts w:ascii="Arial" w:hAnsi="Arial" w:cs="Arial"/>
          <w:sz w:val="24"/>
          <w:szCs w:val="24"/>
        </w:rPr>
      </w:pPr>
    </w:p>
    <w:p w14:paraId="6258A7A0" w14:textId="77777777" w:rsidR="00503C6B" w:rsidRPr="009170D6" w:rsidRDefault="00503C6B" w:rsidP="00503C6B">
      <w:pPr>
        <w:jc w:val="both"/>
        <w:rPr>
          <w:rFonts w:ascii="Arial" w:hAnsi="Arial" w:cs="Arial"/>
          <w:sz w:val="24"/>
          <w:szCs w:val="24"/>
        </w:rPr>
      </w:pPr>
    </w:p>
    <w:p w14:paraId="7E238840" w14:textId="77777777" w:rsidR="00503C6B" w:rsidRPr="002950E6" w:rsidRDefault="00503C6B" w:rsidP="00503C6B">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03</w:t>
      </w:r>
      <w:r w:rsidRPr="002950E6">
        <w:rPr>
          <w:rFonts w:ascii="Arial" w:hAnsi="Arial" w:cs="Arial"/>
          <w:bCs/>
          <w:iCs/>
          <w:color w:val="000000" w:themeColor="text1"/>
          <w:sz w:val="24"/>
          <w:szCs w:val="24"/>
        </w:rPr>
        <w:t xml:space="preserve"> de </w:t>
      </w:r>
      <w:r>
        <w:rPr>
          <w:rFonts w:ascii="Arial" w:hAnsi="Arial" w:cs="Arial"/>
          <w:bCs/>
          <w:iCs/>
          <w:color w:val="000000" w:themeColor="text1"/>
          <w:sz w:val="24"/>
          <w:szCs w:val="24"/>
        </w:rPr>
        <w:t xml:space="preserve">junho </w:t>
      </w:r>
      <w:r w:rsidRPr="002950E6">
        <w:rPr>
          <w:rFonts w:ascii="Arial" w:hAnsi="Arial" w:cs="Arial"/>
          <w:bCs/>
          <w:iCs/>
          <w:color w:val="000000" w:themeColor="text1"/>
          <w:sz w:val="24"/>
          <w:szCs w:val="24"/>
        </w:rPr>
        <w:t xml:space="preserve">de </w:t>
      </w:r>
      <w:r w:rsidRPr="002950E6">
        <w:rPr>
          <w:rFonts w:ascii="Arial" w:hAnsi="Arial" w:cs="Arial"/>
          <w:iCs/>
          <w:color w:val="000000" w:themeColor="text1"/>
          <w:sz w:val="24"/>
          <w:szCs w:val="24"/>
        </w:rPr>
        <w:t>202</w:t>
      </w:r>
      <w:r>
        <w:rPr>
          <w:rFonts w:ascii="Arial" w:hAnsi="Arial" w:cs="Arial"/>
          <w:iCs/>
          <w:color w:val="000000" w:themeColor="text1"/>
          <w:sz w:val="24"/>
          <w:szCs w:val="24"/>
        </w:rPr>
        <w:t>6</w:t>
      </w:r>
      <w:r w:rsidRPr="002950E6">
        <w:rPr>
          <w:rFonts w:ascii="Arial" w:hAnsi="Arial" w:cs="Arial"/>
          <w:iCs/>
          <w:color w:val="000000" w:themeColor="text1"/>
          <w:sz w:val="24"/>
          <w:szCs w:val="24"/>
        </w:rPr>
        <w:t xml:space="preserve">. </w:t>
      </w:r>
    </w:p>
    <w:p w14:paraId="342F0B5E" w14:textId="77777777" w:rsidR="00503C6B" w:rsidRPr="009170D6" w:rsidRDefault="00503C6B" w:rsidP="00503C6B">
      <w:pPr>
        <w:jc w:val="both"/>
        <w:rPr>
          <w:rFonts w:ascii="Arial" w:hAnsi="Arial" w:cs="Arial"/>
          <w:sz w:val="24"/>
          <w:szCs w:val="24"/>
        </w:rPr>
      </w:pPr>
      <w:r>
        <w:rPr>
          <w:rFonts w:ascii="Arial" w:hAnsi="Arial" w:cs="Arial"/>
          <w:sz w:val="24"/>
          <w:szCs w:val="24"/>
        </w:rPr>
        <w:t xml:space="preserve"> </w:t>
      </w:r>
    </w:p>
    <w:p w14:paraId="0BD3E267" w14:textId="77777777" w:rsidR="00503C6B" w:rsidRPr="009170D6" w:rsidRDefault="00503C6B" w:rsidP="00503C6B">
      <w:pPr>
        <w:jc w:val="both"/>
        <w:rPr>
          <w:rFonts w:ascii="Arial" w:hAnsi="Arial" w:cs="Arial"/>
          <w:sz w:val="24"/>
          <w:szCs w:val="24"/>
        </w:rPr>
      </w:pPr>
    </w:p>
    <w:p w14:paraId="5AA1474F" w14:textId="77777777" w:rsidR="00503C6B" w:rsidRPr="009170D6" w:rsidRDefault="00503C6B" w:rsidP="00503C6B">
      <w:pPr>
        <w:spacing w:after="360" w:line="360" w:lineRule="auto"/>
        <w:jc w:val="center"/>
        <w:rPr>
          <w:rFonts w:ascii="Arial" w:hAnsi="Arial" w:cs="Arial"/>
          <w:sz w:val="24"/>
          <w:szCs w:val="24"/>
        </w:rPr>
      </w:pPr>
    </w:p>
    <w:p w14:paraId="78397CE2" w14:textId="77777777" w:rsidR="00503C6B" w:rsidRPr="000310DB" w:rsidRDefault="00503C6B" w:rsidP="00503C6B">
      <w:pPr>
        <w:jc w:val="center"/>
        <w:rPr>
          <w:rFonts w:ascii="Arial" w:hAnsi="Arial" w:cs="Arial"/>
          <w:sz w:val="24"/>
          <w:szCs w:val="24"/>
        </w:rPr>
      </w:pPr>
      <w:r w:rsidRPr="000310DB">
        <w:rPr>
          <w:rFonts w:ascii="Arial" w:hAnsi="Arial" w:cs="Arial"/>
          <w:sz w:val="24"/>
          <w:szCs w:val="24"/>
        </w:rPr>
        <w:t>________________________________</w:t>
      </w:r>
    </w:p>
    <w:p w14:paraId="5078EC7A" w14:textId="77777777" w:rsidR="00503C6B" w:rsidRPr="000310DB" w:rsidRDefault="00503C6B" w:rsidP="00503C6B">
      <w:pPr>
        <w:jc w:val="center"/>
        <w:rPr>
          <w:rFonts w:ascii="Arial" w:hAnsi="Arial" w:cs="Arial"/>
          <w:b/>
          <w:sz w:val="24"/>
          <w:szCs w:val="24"/>
        </w:rPr>
      </w:pPr>
      <w:r>
        <w:rPr>
          <w:rFonts w:ascii="Arial" w:hAnsi="Arial" w:cs="Arial"/>
          <w:b/>
          <w:sz w:val="24"/>
          <w:szCs w:val="24"/>
        </w:rPr>
        <w:t>Celso Hugo Praun Filho</w:t>
      </w:r>
    </w:p>
    <w:p w14:paraId="4A14E042" w14:textId="77777777" w:rsidR="00503C6B" w:rsidRPr="000310DB" w:rsidRDefault="00503C6B" w:rsidP="00503C6B">
      <w:pPr>
        <w:jc w:val="center"/>
        <w:rPr>
          <w:rFonts w:ascii="Arial" w:hAnsi="Arial" w:cs="Arial"/>
          <w:b/>
          <w:sz w:val="24"/>
          <w:szCs w:val="24"/>
        </w:rPr>
      </w:pPr>
      <w:r w:rsidRPr="000310DB">
        <w:rPr>
          <w:rFonts w:ascii="Arial" w:hAnsi="Arial" w:cs="Arial"/>
          <w:b/>
          <w:sz w:val="24"/>
          <w:szCs w:val="24"/>
        </w:rPr>
        <w:t>Diretor Geral</w:t>
      </w:r>
    </w:p>
    <w:p w14:paraId="1DEC18F3" w14:textId="77777777" w:rsidR="00503C6B" w:rsidRDefault="00503C6B" w:rsidP="00503C6B">
      <w:pPr>
        <w:spacing w:before="120" w:line="276" w:lineRule="auto"/>
        <w:jc w:val="center"/>
        <w:rPr>
          <w:rFonts w:ascii="Arial" w:hAnsi="Arial" w:cs="Arial"/>
          <w:b/>
          <w:bCs/>
        </w:rPr>
      </w:pPr>
    </w:p>
    <w:p w14:paraId="0585D502" w14:textId="77777777" w:rsidR="00503C6B" w:rsidRDefault="00503C6B" w:rsidP="00503C6B">
      <w:pPr>
        <w:spacing w:before="120" w:line="276" w:lineRule="auto"/>
        <w:jc w:val="both"/>
        <w:rPr>
          <w:rFonts w:ascii="Arial" w:hAnsi="Arial" w:cs="Arial"/>
          <w:b/>
          <w:bCs/>
        </w:rPr>
      </w:pPr>
    </w:p>
    <w:p w14:paraId="7A496013" w14:textId="77777777" w:rsidR="00503C6B" w:rsidRDefault="00503C6B" w:rsidP="00503C6B">
      <w:pPr>
        <w:spacing w:before="120" w:line="276" w:lineRule="auto"/>
        <w:jc w:val="both"/>
        <w:rPr>
          <w:rFonts w:ascii="Arial" w:hAnsi="Arial" w:cs="Arial"/>
          <w:b/>
          <w:bCs/>
        </w:rPr>
      </w:pPr>
    </w:p>
    <w:p w14:paraId="6BF7BB80" w14:textId="77777777" w:rsidR="00503C6B" w:rsidRDefault="00503C6B" w:rsidP="00503C6B">
      <w:pPr>
        <w:spacing w:before="120" w:line="276" w:lineRule="auto"/>
        <w:jc w:val="both"/>
        <w:rPr>
          <w:rFonts w:ascii="Arial" w:hAnsi="Arial" w:cs="Arial"/>
          <w:b/>
          <w:bCs/>
        </w:rPr>
      </w:pPr>
    </w:p>
    <w:p w14:paraId="19E10E6B" w14:textId="77777777" w:rsidR="00503C6B" w:rsidRDefault="00503C6B" w:rsidP="00503C6B">
      <w:pPr>
        <w:spacing w:before="120" w:line="276" w:lineRule="auto"/>
        <w:jc w:val="both"/>
        <w:rPr>
          <w:rFonts w:ascii="Arial" w:hAnsi="Arial" w:cs="Arial"/>
          <w:b/>
          <w:bCs/>
        </w:rPr>
      </w:pPr>
    </w:p>
    <w:p w14:paraId="69F2EE85" w14:textId="77777777" w:rsidR="00503C6B" w:rsidRDefault="00503C6B" w:rsidP="00503C6B">
      <w:pPr>
        <w:spacing w:before="120" w:line="276" w:lineRule="auto"/>
        <w:jc w:val="both"/>
        <w:rPr>
          <w:rFonts w:ascii="Arial" w:hAnsi="Arial" w:cs="Arial"/>
          <w:b/>
          <w:bCs/>
        </w:rPr>
      </w:pPr>
    </w:p>
    <w:p w14:paraId="27B54161" w14:textId="77777777" w:rsidR="00503C6B" w:rsidRDefault="00503C6B" w:rsidP="00503C6B">
      <w:pPr>
        <w:spacing w:before="120" w:line="276" w:lineRule="auto"/>
        <w:jc w:val="both"/>
        <w:rPr>
          <w:rFonts w:ascii="Arial" w:hAnsi="Arial" w:cs="Arial"/>
          <w:b/>
          <w:bCs/>
        </w:rPr>
      </w:pPr>
    </w:p>
    <w:p w14:paraId="03F663CD" w14:textId="77777777" w:rsidR="00503C6B" w:rsidRPr="00503C6B" w:rsidRDefault="00503C6B" w:rsidP="00503C6B">
      <w:pPr>
        <w:spacing w:before="120" w:line="276" w:lineRule="auto"/>
        <w:jc w:val="center"/>
        <w:rPr>
          <w:rFonts w:ascii="Arial" w:hAnsi="Arial" w:cs="Arial"/>
          <w:b/>
          <w:sz w:val="24"/>
          <w:szCs w:val="24"/>
        </w:rPr>
      </w:pPr>
    </w:p>
    <w:p w14:paraId="4EB58CA7" w14:textId="77777777" w:rsidR="002F357E" w:rsidRPr="00503C6B" w:rsidRDefault="002F357E" w:rsidP="00503C6B">
      <w:pPr>
        <w:spacing w:before="120" w:line="276" w:lineRule="auto"/>
        <w:jc w:val="center"/>
        <w:rPr>
          <w:rFonts w:ascii="Arial" w:hAnsi="Arial" w:cs="Arial"/>
          <w:b/>
          <w:sz w:val="24"/>
          <w:szCs w:val="24"/>
        </w:rPr>
      </w:pPr>
    </w:p>
    <w:p w14:paraId="25E1B34B" w14:textId="77777777" w:rsidR="002F357E" w:rsidRPr="00503C6B" w:rsidRDefault="002F357E" w:rsidP="00503C6B">
      <w:pPr>
        <w:spacing w:before="120" w:line="276" w:lineRule="auto"/>
        <w:jc w:val="center"/>
        <w:rPr>
          <w:rFonts w:ascii="Arial" w:hAnsi="Arial" w:cs="Arial"/>
          <w:b/>
          <w:sz w:val="24"/>
          <w:szCs w:val="24"/>
        </w:rPr>
      </w:pPr>
    </w:p>
    <w:p w14:paraId="5EA808CE" w14:textId="77777777" w:rsidR="002F357E" w:rsidRPr="00503C6B" w:rsidRDefault="002F357E" w:rsidP="00503C6B">
      <w:pPr>
        <w:spacing w:before="120" w:line="276" w:lineRule="auto"/>
        <w:jc w:val="center"/>
        <w:rPr>
          <w:rFonts w:ascii="Arial" w:hAnsi="Arial" w:cs="Arial"/>
          <w:b/>
          <w:sz w:val="24"/>
          <w:szCs w:val="24"/>
        </w:rPr>
      </w:pPr>
    </w:p>
    <w:p w14:paraId="2CC1FE8F" w14:textId="77777777" w:rsidR="002F357E" w:rsidRPr="00503C6B" w:rsidRDefault="002F357E" w:rsidP="00503C6B">
      <w:pPr>
        <w:suppressAutoHyphens w:val="0"/>
        <w:spacing w:line="276" w:lineRule="auto"/>
        <w:rPr>
          <w:rFonts w:ascii="Arial" w:hAnsi="Arial" w:cs="Arial"/>
          <w:sz w:val="24"/>
          <w:szCs w:val="24"/>
        </w:rPr>
      </w:pPr>
      <w:r w:rsidRPr="00503C6B">
        <w:rPr>
          <w:rFonts w:ascii="Arial" w:hAnsi="Arial" w:cs="Arial"/>
          <w:sz w:val="24"/>
          <w:szCs w:val="24"/>
        </w:rPr>
        <w:br w:type="page"/>
      </w:r>
    </w:p>
    <w:p w14:paraId="294F730A" w14:textId="77777777" w:rsidR="002F357E" w:rsidRPr="00503C6B" w:rsidRDefault="002F357E" w:rsidP="00503C6B">
      <w:pPr>
        <w:spacing w:before="120" w:line="276" w:lineRule="auto"/>
        <w:ind w:right="-3"/>
        <w:jc w:val="center"/>
        <w:rPr>
          <w:rFonts w:ascii="Arial" w:hAnsi="Arial" w:cs="Arial"/>
          <w:sz w:val="24"/>
          <w:szCs w:val="24"/>
        </w:rPr>
        <w:sectPr w:rsidR="002F357E" w:rsidRPr="00503C6B" w:rsidSect="002F357E">
          <w:headerReference w:type="even" r:id="rId51"/>
          <w:headerReference w:type="default" r:id="rId52"/>
          <w:footerReference w:type="even" r:id="rId53"/>
          <w:footerReference w:type="default" r:id="rId54"/>
          <w:headerReference w:type="first" r:id="rId55"/>
          <w:footerReference w:type="first" r:id="rId56"/>
          <w:footnotePr>
            <w:pos w:val="beneathText"/>
          </w:footnotePr>
          <w:pgSz w:w="11905" w:h="16837"/>
          <w:pgMar w:top="1979" w:right="1134" w:bottom="1276" w:left="1418" w:header="567" w:footer="584" w:gutter="0"/>
          <w:cols w:space="720"/>
          <w:docGrid w:linePitch="360"/>
        </w:sectPr>
      </w:pPr>
    </w:p>
    <w:p w14:paraId="67FD1E39" w14:textId="2D7AED8D" w:rsidR="002F357E" w:rsidRPr="00503C6B" w:rsidRDefault="002F357E" w:rsidP="00503C6B">
      <w:pPr>
        <w:pStyle w:val="Ttulo"/>
        <w:spacing w:after="0" w:line="360" w:lineRule="auto"/>
        <w:rPr>
          <w:rFonts w:ascii="Arial" w:hAnsi="Arial" w:cs="Arial"/>
          <w:sz w:val="24"/>
          <w:szCs w:val="24"/>
          <w:shd w:val="clear" w:color="auto" w:fill="C6D9F1" w:themeFill="text2" w:themeFillTint="33"/>
        </w:rPr>
      </w:pPr>
      <w:r w:rsidRPr="00503C6B">
        <w:rPr>
          <w:rFonts w:ascii="Arial" w:hAnsi="Arial" w:cs="Arial"/>
          <w:noProof/>
          <w:sz w:val="24"/>
          <w:szCs w:val="24"/>
          <w:shd w:val="clear" w:color="auto" w:fill="C6D9F1" w:themeFill="text2" w:themeFillTint="33"/>
        </w:rPr>
        <w:lastRenderedPageBreak/>
        <w:t>PREGÃO</w:t>
      </w:r>
      <w:r w:rsidRPr="00503C6B">
        <w:rPr>
          <w:rFonts w:ascii="Arial" w:hAnsi="Arial" w:cs="Arial"/>
          <w:sz w:val="24"/>
          <w:szCs w:val="24"/>
          <w:shd w:val="clear" w:color="auto" w:fill="C6D9F1" w:themeFill="text2" w:themeFillTint="33"/>
        </w:rPr>
        <w:t xml:space="preserve"> </w:t>
      </w:r>
      <w:r w:rsidRPr="00503C6B">
        <w:rPr>
          <w:rFonts w:ascii="Arial" w:hAnsi="Arial" w:cs="Arial"/>
          <w:noProof/>
          <w:sz w:val="24"/>
          <w:szCs w:val="24"/>
          <w:shd w:val="clear" w:color="auto" w:fill="C6D9F1" w:themeFill="text2" w:themeFillTint="33"/>
        </w:rPr>
        <w:t>ELETRÔNICO</w:t>
      </w:r>
      <w:r w:rsidRPr="00503C6B">
        <w:rPr>
          <w:rFonts w:ascii="Arial" w:hAnsi="Arial" w:cs="Arial"/>
          <w:sz w:val="24"/>
          <w:szCs w:val="24"/>
          <w:shd w:val="clear" w:color="auto" w:fill="C6D9F1" w:themeFill="text2" w:themeFillTint="33"/>
        </w:rPr>
        <w:t xml:space="preserve"> N° </w:t>
      </w:r>
      <w:r w:rsidR="00503C6B">
        <w:rPr>
          <w:rFonts w:ascii="Arial" w:hAnsi="Arial" w:cs="Arial"/>
          <w:sz w:val="24"/>
          <w:szCs w:val="24"/>
          <w:shd w:val="clear" w:color="auto" w:fill="C6D9F1" w:themeFill="text2" w:themeFillTint="33"/>
        </w:rPr>
        <w:t>0</w:t>
      </w:r>
      <w:r w:rsidRPr="00503C6B">
        <w:rPr>
          <w:rFonts w:ascii="Arial" w:hAnsi="Arial" w:cs="Arial"/>
          <w:noProof/>
          <w:sz w:val="24"/>
          <w:szCs w:val="24"/>
          <w:shd w:val="clear" w:color="auto" w:fill="C6D9F1" w:themeFill="text2" w:themeFillTint="33"/>
        </w:rPr>
        <w:t>25</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747D5781" w14:textId="088A5481" w:rsidR="002F357E" w:rsidRDefault="002F357E" w:rsidP="00503C6B">
      <w:pPr>
        <w:pStyle w:val="Ttulo"/>
        <w:spacing w:before="0" w:after="240" w:line="360" w:lineRule="auto"/>
        <w:rPr>
          <w:rFonts w:ascii="Arial" w:hAnsi="Arial" w:cs="Arial"/>
          <w:noProof/>
          <w:sz w:val="24"/>
          <w:szCs w:val="24"/>
          <w:shd w:val="clear" w:color="auto" w:fill="C6D9F1" w:themeFill="text2" w:themeFillTint="33"/>
        </w:rPr>
      </w:pPr>
      <w:r w:rsidRPr="00503C6B">
        <w:rPr>
          <w:rFonts w:ascii="Arial" w:hAnsi="Arial" w:cs="Arial"/>
          <w:sz w:val="24"/>
          <w:szCs w:val="24"/>
          <w:shd w:val="clear" w:color="auto" w:fill="C6D9F1" w:themeFill="text2" w:themeFillTint="33"/>
        </w:rPr>
        <w:t xml:space="preserve">REGISTRO DE PREÇOS N° </w:t>
      </w:r>
      <w:r w:rsidRPr="00503C6B">
        <w:rPr>
          <w:rFonts w:ascii="Arial" w:hAnsi="Arial" w:cs="Arial"/>
          <w:noProof/>
          <w:sz w:val="24"/>
          <w:szCs w:val="24"/>
          <w:shd w:val="clear" w:color="auto" w:fill="C6D9F1" w:themeFill="text2" w:themeFillTint="33"/>
        </w:rPr>
        <w:t>0</w:t>
      </w:r>
      <w:r w:rsidR="00503C6B">
        <w:rPr>
          <w:rFonts w:ascii="Arial" w:hAnsi="Arial" w:cs="Arial"/>
          <w:noProof/>
          <w:sz w:val="24"/>
          <w:szCs w:val="24"/>
          <w:shd w:val="clear" w:color="auto" w:fill="C6D9F1" w:themeFill="text2" w:themeFillTint="33"/>
        </w:rPr>
        <w:t>10</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4075BC3D" w14:textId="77777777" w:rsidR="00001C0A" w:rsidRPr="00E06DD9" w:rsidRDefault="00001C0A" w:rsidP="00001C0A">
      <w:pPr>
        <w:pStyle w:val="Subttulo"/>
        <w:rPr>
          <w:b/>
          <w:i w:val="0"/>
          <w:color w:val="FF0000"/>
          <w:sz w:val="24"/>
          <w:szCs w:val="24"/>
        </w:rPr>
      </w:pPr>
      <w:r w:rsidRPr="00E06DD9">
        <w:rPr>
          <w:b/>
          <w:i w:val="0"/>
          <w:color w:val="FF0000"/>
          <w:sz w:val="24"/>
          <w:szCs w:val="24"/>
        </w:rPr>
        <w:t>COMPRASGOV / PNCP Nº 926</w:t>
      </w:r>
      <w:r>
        <w:rPr>
          <w:b/>
          <w:i w:val="0"/>
          <w:color w:val="FF0000"/>
          <w:sz w:val="24"/>
          <w:szCs w:val="24"/>
        </w:rPr>
        <w:t>8</w:t>
      </w:r>
      <w:r w:rsidRPr="00E06DD9">
        <w:rPr>
          <w:b/>
          <w:i w:val="0"/>
          <w:color w:val="FF0000"/>
          <w:sz w:val="24"/>
          <w:szCs w:val="24"/>
        </w:rPr>
        <w:t>88-</w:t>
      </w:r>
      <w:r>
        <w:rPr>
          <w:b/>
          <w:i w:val="0"/>
          <w:color w:val="FF0000"/>
          <w:sz w:val="24"/>
          <w:szCs w:val="24"/>
        </w:rPr>
        <w:t>014</w:t>
      </w:r>
      <w:r w:rsidRPr="00E06DD9">
        <w:rPr>
          <w:b/>
          <w:i w:val="0"/>
          <w:color w:val="FF0000"/>
          <w:sz w:val="24"/>
          <w:szCs w:val="24"/>
        </w:rPr>
        <w:t>/2026</w:t>
      </w:r>
    </w:p>
    <w:p w14:paraId="0792F829" w14:textId="77777777" w:rsidR="002F357E" w:rsidRPr="00503C6B" w:rsidRDefault="002F357E" w:rsidP="00503C6B">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503C6B">
        <w:rPr>
          <w:rFonts w:ascii="Arial" w:hAnsi="Arial" w:cs="Arial"/>
          <w:sz w:val="24"/>
          <w:szCs w:val="24"/>
        </w:rPr>
        <w:t xml:space="preserve">Processo Administrativo Nº </w:t>
      </w:r>
      <w:r w:rsidRPr="00503C6B">
        <w:rPr>
          <w:rFonts w:ascii="Arial" w:hAnsi="Arial" w:cs="Arial"/>
          <w:noProof/>
          <w:sz w:val="24"/>
          <w:szCs w:val="24"/>
          <w:shd w:val="clear" w:color="auto" w:fill="C6D9F1" w:themeFill="text2" w:themeFillTint="33"/>
        </w:rPr>
        <w:t>2026-SUP-104685</w:t>
      </w:r>
    </w:p>
    <w:p w14:paraId="2C46FFF5" w14:textId="77777777" w:rsidR="002F357E" w:rsidRPr="00503C6B" w:rsidRDefault="002F357E" w:rsidP="00503C6B">
      <w:pPr>
        <w:pStyle w:val="xl42"/>
        <w:spacing w:before="120" w:after="0" w:line="276" w:lineRule="auto"/>
        <w:textAlignment w:val="auto"/>
        <w:rPr>
          <w:rFonts w:eastAsia="Times New Roman"/>
        </w:rPr>
      </w:pPr>
    </w:p>
    <w:p w14:paraId="3AD62349" w14:textId="77777777" w:rsidR="002F357E" w:rsidRPr="00503C6B" w:rsidRDefault="002F357E" w:rsidP="00503C6B">
      <w:pPr>
        <w:pStyle w:val="xl42"/>
        <w:spacing w:before="120" w:after="0" w:line="276" w:lineRule="auto"/>
        <w:textAlignment w:val="auto"/>
        <w:rPr>
          <w:rFonts w:eastAsia="Times New Roman"/>
          <w:color w:val="000000"/>
        </w:rPr>
      </w:pPr>
      <w:r w:rsidRPr="00503C6B">
        <w:rPr>
          <w:rFonts w:eastAsia="Times New Roman"/>
        </w:rPr>
        <w:t>ANEXO II</w:t>
      </w:r>
      <w:r w:rsidRPr="00503C6B">
        <w:rPr>
          <w:rFonts w:eastAsia="Times New Roman"/>
          <w:color w:val="000000"/>
        </w:rPr>
        <w:t xml:space="preserve"> – MODELO – PROPOSTA DE PREÇO</w:t>
      </w:r>
    </w:p>
    <w:p w14:paraId="441473B9" w14:textId="77777777" w:rsidR="002F357E" w:rsidRPr="00503C6B" w:rsidRDefault="002F357E" w:rsidP="00503C6B">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2F357E" w:rsidRPr="00503C6B" w14:paraId="5703C202" w14:textId="77777777" w:rsidTr="00101B41">
        <w:trPr>
          <w:trHeight w:val="227"/>
        </w:trPr>
        <w:tc>
          <w:tcPr>
            <w:tcW w:w="10060" w:type="dxa"/>
            <w:gridSpan w:val="6"/>
            <w:shd w:val="clear" w:color="auto" w:fill="0C0C0C"/>
            <w:vAlign w:val="center"/>
          </w:tcPr>
          <w:p w14:paraId="5FA84FA1"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Nome da Empresa</w:t>
            </w:r>
          </w:p>
        </w:tc>
      </w:tr>
      <w:tr w:rsidR="002F357E" w:rsidRPr="00503C6B" w14:paraId="3844D1A7" w14:textId="77777777" w:rsidTr="00101B41">
        <w:trPr>
          <w:trHeight w:val="454"/>
        </w:trPr>
        <w:tc>
          <w:tcPr>
            <w:tcW w:w="10060" w:type="dxa"/>
            <w:gridSpan w:val="6"/>
            <w:tcBorders>
              <w:bottom w:val="single" w:sz="4" w:space="0" w:color="auto"/>
            </w:tcBorders>
            <w:vAlign w:val="center"/>
          </w:tcPr>
          <w:p w14:paraId="46369D7E" w14:textId="77777777" w:rsidR="002F357E" w:rsidRPr="00503C6B" w:rsidRDefault="002F357E" w:rsidP="00503C6B">
            <w:pPr>
              <w:pStyle w:val="A252575"/>
              <w:spacing w:before="120" w:line="276" w:lineRule="auto"/>
              <w:ind w:left="0" w:firstLine="0"/>
              <w:jc w:val="left"/>
              <w:rPr>
                <w:rFonts w:ascii="Arial" w:hAnsi="Arial" w:cs="Arial"/>
                <w:b/>
                <w:sz w:val="24"/>
              </w:rPr>
            </w:pPr>
          </w:p>
        </w:tc>
      </w:tr>
      <w:tr w:rsidR="002F357E" w:rsidRPr="00503C6B" w14:paraId="5706603A" w14:textId="77777777" w:rsidTr="00101B41">
        <w:trPr>
          <w:trHeight w:val="227"/>
        </w:trPr>
        <w:tc>
          <w:tcPr>
            <w:tcW w:w="2518" w:type="dxa"/>
            <w:tcBorders>
              <w:right w:val="nil"/>
            </w:tcBorders>
            <w:shd w:val="clear" w:color="auto" w:fill="0C0C0C"/>
            <w:vAlign w:val="center"/>
          </w:tcPr>
          <w:p w14:paraId="432BB634"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CNPJ</w:t>
            </w:r>
          </w:p>
        </w:tc>
        <w:tc>
          <w:tcPr>
            <w:tcW w:w="3487" w:type="dxa"/>
            <w:gridSpan w:val="2"/>
            <w:tcBorders>
              <w:left w:val="nil"/>
              <w:right w:val="nil"/>
            </w:tcBorders>
            <w:shd w:val="clear" w:color="auto" w:fill="0C0C0C"/>
            <w:vAlign w:val="center"/>
          </w:tcPr>
          <w:p w14:paraId="7EF9CE1D"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Fone DDD</w:t>
            </w:r>
          </w:p>
        </w:tc>
        <w:tc>
          <w:tcPr>
            <w:tcW w:w="4055" w:type="dxa"/>
            <w:gridSpan w:val="3"/>
            <w:tcBorders>
              <w:left w:val="nil"/>
            </w:tcBorders>
            <w:shd w:val="clear" w:color="auto" w:fill="0C0C0C"/>
            <w:vAlign w:val="center"/>
          </w:tcPr>
          <w:p w14:paraId="50653DF2"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Fax com DDD</w:t>
            </w:r>
          </w:p>
        </w:tc>
      </w:tr>
      <w:tr w:rsidR="002F357E" w:rsidRPr="00503C6B" w14:paraId="5129C2B9" w14:textId="77777777" w:rsidTr="00101B41">
        <w:trPr>
          <w:trHeight w:val="454"/>
        </w:trPr>
        <w:tc>
          <w:tcPr>
            <w:tcW w:w="2518" w:type="dxa"/>
            <w:tcBorders>
              <w:bottom w:val="single" w:sz="4" w:space="0" w:color="auto"/>
            </w:tcBorders>
            <w:vAlign w:val="center"/>
          </w:tcPr>
          <w:p w14:paraId="2AA67FD1" w14:textId="77777777" w:rsidR="002F357E" w:rsidRPr="00503C6B" w:rsidRDefault="002F357E" w:rsidP="00503C6B">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vAlign w:val="center"/>
          </w:tcPr>
          <w:p w14:paraId="50823A3C" w14:textId="77777777" w:rsidR="002F357E" w:rsidRPr="00503C6B" w:rsidRDefault="002F357E" w:rsidP="00503C6B">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vAlign w:val="center"/>
          </w:tcPr>
          <w:p w14:paraId="2F00EA50" w14:textId="77777777" w:rsidR="002F357E" w:rsidRPr="00503C6B" w:rsidRDefault="002F357E" w:rsidP="00503C6B">
            <w:pPr>
              <w:pStyle w:val="A252575"/>
              <w:spacing w:before="120" w:line="276" w:lineRule="auto"/>
              <w:ind w:left="0" w:firstLine="0"/>
              <w:jc w:val="left"/>
              <w:rPr>
                <w:rFonts w:ascii="Arial" w:hAnsi="Arial" w:cs="Arial"/>
                <w:b/>
                <w:sz w:val="24"/>
              </w:rPr>
            </w:pPr>
          </w:p>
        </w:tc>
      </w:tr>
      <w:tr w:rsidR="002F357E" w:rsidRPr="00503C6B" w14:paraId="4AC0F59C" w14:textId="77777777" w:rsidTr="00101B41">
        <w:trPr>
          <w:trHeight w:val="227"/>
        </w:trPr>
        <w:tc>
          <w:tcPr>
            <w:tcW w:w="10060" w:type="dxa"/>
            <w:gridSpan w:val="6"/>
            <w:shd w:val="clear" w:color="auto" w:fill="0C0C0C"/>
            <w:vAlign w:val="center"/>
          </w:tcPr>
          <w:p w14:paraId="4A200DDF"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Endereço (Rua, Avenida, Estrada, etc.)</w:t>
            </w:r>
          </w:p>
        </w:tc>
      </w:tr>
      <w:tr w:rsidR="002F357E" w:rsidRPr="00503C6B" w14:paraId="482A4F11" w14:textId="77777777" w:rsidTr="00101B41">
        <w:trPr>
          <w:trHeight w:val="454"/>
        </w:trPr>
        <w:tc>
          <w:tcPr>
            <w:tcW w:w="10060" w:type="dxa"/>
            <w:gridSpan w:val="6"/>
            <w:tcBorders>
              <w:bottom w:val="single" w:sz="4" w:space="0" w:color="auto"/>
            </w:tcBorders>
            <w:vAlign w:val="center"/>
          </w:tcPr>
          <w:p w14:paraId="679B3417" w14:textId="77777777" w:rsidR="002F357E" w:rsidRPr="00503C6B" w:rsidRDefault="002F357E" w:rsidP="00503C6B">
            <w:pPr>
              <w:pStyle w:val="A252575"/>
              <w:spacing w:before="120" w:line="276" w:lineRule="auto"/>
              <w:ind w:left="0" w:firstLine="0"/>
              <w:jc w:val="left"/>
              <w:rPr>
                <w:rFonts w:ascii="Arial" w:hAnsi="Arial" w:cs="Arial"/>
                <w:b/>
                <w:sz w:val="24"/>
              </w:rPr>
            </w:pPr>
          </w:p>
        </w:tc>
      </w:tr>
      <w:tr w:rsidR="002F357E" w:rsidRPr="00503C6B" w14:paraId="7E44618A" w14:textId="77777777" w:rsidTr="00101B41">
        <w:trPr>
          <w:trHeight w:val="227"/>
        </w:trPr>
        <w:tc>
          <w:tcPr>
            <w:tcW w:w="6912" w:type="dxa"/>
            <w:gridSpan w:val="4"/>
            <w:tcBorders>
              <w:right w:val="nil"/>
            </w:tcBorders>
            <w:shd w:val="clear" w:color="auto" w:fill="0C0C0C"/>
            <w:vAlign w:val="center"/>
          </w:tcPr>
          <w:p w14:paraId="1A280A8E"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Cidade</w:t>
            </w:r>
          </w:p>
        </w:tc>
        <w:tc>
          <w:tcPr>
            <w:tcW w:w="993" w:type="dxa"/>
            <w:tcBorders>
              <w:left w:val="nil"/>
              <w:right w:val="nil"/>
            </w:tcBorders>
            <w:shd w:val="clear" w:color="auto" w:fill="0C0C0C"/>
            <w:vAlign w:val="center"/>
          </w:tcPr>
          <w:p w14:paraId="0D29B917" w14:textId="77777777" w:rsidR="002F357E" w:rsidRPr="00503C6B" w:rsidRDefault="002F357E" w:rsidP="00503C6B">
            <w:pPr>
              <w:pStyle w:val="A252575"/>
              <w:spacing w:before="120" w:line="276" w:lineRule="auto"/>
              <w:ind w:left="0" w:firstLine="0"/>
              <w:jc w:val="center"/>
              <w:rPr>
                <w:rFonts w:ascii="Arial" w:hAnsi="Arial" w:cs="Arial"/>
                <w:color w:val="FFFFFF"/>
                <w:sz w:val="24"/>
              </w:rPr>
            </w:pPr>
            <w:r w:rsidRPr="00503C6B">
              <w:rPr>
                <w:rFonts w:ascii="Arial" w:hAnsi="Arial" w:cs="Arial"/>
                <w:color w:val="FFFFFF"/>
                <w:sz w:val="24"/>
              </w:rPr>
              <w:t>UF</w:t>
            </w:r>
          </w:p>
        </w:tc>
        <w:tc>
          <w:tcPr>
            <w:tcW w:w="2155" w:type="dxa"/>
            <w:tcBorders>
              <w:left w:val="nil"/>
            </w:tcBorders>
            <w:shd w:val="clear" w:color="auto" w:fill="0C0C0C"/>
            <w:vAlign w:val="center"/>
          </w:tcPr>
          <w:p w14:paraId="14AE501F" w14:textId="77777777" w:rsidR="002F357E" w:rsidRPr="00503C6B" w:rsidRDefault="002F357E" w:rsidP="00503C6B">
            <w:pPr>
              <w:pStyle w:val="A252575"/>
              <w:spacing w:before="120" w:line="276" w:lineRule="auto"/>
              <w:ind w:left="0" w:firstLine="0"/>
              <w:jc w:val="center"/>
              <w:rPr>
                <w:rFonts w:ascii="Arial" w:hAnsi="Arial" w:cs="Arial"/>
                <w:color w:val="FFFFFF"/>
                <w:sz w:val="24"/>
              </w:rPr>
            </w:pPr>
            <w:r w:rsidRPr="00503C6B">
              <w:rPr>
                <w:rFonts w:ascii="Arial" w:hAnsi="Arial" w:cs="Arial"/>
                <w:color w:val="FFFFFF"/>
                <w:sz w:val="24"/>
              </w:rPr>
              <w:t>CEP</w:t>
            </w:r>
          </w:p>
        </w:tc>
      </w:tr>
      <w:tr w:rsidR="002F357E" w:rsidRPr="00503C6B" w14:paraId="4AADEC82" w14:textId="77777777" w:rsidTr="00101B41">
        <w:trPr>
          <w:trHeight w:val="454"/>
        </w:trPr>
        <w:tc>
          <w:tcPr>
            <w:tcW w:w="6912" w:type="dxa"/>
            <w:gridSpan w:val="4"/>
            <w:vAlign w:val="center"/>
          </w:tcPr>
          <w:p w14:paraId="205EF8C0" w14:textId="77777777" w:rsidR="002F357E" w:rsidRPr="00503C6B" w:rsidRDefault="002F357E" w:rsidP="00503C6B">
            <w:pPr>
              <w:pStyle w:val="A252575"/>
              <w:spacing w:before="120" w:line="276" w:lineRule="auto"/>
              <w:ind w:left="0" w:firstLine="0"/>
              <w:jc w:val="left"/>
              <w:rPr>
                <w:rFonts w:ascii="Arial" w:hAnsi="Arial" w:cs="Arial"/>
                <w:b/>
                <w:sz w:val="24"/>
              </w:rPr>
            </w:pPr>
          </w:p>
        </w:tc>
        <w:tc>
          <w:tcPr>
            <w:tcW w:w="993" w:type="dxa"/>
            <w:vAlign w:val="center"/>
          </w:tcPr>
          <w:p w14:paraId="76799CE9" w14:textId="77777777" w:rsidR="002F357E" w:rsidRPr="00503C6B" w:rsidRDefault="002F357E" w:rsidP="00503C6B">
            <w:pPr>
              <w:pStyle w:val="A252575"/>
              <w:spacing w:before="120" w:line="276" w:lineRule="auto"/>
              <w:ind w:left="0" w:firstLine="0"/>
              <w:jc w:val="center"/>
              <w:rPr>
                <w:rFonts w:ascii="Arial" w:hAnsi="Arial" w:cs="Arial"/>
                <w:b/>
                <w:sz w:val="24"/>
              </w:rPr>
            </w:pPr>
          </w:p>
        </w:tc>
        <w:tc>
          <w:tcPr>
            <w:tcW w:w="2155" w:type="dxa"/>
            <w:vAlign w:val="center"/>
          </w:tcPr>
          <w:p w14:paraId="32859B92" w14:textId="77777777" w:rsidR="002F357E" w:rsidRPr="00503C6B" w:rsidRDefault="002F357E" w:rsidP="00503C6B">
            <w:pPr>
              <w:pStyle w:val="A252575"/>
              <w:spacing w:before="120" w:line="276" w:lineRule="auto"/>
              <w:ind w:left="0" w:firstLine="0"/>
              <w:jc w:val="center"/>
              <w:rPr>
                <w:rFonts w:ascii="Arial" w:hAnsi="Arial" w:cs="Arial"/>
                <w:b/>
                <w:sz w:val="24"/>
              </w:rPr>
            </w:pPr>
          </w:p>
        </w:tc>
      </w:tr>
      <w:tr w:rsidR="002F357E" w:rsidRPr="00503C6B" w14:paraId="66E36582" w14:textId="77777777" w:rsidTr="00101B41">
        <w:trPr>
          <w:trHeight w:val="227"/>
        </w:trPr>
        <w:tc>
          <w:tcPr>
            <w:tcW w:w="5778" w:type="dxa"/>
            <w:gridSpan w:val="2"/>
            <w:tcBorders>
              <w:right w:val="nil"/>
            </w:tcBorders>
            <w:shd w:val="clear" w:color="auto" w:fill="0C0C0C"/>
            <w:vAlign w:val="center"/>
          </w:tcPr>
          <w:p w14:paraId="0D57011C"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e-mail:</w:t>
            </w:r>
          </w:p>
        </w:tc>
        <w:tc>
          <w:tcPr>
            <w:tcW w:w="4282" w:type="dxa"/>
            <w:gridSpan w:val="4"/>
            <w:tcBorders>
              <w:left w:val="nil"/>
            </w:tcBorders>
            <w:shd w:val="clear" w:color="auto" w:fill="0C0C0C"/>
            <w:vAlign w:val="center"/>
          </w:tcPr>
          <w:p w14:paraId="5DD24664" w14:textId="77777777" w:rsidR="002F357E" w:rsidRPr="00503C6B" w:rsidRDefault="002F357E" w:rsidP="00503C6B">
            <w:pPr>
              <w:pStyle w:val="A252575"/>
              <w:spacing w:before="120" w:line="276" w:lineRule="auto"/>
              <w:ind w:left="0" w:firstLine="0"/>
              <w:jc w:val="center"/>
              <w:rPr>
                <w:rFonts w:ascii="Arial" w:hAnsi="Arial" w:cs="Arial"/>
                <w:color w:val="FFFFFF"/>
                <w:sz w:val="24"/>
              </w:rPr>
            </w:pPr>
            <w:r w:rsidRPr="00503C6B">
              <w:rPr>
                <w:rFonts w:ascii="Arial" w:hAnsi="Arial" w:cs="Arial"/>
                <w:color w:val="FFFFFF"/>
                <w:sz w:val="24"/>
              </w:rPr>
              <w:t>Telefone Celular para contato</w:t>
            </w:r>
          </w:p>
        </w:tc>
      </w:tr>
      <w:tr w:rsidR="002F357E" w:rsidRPr="00503C6B" w14:paraId="54F792AC" w14:textId="77777777" w:rsidTr="00101B41">
        <w:trPr>
          <w:trHeight w:val="454"/>
        </w:trPr>
        <w:tc>
          <w:tcPr>
            <w:tcW w:w="5778" w:type="dxa"/>
            <w:gridSpan w:val="2"/>
            <w:vAlign w:val="center"/>
          </w:tcPr>
          <w:p w14:paraId="3CBA1DBE" w14:textId="77777777" w:rsidR="002F357E" w:rsidRPr="00503C6B" w:rsidRDefault="002F357E" w:rsidP="00503C6B">
            <w:pPr>
              <w:pStyle w:val="A252575"/>
              <w:spacing w:before="120" w:line="276" w:lineRule="auto"/>
              <w:ind w:left="0" w:firstLine="0"/>
              <w:jc w:val="left"/>
              <w:rPr>
                <w:rFonts w:ascii="Arial" w:hAnsi="Arial" w:cs="Arial"/>
                <w:b/>
                <w:sz w:val="24"/>
              </w:rPr>
            </w:pPr>
          </w:p>
        </w:tc>
        <w:tc>
          <w:tcPr>
            <w:tcW w:w="4282" w:type="dxa"/>
            <w:gridSpan w:val="4"/>
            <w:vAlign w:val="center"/>
          </w:tcPr>
          <w:p w14:paraId="4B13E2FB" w14:textId="77777777" w:rsidR="002F357E" w:rsidRPr="00503C6B" w:rsidRDefault="002F357E" w:rsidP="00503C6B">
            <w:pPr>
              <w:pStyle w:val="A252575"/>
              <w:spacing w:before="120" w:line="276" w:lineRule="auto"/>
              <w:ind w:left="0" w:firstLine="0"/>
              <w:jc w:val="center"/>
              <w:rPr>
                <w:rFonts w:ascii="Arial" w:hAnsi="Arial" w:cs="Arial"/>
                <w:b/>
                <w:sz w:val="24"/>
              </w:rPr>
            </w:pPr>
          </w:p>
        </w:tc>
      </w:tr>
    </w:tbl>
    <w:p w14:paraId="38C2A202" w14:textId="77777777" w:rsidR="002F357E" w:rsidRPr="00503C6B" w:rsidRDefault="002F357E" w:rsidP="00503C6B">
      <w:pPr>
        <w:pStyle w:val="xl42"/>
        <w:spacing w:before="120" w:after="0" w:line="276" w:lineRule="auto"/>
        <w:textAlignment w:val="auto"/>
        <w:rPr>
          <w:rFonts w:eastAsia="Times New Roman"/>
          <w:color w:val="000000"/>
        </w:rPr>
      </w:pPr>
    </w:p>
    <w:p w14:paraId="1DCDF22F" w14:textId="77777777" w:rsidR="002F357E" w:rsidRPr="00503C6B" w:rsidRDefault="002F357E" w:rsidP="00503C6B">
      <w:pPr>
        <w:pStyle w:val="A252575"/>
        <w:spacing w:before="120" w:line="276" w:lineRule="auto"/>
        <w:ind w:left="0" w:firstLine="0"/>
        <w:rPr>
          <w:rFonts w:ascii="Arial" w:hAnsi="Arial" w:cs="Arial"/>
          <w:b/>
          <w:sz w:val="24"/>
        </w:rPr>
      </w:pPr>
      <w:r w:rsidRPr="00503C6B">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2F357E" w:rsidRPr="00503C6B" w14:paraId="51BBA0B1" w14:textId="77777777" w:rsidTr="00101B41">
        <w:trPr>
          <w:trHeight w:val="227"/>
        </w:trPr>
        <w:tc>
          <w:tcPr>
            <w:tcW w:w="5495" w:type="dxa"/>
            <w:tcBorders>
              <w:right w:val="nil"/>
            </w:tcBorders>
            <w:shd w:val="clear" w:color="auto" w:fill="0C0C0C"/>
            <w:vAlign w:val="center"/>
          </w:tcPr>
          <w:p w14:paraId="00D0A52F" w14:textId="77777777" w:rsidR="002F357E" w:rsidRPr="00503C6B" w:rsidRDefault="002F357E" w:rsidP="00503C6B">
            <w:pPr>
              <w:pStyle w:val="A252575"/>
              <w:spacing w:before="120" w:line="276" w:lineRule="auto"/>
              <w:ind w:left="0" w:firstLine="0"/>
              <w:jc w:val="left"/>
              <w:rPr>
                <w:rFonts w:ascii="Arial" w:hAnsi="Arial" w:cs="Arial"/>
                <w:color w:val="FFFFFF"/>
                <w:sz w:val="24"/>
              </w:rPr>
            </w:pPr>
            <w:r w:rsidRPr="00503C6B">
              <w:rPr>
                <w:rFonts w:ascii="Arial" w:hAnsi="Arial" w:cs="Arial"/>
                <w:color w:val="FFFFFF"/>
                <w:sz w:val="24"/>
              </w:rPr>
              <w:t>Banco</w:t>
            </w:r>
          </w:p>
        </w:tc>
        <w:tc>
          <w:tcPr>
            <w:tcW w:w="1701" w:type="dxa"/>
            <w:tcBorders>
              <w:left w:val="nil"/>
              <w:right w:val="nil"/>
            </w:tcBorders>
            <w:shd w:val="clear" w:color="auto" w:fill="0C0C0C"/>
            <w:vAlign w:val="center"/>
          </w:tcPr>
          <w:p w14:paraId="5F5DA0B6" w14:textId="77777777" w:rsidR="002F357E" w:rsidRPr="00503C6B" w:rsidRDefault="002F357E" w:rsidP="00503C6B">
            <w:pPr>
              <w:pStyle w:val="A252575"/>
              <w:spacing w:before="120" w:line="276" w:lineRule="auto"/>
              <w:ind w:left="0" w:firstLine="0"/>
              <w:jc w:val="center"/>
              <w:rPr>
                <w:rFonts w:ascii="Arial" w:hAnsi="Arial" w:cs="Arial"/>
                <w:color w:val="FFFFFF"/>
                <w:sz w:val="24"/>
              </w:rPr>
            </w:pPr>
            <w:r w:rsidRPr="00503C6B">
              <w:rPr>
                <w:rFonts w:ascii="Arial" w:hAnsi="Arial" w:cs="Arial"/>
                <w:color w:val="FFFFFF"/>
                <w:sz w:val="24"/>
              </w:rPr>
              <w:t>Agência</w:t>
            </w:r>
          </w:p>
        </w:tc>
        <w:tc>
          <w:tcPr>
            <w:tcW w:w="2722" w:type="dxa"/>
            <w:tcBorders>
              <w:left w:val="nil"/>
            </w:tcBorders>
            <w:shd w:val="clear" w:color="auto" w:fill="0C0C0C"/>
            <w:vAlign w:val="center"/>
          </w:tcPr>
          <w:p w14:paraId="25EB5F81" w14:textId="77777777" w:rsidR="002F357E" w:rsidRPr="00503C6B" w:rsidRDefault="002F357E" w:rsidP="00503C6B">
            <w:pPr>
              <w:pStyle w:val="A252575"/>
              <w:spacing w:before="120" w:line="276" w:lineRule="auto"/>
              <w:ind w:left="0" w:firstLine="0"/>
              <w:jc w:val="center"/>
              <w:rPr>
                <w:rFonts w:ascii="Arial" w:hAnsi="Arial" w:cs="Arial"/>
                <w:color w:val="FFFFFF"/>
                <w:sz w:val="24"/>
              </w:rPr>
            </w:pPr>
            <w:r w:rsidRPr="00503C6B">
              <w:rPr>
                <w:rFonts w:ascii="Arial" w:hAnsi="Arial" w:cs="Arial"/>
                <w:color w:val="FFFFFF"/>
                <w:sz w:val="24"/>
              </w:rPr>
              <w:t>Conta Corrente</w:t>
            </w:r>
          </w:p>
        </w:tc>
      </w:tr>
      <w:tr w:rsidR="002F357E" w:rsidRPr="00503C6B" w14:paraId="6EF0D5E3" w14:textId="77777777" w:rsidTr="00101B41">
        <w:trPr>
          <w:trHeight w:val="454"/>
        </w:trPr>
        <w:tc>
          <w:tcPr>
            <w:tcW w:w="5495" w:type="dxa"/>
            <w:vAlign w:val="center"/>
          </w:tcPr>
          <w:p w14:paraId="2610956C" w14:textId="77777777" w:rsidR="002F357E" w:rsidRPr="00503C6B" w:rsidRDefault="002F357E" w:rsidP="00503C6B">
            <w:pPr>
              <w:pStyle w:val="A252575"/>
              <w:spacing w:before="120" w:line="276" w:lineRule="auto"/>
              <w:ind w:left="0" w:firstLine="0"/>
              <w:jc w:val="left"/>
              <w:rPr>
                <w:rFonts w:ascii="Arial" w:hAnsi="Arial" w:cs="Arial"/>
                <w:b/>
                <w:sz w:val="24"/>
              </w:rPr>
            </w:pPr>
          </w:p>
        </w:tc>
        <w:tc>
          <w:tcPr>
            <w:tcW w:w="1701" w:type="dxa"/>
            <w:vAlign w:val="center"/>
          </w:tcPr>
          <w:p w14:paraId="65411205" w14:textId="77777777" w:rsidR="002F357E" w:rsidRPr="00503C6B" w:rsidRDefault="002F357E" w:rsidP="00503C6B">
            <w:pPr>
              <w:pStyle w:val="A252575"/>
              <w:spacing w:before="120" w:line="276" w:lineRule="auto"/>
              <w:ind w:left="0" w:firstLine="0"/>
              <w:jc w:val="center"/>
              <w:rPr>
                <w:rFonts w:ascii="Arial" w:hAnsi="Arial" w:cs="Arial"/>
                <w:b/>
                <w:sz w:val="24"/>
              </w:rPr>
            </w:pPr>
          </w:p>
        </w:tc>
        <w:tc>
          <w:tcPr>
            <w:tcW w:w="2722" w:type="dxa"/>
            <w:vAlign w:val="center"/>
          </w:tcPr>
          <w:p w14:paraId="0C5D3617" w14:textId="77777777" w:rsidR="002F357E" w:rsidRPr="00503C6B" w:rsidRDefault="002F357E" w:rsidP="00503C6B">
            <w:pPr>
              <w:pStyle w:val="A252575"/>
              <w:spacing w:before="120" w:line="276" w:lineRule="auto"/>
              <w:ind w:left="0" w:firstLine="0"/>
              <w:jc w:val="center"/>
              <w:rPr>
                <w:rFonts w:ascii="Arial" w:hAnsi="Arial" w:cs="Arial"/>
                <w:b/>
                <w:sz w:val="24"/>
              </w:rPr>
            </w:pPr>
          </w:p>
        </w:tc>
      </w:tr>
    </w:tbl>
    <w:p w14:paraId="284A54E3" w14:textId="77777777" w:rsidR="002F357E" w:rsidRPr="00503C6B" w:rsidRDefault="002F357E" w:rsidP="00503C6B">
      <w:pPr>
        <w:suppressAutoHyphens w:val="0"/>
        <w:spacing w:before="120" w:line="276" w:lineRule="auto"/>
        <w:ind w:left="-142"/>
        <w:jc w:val="both"/>
        <w:rPr>
          <w:rFonts w:ascii="Arial" w:hAnsi="Arial" w:cs="Arial"/>
          <w:sz w:val="24"/>
          <w:szCs w:val="24"/>
        </w:rPr>
      </w:pPr>
    </w:p>
    <w:p w14:paraId="46A73FD6" w14:textId="77777777" w:rsidR="002F357E" w:rsidRPr="00503C6B" w:rsidRDefault="002F357E" w:rsidP="00503C6B">
      <w:pPr>
        <w:suppressAutoHyphens w:val="0"/>
        <w:spacing w:before="120" w:line="276" w:lineRule="auto"/>
        <w:ind w:left="-142"/>
        <w:jc w:val="both"/>
        <w:rPr>
          <w:rFonts w:ascii="Arial" w:eastAsia="Arial Unicode MS" w:hAnsi="Arial" w:cs="Arial"/>
          <w:sz w:val="24"/>
          <w:szCs w:val="24"/>
        </w:rPr>
      </w:pPr>
      <w:r w:rsidRPr="00503C6B">
        <w:rPr>
          <w:rFonts w:ascii="Arial" w:hAnsi="Arial" w:cs="Arial"/>
          <w:sz w:val="24"/>
          <w:szCs w:val="24"/>
        </w:rPr>
        <w:t xml:space="preserve">Objeto: </w:t>
      </w:r>
      <w:r w:rsidRPr="00503C6B">
        <w:rPr>
          <w:rFonts w:ascii="Arial" w:eastAsia="Arial Unicode MS" w:hAnsi="Arial" w:cs="Arial"/>
          <w:b/>
          <w:noProof/>
          <w:sz w:val="24"/>
          <w:szCs w:val="24"/>
          <w:u w:val="single"/>
          <w:shd w:val="clear" w:color="auto" w:fill="C6D9F1" w:themeFill="text2" w:themeFillTint="33"/>
        </w:rPr>
        <w:t>Contratação de serviços de manutenção predial, elétrica, hidráulica, câmeras e alarmes, pintura, e portões eletrônicos, com fornecimento de materiais, pelo período de 12 meses por meio de registro de preços</w:t>
      </w:r>
      <w:r w:rsidRPr="00503C6B">
        <w:rPr>
          <w:rFonts w:ascii="Arial" w:eastAsia="Arial Unicode MS" w:hAnsi="Arial" w:cs="Arial"/>
          <w:sz w:val="24"/>
          <w:szCs w:val="24"/>
        </w:rPr>
        <w:t>.</w:t>
      </w:r>
    </w:p>
    <w:p w14:paraId="1948D780" w14:textId="77777777" w:rsidR="002F357E" w:rsidRPr="00503C6B" w:rsidRDefault="002F357E" w:rsidP="00503C6B">
      <w:pPr>
        <w:suppressAutoHyphens w:val="0"/>
        <w:spacing w:before="120" w:line="276" w:lineRule="auto"/>
        <w:ind w:left="-142"/>
        <w:jc w:val="both"/>
        <w:rPr>
          <w:rFonts w:ascii="Arial" w:hAnsi="Arial" w:cs="Arial"/>
          <w:sz w:val="24"/>
          <w:szCs w:val="24"/>
        </w:rPr>
      </w:pPr>
    </w:p>
    <w:p w14:paraId="1A800C6A" w14:textId="77777777" w:rsidR="002F357E" w:rsidRPr="00503C6B" w:rsidRDefault="002F357E" w:rsidP="00503C6B">
      <w:pPr>
        <w:numPr>
          <w:ilvl w:val="0"/>
          <w:numId w:val="3"/>
        </w:numPr>
        <w:spacing w:before="120" w:line="276" w:lineRule="auto"/>
        <w:rPr>
          <w:rFonts w:ascii="Arial" w:hAnsi="Arial" w:cs="Arial"/>
          <w:b/>
          <w:sz w:val="24"/>
          <w:szCs w:val="24"/>
        </w:rPr>
      </w:pPr>
      <w:r w:rsidRPr="00503C6B">
        <w:rPr>
          <w:rFonts w:ascii="Arial" w:hAnsi="Arial" w:cs="Arial"/>
          <w:b/>
          <w:sz w:val="24"/>
          <w:szCs w:val="24"/>
        </w:rPr>
        <w:t>VALOR DA PROPOSTA</w:t>
      </w:r>
    </w:p>
    <w:p w14:paraId="3D68F9DA" w14:textId="77777777" w:rsidR="002F357E" w:rsidRPr="00503C6B" w:rsidRDefault="002F357E" w:rsidP="00503C6B">
      <w:pPr>
        <w:widowControl w:val="0"/>
        <w:suppressAutoHyphens w:val="0"/>
        <w:spacing w:before="120" w:line="276" w:lineRule="auto"/>
        <w:ind w:left="709"/>
        <w:jc w:val="both"/>
        <w:rPr>
          <w:rFonts w:ascii="Arial" w:hAnsi="Arial" w:cs="Arial"/>
          <w:sz w:val="24"/>
          <w:szCs w:val="24"/>
        </w:rPr>
      </w:pPr>
    </w:p>
    <w:p w14:paraId="7F45F4A3" w14:textId="77777777" w:rsidR="002F357E" w:rsidRDefault="002F357E" w:rsidP="00503C6B">
      <w:pPr>
        <w:widowControl w:val="0"/>
        <w:numPr>
          <w:ilvl w:val="1"/>
          <w:numId w:val="3"/>
        </w:numPr>
        <w:suppressAutoHyphens w:val="0"/>
        <w:spacing w:before="120" w:line="276" w:lineRule="auto"/>
        <w:jc w:val="both"/>
        <w:rPr>
          <w:rFonts w:ascii="Arial" w:hAnsi="Arial" w:cs="Arial"/>
          <w:sz w:val="24"/>
          <w:szCs w:val="24"/>
        </w:rPr>
      </w:pPr>
      <w:r w:rsidRPr="00503C6B">
        <w:rPr>
          <w:rFonts w:ascii="Arial" w:hAnsi="Arial" w:cs="Arial"/>
          <w:sz w:val="24"/>
          <w:szCs w:val="24"/>
        </w:rPr>
        <w:t xml:space="preserve">Conforme descrito no </w:t>
      </w:r>
      <w:r w:rsidRPr="00503C6B">
        <w:rPr>
          <w:rFonts w:ascii="Arial" w:hAnsi="Arial" w:cs="Arial"/>
          <w:b/>
          <w:sz w:val="24"/>
          <w:szCs w:val="24"/>
        </w:rPr>
        <w:t>ANEXO I - TERMO DE REFERÊNCIA</w:t>
      </w:r>
      <w:r w:rsidRPr="00503C6B">
        <w:rPr>
          <w:rFonts w:ascii="Arial" w:hAnsi="Arial" w:cs="Arial"/>
          <w:sz w:val="24"/>
          <w:szCs w:val="24"/>
        </w:rPr>
        <w:t>.</w:t>
      </w:r>
    </w:p>
    <w:p w14:paraId="7E15A918" w14:textId="77777777" w:rsidR="00503C6B" w:rsidRDefault="00503C6B" w:rsidP="00503C6B">
      <w:pPr>
        <w:widowControl w:val="0"/>
        <w:suppressAutoHyphens w:val="0"/>
        <w:spacing w:line="276" w:lineRule="auto"/>
        <w:jc w:val="both"/>
        <w:rPr>
          <w:rFonts w:ascii="Arial" w:hAnsi="Arial" w:cs="Arial"/>
          <w:b/>
          <w:sz w:val="24"/>
          <w:szCs w:val="24"/>
        </w:rPr>
      </w:pPr>
    </w:p>
    <w:p w14:paraId="7C378556" w14:textId="77777777" w:rsidR="00503C6B" w:rsidRDefault="00503C6B" w:rsidP="00503C6B">
      <w:pPr>
        <w:widowControl w:val="0"/>
        <w:suppressAutoHyphens w:val="0"/>
        <w:spacing w:line="276" w:lineRule="auto"/>
        <w:jc w:val="both"/>
        <w:rPr>
          <w:rFonts w:ascii="Arial" w:hAnsi="Arial" w:cs="Arial"/>
          <w:b/>
          <w:sz w:val="24"/>
          <w:szCs w:val="24"/>
        </w:rPr>
      </w:pPr>
    </w:p>
    <w:p w14:paraId="46BB4DBA" w14:textId="20050903" w:rsidR="00503C6B" w:rsidRPr="00C1015B" w:rsidRDefault="00503C6B" w:rsidP="00503C6B">
      <w:pPr>
        <w:widowControl w:val="0"/>
        <w:suppressAutoHyphens w:val="0"/>
        <w:spacing w:line="276" w:lineRule="auto"/>
        <w:jc w:val="both"/>
        <w:rPr>
          <w:rFonts w:ascii="Arial" w:hAnsi="Arial" w:cs="Arial"/>
          <w:b/>
          <w:sz w:val="24"/>
          <w:szCs w:val="24"/>
        </w:rPr>
      </w:pPr>
      <w:r w:rsidRPr="00C1015B">
        <w:rPr>
          <w:rFonts w:ascii="Arial" w:hAnsi="Arial" w:cs="Arial"/>
          <w:b/>
          <w:sz w:val="24"/>
          <w:szCs w:val="24"/>
        </w:rPr>
        <w:t>LOTE 01</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552"/>
        <w:gridCol w:w="596"/>
        <w:gridCol w:w="640"/>
        <w:gridCol w:w="2621"/>
        <w:gridCol w:w="1232"/>
        <w:gridCol w:w="146"/>
        <w:gridCol w:w="1052"/>
        <w:gridCol w:w="1197"/>
        <w:gridCol w:w="160"/>
        <w:gridCol w:w="1525"/>
      </w:tblGrid>
      <w:tr w:rsidR="00503C6B" w:rsidRPr="003F556E" w14:paraId="55D17805" w14:textId="77777777" w:rsidTr="003506D1">
        <w:trPr>
          <w:trHeight w:val="705"/>
          <w:tblHead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1AA1B961"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Item</w:t>
            </w:r>
          </w:p>
        </w:tc>
        <w:tc>
          <w:tcPr>
            <w:tcW w:w="0" w:type="auto"/>
            <w:tcBorders>
              <w:top w:val="single" w:sz="4" w:space="0" w:color="auto"/>
              <w:left w:val="nil"/>
              <w:bottom w:val="single" w:sz="4" w:space="0" w:color="auto"/>
              <w:right w:val="single" w:sz="4" w:space="0" w:color="auto"/>
            </w:tcBorders>
            <w:shd w:val="clear" w:color="auto" w:fill="C0C0C0"/>
            <w:vAlign w:val="center"/>
          </w:tcPr>
          <w:p w14:paraId="49518BCA" w14:textId="77777777" w:rsidR="00503C6B" w:rsidRPr="003F556E" w:rsidRDefault="00503C6B" w:rsidP="003506D1">
            <w:pPr>
              <w:suppressAutoHyphens w:val="0"/>
              <w:spacing w:line="276" w:lineRule="auto"/>
              <w:jc w:val="center"/>
              <w:rPr>
                <w:rFonts w:ascii="Arial" w:hAnsi="Arial" w:cs="Arial"/>
                <w:b/>
                <w:bCs/>
              </w:rPr>
            </w:pPr>
            <w:proofErr w:type="spellStart"/>
            <w:r w:rsidRPr="003F556E">
              <w:rPr>
                <w:rFonts w:ascii="Arial" w:hAnsi="Arial" w:cs="Arial"/>
                <w:b/>
                <w:bCs/>
              </w:rPr>
              <w:t>Qtde</w:t>
            </w:r>
            <w:proofErr w:type="spellEnd"/>
          </w:p>
        </w:tc>
        <w:tc>
          <w:tcPr>
            <w:tcW w:w="0" w:type="auto"/>
            <w:tcBorders>
              <w:top w:val="single" w:sz="4" w:space="0" w:color="auto"/>
              <w:left w:val="nil"/>
              <w:bottom w:val="single" w:sz="4" w:space="0" w:color="auto"/>
              <w:right w:val="single" w:sz="4" w:space="0" w:color="auto"/>
            </w:tcBorders>
            <w:shd w:val="clear" w:color="auto" w:fill="C0C0C0"/>
            <w:vAlign w:val="center"/>
          </w:tcPr>
          <w:p w14:paraId="586C9E25"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Unid.</w:t>
            </w:r>
          </w:p>
        </w:tc>
        <w:tc>
          <w:tcPr>
            <w:tcW w:w="0" w:type="auto"/>
            <w:tcBorders>
              <w:top w:val="single" w:sz="4" w:space="0" w:color="auto"/>
              <w:left w:val="nil"/>
              <w:bottom w:val="single" w:sz="4" w:space="0" w:color="auto"/>
              <w:right w:val="single" w:sz="4" w:space="0" w:color="auto"/>
            </w:tcBorders>
            <w:shd w:val="clear" w:color="auto" w:fill="C0C0C0"/>
            <w:vAlign w:val="center"/>
          </w:tcPr>
          <w:p w14:paraId="59FBE282" w14:textId="77777777" w:rsidR="00503C6B" w:rsidRPr="003F556E" w:rsidRDefault="00503C6B" w:rsidP="003506D1">
            <w:pPr>
              <w:suppressAutoHyphens w:val="0"/>
              <w:spacing w:line="276" w:lineRule="auto"/>
              <w:rPr>
                <w:rFonts w:ascii="Arial" w:hAnsi="Arial" w:cs="Arial"/>
                <w:b/>
                <w:bCs/>
              </w:rPr>
            </w:pPr>
            <w:r w:rsidRPr="003F556E">
              <w:rPr>
                <w:rFonts w:ascii="Arial" w:hAnsi="Arial" w:cs="Arial"/>
                <w:b/>
                <w:bCs/>
              </w:rPr>
              <w:t>Descrição</w:t>
            </w:r>
          </w:p>
        </w:tc>
        <w:tc>
          <w:tcPr>
            <w:tcW w:w="0" w:type="auto"/>
            <w:tcBorders>
              <w:top w:val="single" w:sz="4" w:space="0" w:color="auto"/>
              <w:left w:val="nil"/>
              <w:bottom w:val="single" w:sz="4" w:space="0" w:color="auto"/>
              <w:right w:val="single" w:sz="4" w:space="0" w:color="auto"/>
            </w:tcBorders>
            <w:shd w:val="clear" w:color="auto" w:fill="C0C0C0"/>
            <w:vAlign w:val="center"/>
          </w:tcPr>
          <w:p w14:paraId="2F2D72BD"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Valor Máximo</w:t>
            </w:r>
          </w:p>
        </w:tc>
        <w:tc>
          <w:tcPr>
            <w:tcW w:w="0" w:type="auto"/>
            <w:tcBorders>
              <w:top w:val="single" w:sz="4" w:space="0" w:color="auto"/>
              <w:left w:val="nil"/>
              <w:bottom w:val="single" w:sz="4" w:space="0" w:color="auto"/>
              <w:right w:val="nil"/>
            </w:tcBorders>
            <w:shd w:val="clear" w:color="auto" w:fill="C0C0C0"/>
          </w:tcPr>
          <w:p w14:paraId="7D978A82" w14:textId="77777777" w:rsidR="00503C6B" w:rsidRPr="003F556E" w:rsidRDefault="00503C6B" w:rsidP="003506D1">
            <w:pPr>
              <w:suppressAutoHyphens w:val="0"/>
              <w:spacing w:line="276" w:lineRule="auto"/>
              <w:jc w:val="center"/>
              <w:rPr>
                <w:rFonts w:ascii="Arial" w:hAnsi="Arial" w:cs="Arial"/>
                <w:b/>
                <w:bCs/>
              </w:rPr>
            </w:pPr>
          </w:p>
        </w:tc>
        <w:tc>
          <w:tcPr>
            <w:tcW w:w="1052" w:type="dxa"/>
            <w:tcBorders>
              <w:top w:val="single" w:sz="4" w:space="0" w:color="auto"/>
              <w:left w:val="nil"/>
              <w:bottom w:val="single" w:sz="4" w:space="0" w:color="auto"/>
              <w:right w:val="single" w:sz="4" w:space="0" w:color="auto"/>
            </w:tcBorders>
            <w:shd w:val="clear" w:color="auto" w:fill="C0C0C0"/>
            <w:vAlign w:val="center"/>
          </w:tcPr>
          <w:p w14:paraId="39A992DD"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Valor do Desconto em %</w:t>
            </w:r>
          </w:p>
        </w:tc>
        <w:tc>
          <w:tcPr>
            <w:tcW w:w="1197" w:type="dxa"/>
            <w:tcBorders>
              <w:top w:val="single" w:sz="4" w:space="0" w:color="auto"/>
              <w:left w:val="nil"/>
              <w:bottom w:val="single" w:sz="4" w:space="0" w:color="auto"/>
              <w:right w:val="nil"/>
            </w:tcBorders>
            <w:shd w:val="clear" w:color="auto" w:fill="C0C0C0"/>
          </w:tcPr>
          <w:p w14:paraId="39740905" w14:textId="77777777" w:rsidR="00503C6B" w:rsidRDefault="00503C6B" w:rsidP="003506D1">
            <w:pPr>
              <w:tabs>
                <w:tab w:val="left" w:pos="11"/>
              </w:tabs>
              <w:suppressAutoHyphens w:val="0"/>
              <w:spacing w:line="276" w:lineRule="auto"/>
              <w:ind w:right="145"/>
              <w:rPr>
                <w:rFonts w:ascii="Arial" w:hAnsi="Arial" w:cs="Arial"/>
                <w:b/>
                <w:bCs/>
              </w:rPr>
            </w:pPr>
            <w:r>
              <w:rPr>
                <w:rFonts w:ascii="Arial" w:hAnsi="Arial" w:cs="Arial"/>
                <w:b/>
                <w:bCs/>
              </w:rPr>
              <w:t xml:space="preserve">Valor do Desconto </w:t>
            </w:r>
          </w:p>
          <w:p w14:paraId="338ACB66" w14:textId="77777777" w:rsidR="00503C6B" w:rsidRPr="003F556E" w:rsidRDefault="00503C6B" w:rsidP="003506D1">
            <w:pPr>
              <w:tabs>
                <w:tab w:val="left" w:pos="11"/>
              </w:tabs>
              <w:suppressAutoHyphens w:val="0"/>
              <w:spacing w:line="276" w:lineRule="auto"/>
              <w:ind w:right="145"/>
              <w:rPr>
                <w:rFonts w:ascii="Arial" w:hAnsi="Arial" w:cs="Arial"/>
                <w:b/>
                <w:bCs/>
              </w:rPr>
            </w:pPr>
            <w:r>
              <w:rPr>
                <w:rFonts w:ascii="Arial" w:hAnsi="Arial" w:cs="Arial"/>
                <w:b/>
                <w:bCs/>
              </w:rPr>
              <w:t>em R$</w:t>
            </w:r>
          </w:p>
        </w:tc>
        <w:tc>
          <w:tcPr>
            <w:tcW w:w="160" w:type="dxa"/>
            <w:tcBorders>
              <w:top w:val="single" w:sz="4" w:space="0" w:color="auto"/>
              <w:left w:val="nil"/>
              <w:bottom w:val="single" w:sz="4" w:space="0" w:color="auto"/>
              <w:right w:val="single" w:sz="4" w:space="0" w:color="auto"/>
            </w:tcBorders>
            <w:shd w:val="clear" w:color="auto" w:fill="C0C0C0"/>
            <w:vAlign w:val="center"/>
          </w:tcPr>
          <w:p w14:paraId="6EA9E5F0" w14:textId="77777777" w:rsidR="00503C6B" w:rsidRPr="003F556E" w:rsidRDefault="00503C6B" w:rsidP="003506D1">
            <w:pPr>
              <w:tabs>
                <w:tab w:val="left" w:pos="0"/>
              </w:tabs>
              <w:suppressAutoHyphens w:val="0"/>
              <w:spacing w:line="276" w:lineRule="auto"/>
              <w:ind w:right="145" w:hanging="996"/>
              <w:rPr>
                <w:rFonts w:ascii="Arial" w:hAnsi="Arial" w:cs="Arial"/>
                <w:b/>
                <w:bCs/>
              </w:rPr>
            </w:pPr>
          </w:p>
        </w:tc>
        <w:tc>
          <w:tcPr>
            <w:tcW w:w="1525" w:type="dxa"/>
            <w:tcBorders>
              <w:top w:val="single" w:sz="4" w:space="0" w:color="auto"/>
              <w:left w:val="nil"/>
              <w:bottom w:val="single" w:sz="4" w:space="0" w:color="auto"/>
              <w:right w:val="single" w:sz="4" w:space="0" w:color="auto"/>
            </w:tcBorders>
            <w:shd w:val="clear" w:color="auto" w:fill="C0C0C0"/>
          </w:tcPr>
          <w:p w14:paraId="06E718E2" w14:textId="77777777" w:rsidR="00503C6B" w:rsidRDefault="00503C6B" w:rsidP="003506D1">
            <w:pPr>
              <w:tabs>
                <w:tab w:val="left" w:pos="0"/>
              </w:tabs>
              <w:suppressAutoHyphens w:val="0"/>
              <w:spacing w:line="276" w:lineRule="auto"/>
              <w:ind w:right="145"/>
              <w:rPr>
                <w:rFonts w:ascii="Arial" w:hAnsi="Arial" w:cs="Arial"/>
                <w:b/>
                <w:bCs/>
              </w:rPr>
            </w:pPr>
          </w:p>
          <w:p w14:paraId="6AB250C5" w14:textId="77777777" w:rsidR="00503C6B" w:rsidRPr="003F556E" w:rsidRDefault="00503C6B" w:rsidP="003506D1">
            <w:pPr>
              <w:tabs>
                <w:tab w:val="left" w:pos="0"/>
              </w:tabs>
              <w:suppressAutoHyphens w:val="0"/>
              <w:spacing w:line="276" w:lineRule="auto"/>
              <w:ind w:right="145"/>
              <w:rPr>
                <w:rFonts w:ascii="Arial" w:hAnsi="Arial" w:cs="Arial"/>
                <w:b/>
                <w:bCs/>
              </w:rPr>
            </w:pPr>
            <w:r>
              <w:rPr>
                <w:rFonts w:ascii="Arial" w:hAnsi="Arial" w:cs="Arial"/>
                <w:b/>
                <w:bCs/>
              </w:rPr>
              <w:t>Valor Total em R$</w:t>
            </w:r>
          </w:p>
        </w:tc>
      </w:tr>
      <w:tr w:rsidR="00503C6B" w:rsidRPr="003F556E" w14:paraId="78E66CDD" w14:textId="77777777" w:rsidTr="003506D1">
        <w:trPr>
          <w:trHeight w:val="476"/>
        </w:trPr>
        <w:tc>
          <w:tcPr>
            <w:tcW w:w="0" w:type="auto"/>
            <w:tcBorders>
              <w:top w:val="single" w:sz="4" w:space="0" w:color="auto"/>
              <w:left w:val="single" w:sz="4" w:space="0" w:color="auto"/>
              <w:bottom w:val="single" w:sz="4" w:space="0" w:color="auto"/>
              <w:right w:val="single" w:sz="4" w:space="0" w:color="auto"/>
            </w:tcBorders>
            <w:vAlign w:val="center"/>
          </w:tcPr>
          <w:p w14:paraId="5FF64B94"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w:t>
            </w:r>
          </w:p>
        </w:tc>
        <w:tc>
          <w:tcPr>
            <w:tcW w:w="0" w:type="auto"/>
            <w:tcBorders>
              <w:top w:val="single" w:sz="4" w:space="0" w:color="auto"/>
              <w:left w:val="nil"/>
              <w:bottom w:val="single" w:sz="4" w:space="0" w:color="auto"/>
              <w:right w:val="single" w:sz="4" w:space="0" w:color="auto"/>
            </w:tcBorders>
          </w:tcPr>
          <w:p w14:paraId="06BE5EF6"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500</w:t>
            </w:r>
          </w:p>
        </w:tc>
        <w:tc>
          <w:tcPr>
            <w:tcW w:w="0" w:type="auto"/>
            <w:tcBorders>
              <w:top w:val="single" w:sz="4" w:space="0" w:color="auto"/>
              <w:left w:val="nil"/>
              <w:bottom w:val="single" w:sz="4" w:space="0" w:color="auto"/>
              <w:right w:val="single" w:sz="4" w:space="0" w:color="auto"/>
            </w:tcBorders>
          </w:tcPr>
          <w:p w14:paraId="504DAFF3"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0" w:type="auto"/>
            <w:tcBorders>
              <w:top w:val="single" w:sz="4" w:space="0" w:color="auto"/>
              <w:left w:val="nil"/>
              <w:bottom w:val="single" w:sz="4" w:space="0" w:color="auto"/>
              <w:right w:val="single" w:sz="4" w:space="0" w:color="auto"/>
            </w:tcBorders>
            <w:vAlign w:val="center"/>
          </w:tcPr>
          <w:p w14:paraId="4F63DA0A"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SERVIÇO DE MANUTENÇÃO ELÉTRICA</w:t>
            </w:r>
          </w:p>
        </w:tc>
        <w:tc>
          <w:tcPr>
            <w:tcW w:w="0" w:type="auto"/>
            <w:tcBorders>
              <w:top w:val="single" w:sz="4" w:space="0" w:color="auto"/>
              <w:left w:val="nil"/>
              <w:bottom w:val="single" w:sz="4" w:space="0" w:color="auto"/>
              <w:right w:val="single" w:sz="4" w:space="0" w:color="auto"/>
            </w:tcBorders>
            <w:vAlign w:val="center"/>
          </w:tcPr>
          <w:p w14:paraId="44B08687" w14:textId="773B2DAE"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117,23</w:t>
            </w:r>
          </w:p>
        </w:tc>
        <w:tc>
          <w:tcPr>
            <w:tcW w:w="0" w:type="auto"/>
            <w:tcBorders>
              <w:top w:val="single" w:sz="4" w:space="0" w:color="auto"/>
              <w:left w:val="nil"/>
              <w:bottom w:val="single" w:sz="4" w:space="0" w:color="auto"/>
              <w:right w:val="nil"/>
            </w:tcBorders>
          </w:tcPr>
          <w:p w14:paraId="4325BB2A" w14:textId="77777777" w:rsidR="00503C6B" w:rsidRPr="003F556E" w:rsidRDefault="00503C6B" w:rsidP="003506D1">
            <w:pPr>
              <w:suppressAutoHyphens w:val="0"/>
              <w:spacing w:line="276" w:lineRule="auto"/>
              <w:jc w:val="center"/>
              <w:rPr>
                <w:rFonts w:ascii="Arial" w:hAnsi="Arial" w:cs="Arial"/>
              </w:rPr>
            </w:pPr>
          </w:p>
        </w:tc>
        <w:tc>
          <w:tcPr>
            <w:tcW w:w="1052" w:type="dxa"/>
            <w:tcBorders>
              <w:top w:val="single" w:sz="4" w:space="0" w:color="auto"/>
              <w:left w:val="nil"/>
              <w:bottom w:val="single" w:sz="4" w:space="0" w:color="auto"/>
              <w:right w:val="single" w:sz="4" w:space="0" w:color="auto"/>
            </w:tcBorders>
            <w:vAlign w:val="center"/>
          </w:tcPr>
          <w:p w14:paraId="198A1719" w14:textId="77777777" w:rsidR="00503C6B" w:rsidRPr="003F556E" w:rsidRDefault="00503C6B" w:rsidP="003506D1">
            <w:pPr>
              <w:suppressAutoHyphens w:val="0"/>
              <w:spacing w:line="276" w:lineRule="auto"/>
              <w:jc w:val="center"/>
              <w:rPr>
                <w:rFonts w:ascii="Arial" w:hAnsi="Arial" w:cs="Arial"/>
              </w:rPr>
            </w:pPr>
          </w:p>
        </w:tc>
        <w:tc>
          <w:tcPr>
            <w:tcW w:w="1197" w:type="dxa"/>
            <w:tcBorders>
              <w:top w:val="single" w:sz="4" w:space="0" w:color="auto"/>
              <w:left w:val="nil"/>
              <w:bottom w:val="single" w:sz="4" w:space="0" w:color="auto"/>
              <w:right w:val="nil"/>
            </w:tcBorders>
          </w:tcPr>
          <w:p w14:paraId="61A4CF94" w14:textId="77777777" w:rsidR="00503C6B" w:rsidRPr="003F556E" w:rsidRDefault="00503C6B" w:rsidP="003506D1">
            <w:pPr>
              <w:suppressAutoHyphens w:val="0"/>
              <w:spacing w:line="276" w:lineRule="auto"/>
              <w:jc w:val="right"/>
              <w:rPr>
                <w:rFonts w:ascii="Arial" w:hAnsi="Arial" w:cs="Arial"/>
              </w:rPr>
            </w:pPr>
          </w:p>
        </w:tc>
        <w:tc>
          <w:tcPr>
            <w:tcW w:w="160" w:type="dxa"/>
            <w:tcBorders>
              <w:top w:val="single" w:sz="4" w:space="0" w:color="auto"/>
              <w:left w:val="nil"/>
              <w:bottom w:val="single" w:sz="4" w:space="0" w:color="auto"/>
              <w:right w:val="single" w:sz="4" w:space="0" w:color="auto"/>
            </w:tcBorders>
            <w:noWrap/>
            <w:vAlign w:val="center"/>
          </w:tcPr>
          <w:p w14:paraId="0ABC5522" w14:textId="77777777" w:rsidR="00503C6B" w:rsidRPr="003F556E" w:rsidRDefault="00503C6B" w:rsidP="003506D1">
            <w:pPr>
              <w:suppressAutoHyphens w:val="0"/>
              <w:spacing w:line="276" w:lineRule="auto"/>
              <w:jc w:val="right"/>
              <w:rPr>
                <w:rFonts w:ascii="Arial" w:hAnsi="Arial" w:cs="Arial"/>
              </w:rPr>
            </w:pPr>
          </w:p>
        </w:tc>
        <w:tc>
          <w:tcPr>
            <w:tcW w:w="1525" w:type="dxa"/>
            <w:tcBorders>
              <w:top w:val="single" w:sz="4" w:space="0" w:color="auto"/>
              <w:left w:val="nil"/>
              <w:bottom w:val="single" w:sz="4" w:space="0" w:color="auto"/>
              <w:right w:val="single" w:sz="4" w:space="0" w:color="auto"/>
            </w:tcBorders>
          </w:tcPr>
          <w:p w14:paraId="761AB032" w14:textId="77777777" w:rsidR="00503C6B" w:rsidRPr="003F556E" w:rsidRDefault="00503C6B" w:rsidP="003506D1">
            <w:pPr>
              <w:suppressAutoHyphens w:val="0"/>
              <w:spacing w:line="276" w:lineRule="auto"/>
              <w:jc w:val="right"/>
              <w:rPr>
                <w:rFonts w:ascii="Arial" w:hAnsi="Arial" w:cs="Arial"/>
              </w:rPr>
            </w:pPr>
          </w:p>
        </w:tc>
      </w:tr>
      <w:tr w:rsidR="00503C6B" w:rsidRPr="003F556E" w14:paraId="1C878423" w14:textId="77777777" w:rsidTr="003506D1">
        <w:trPr>
          <w:trHeight w:val="476"/>
        </w:trPr>
        <w:tc>
          <w:tcPr>
            <w:tcW w:w="0" w:type="auto"/>
            <w:tcBorders>
              <w:top w:val="single" w:sz="4" w:space="0" w:color="auto"/>
              <w:left w:val="single" w:sz="4" w:space="0" w:color="auto"/>
              <w:bottom w:val="single" w:sz="4" w:space="0" w:color="auto"/>
              <w:right w:val="single" w:sz="4" w:space="0" w:color="auto"/>
            </w:tcBorders>
            <w:vAlign w:val="center"/>
          </w:tcPr>
          <w:p w14:paraId="3AEB607B"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2</w:t>
            </w:r>
          </w:p>
        </w:tc>
        <w:tc>
          <w:tcPr>
            <w:tcW w:w="0" w:type="auto"/>
            <w:tcBorders>
              <w:top w:val="single" w:sz="4" w:space="0" w:color="auto"/>
              <w:left w:val="nil"/>
              <w:bottom w:val="single" w:sz="4" w:space="0" w:color="auto"/>
              <w:right w:val="single" w:sz="4" w:space="0" w:color="auto"/>
            </w:tcBorders>
          </w:tcPr>
          <w:p w14:paraId="72E134CF"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0" w:type="auto"/>
            <w:tcBorders>
              <w:top w:val="single" w:sz="4" w:space="0" w:color="auto"/>
              <w:left w:val="nil"/>
              <w:bottom w:val="single" w:sz="4" w:space="0" w:color="auto"/>
              <w:right w:val="single" w:sz="4" w:space="0" w:color="auto"/>
            </w:tcBorders>
          </w:tcPr>
          <w:p w14:paraId="44B3D924" w14:textId="77777777" w:rsidR="00503C6B" w:rsidRPr="00C520AC" w:rsidRDefault="00503C6B" w:rsidP="003506D1">
            <w:pPr>
              <w:spacing w:before="120" w:after="120" w:line="276" w:lineRule="auto"/>
              <w:jc w:val="center"/>
              <w:rPr>
                <w:rFonts w:ascii="Arial" w:hAnsi="Arial" w:cs="Arial"/>
                <w:sz w:val="16"/>
                <w:szCs w:val="16"/>
              </w:rPr>
            </w:pPr>
            <w:proofErr w:type="spellStart"/>
            <w:r w:rsidRPr="00C520AC">
              <w:rPr>
                <w:rFonts w:ascii="Arial" w:hAnsi="Arial" w:cs="Arial"/>
                <w:sz w:val="16"/>
                <w:szCs w:val="16"/>
              </w:rPr>
              <w:t>Unid</w:t>
            </w:r>
            <w:proofErr w:type="spellEnd"/>
          </w:p>
        </w:tc>
        <w:tc>
          <w:tcPr>
            <w:tcW w:w="0" w:type="auto"/>
            <w:tcBorders>
              <w:top w:val="single" w:sz="4" w:space="0" w:color="auto"/>
              <w:left w:val="nil"/>
              <w:bottom w:val="single" w:sz="4" w:space="0" w:color="auto"/>
              <w:right w:val="single" w:sz="4" w:space="0" w:color="auto"/>
            </w:tcBorders>
            <w:vAlign w:val="center"/>
          </w:tcPr>
          <w:p w14:paraId="429E224E"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MATERIAL PARA MANUTENÇÃO ELÉTRICA</w:t>
            </w:r>
          </w:p>
        </w:tc>
        <w:tc>
          <w:tcPr>
            <w:tcW w:w="0" w:type="auto"/>
            <w:tcBorders>
              <w:top w:val="single" w:sz="4" w:space="0" w:color="auto"/>
              <w:left w:val="nil"/>
              <w:bottom w:val="single" w:sz="4" w:space="0" w:color="auto"/>
              <w:right w:val="single" w:sz="4" w:space="0" w:color="auto"/>
            </w:tcBorders>
            <w:vAlign w:val="center"/>
          </w:tcPr>
          <w:p w14:paraId="4796D736"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80.000,00</w:t>
            </w:r>
          </w:p>
        </w:tc>
        <w:tc>
          <w:tcPr>
            <w:tcW w:w="0" w:type="auto"/>
            <w:tcBorders>
              <w:top w:val="single" w:sz="4" w:space="0" w:color="auto"/>
              <w:left w:val="nil"/>
              <w:bottom w:val="single" w:sz="4" w:space="0" w:color="auto"/>
              <w:right w:val="nil"/>
            </w:tcBorders>
          </w:tcPr>
          <w:p w14:paraId="00CB1A66" w14:textId="77777777" w:rsidR="00503C6B" w:rsidRPr="003F556E" w:rsidRDefault="00503C6B" w:rsidP="003506D1">
            <w:pPr>
              <w:suppressAutoHyphens w:val="0"/>
              <w:spacing w:line="276" w:lineRule="auto"/>
              <w:jc w:val="center"/>
              <w:rPr>
                <w:rFonts w:ascii="Arial" w:hAnsi="Arial" w:cs="Arial"/>
              </w:rPr>
            </w:pPr>
          </w:p>
        </w:tc>
        <w:tc>
          <w:tcPr>
            <w:tcW w:w="1052" w:type="dxa"/>
            <w:tcBorders>
              <w:top w:val="single" w:sz="4" w:space="0" w:color="auto"/>
              <w:left w:val="nil"/>
              <w:bottom w:val="single" w:sz="4" w:space="0" w:color="auto"/>
              <w:right w:val="single" w:sz="4" w:space="0" w:color="auto"/>
            </w:tcBorders>
            <w:vAlign w:val="center"/>
          </w:tcPr>
          <w:p w14:paraId="0AC05E20" w14:textId="77777777" w:rsidR="00503C6B" w:rsidRPr="003F556E" w:rsidRDefault="00503C6B" w:rsidP="003506D1">
            <w:pPr>
              <w:suppressAutoHyphens w:val="0"/>
              <w:spacing w:line="276" w:lineRule="auto"/>
              <w:jc w:val="center"/>
              <w:rPr>
                <w:rFonts w:ascii="Arial" w:hAnsi="Arial" w:cs="Arial"/>
              </w:rPr>
            </w:pPr>
          </w:p>
        </w:tc>
        <w:tc>
          <w:tcPr>
            <w:tcW w:w="1197" w:type="dxa"/>
            <w:tcBorders>
              <w:top w:val="single" w:sz="4" w:space="0" w:color="auto"/>
              <w:left w:val="nil"/>
              <w:bottom w:val="single" w:sz="4" w:space="0" w:color="auto"/>
              <w:right w:val="nil"/>
            </w:tcBorders>
          </w:tcPr>
          <w:p w14:paraId="10E7A568" w14:textId="77777777" w:rsidR="00503C6B" w:rsidRPr="003F556E" w:rsidRDefault="00503C6B" w:rsidP="003506D1">
            <w:pPr>
              <w:suppressAutoHyphens w:val="0"/>
              <w:spacing w:line="276" w:lineRule="auto"/>
              <w:jc w:val="right"/>
              <w:rPr>
                <w:rFonts w:ascii="Arial" w:hAnsi="Arial" w:cs="Arial"/>
              </w:rPr>
            </w:pPr>
          </w:p>
        </w:tc>
        <w:tc>
          <w:tcPr>
            <w:tcW w:w="160" w:type="dxa"/>
            <w:tcBorders>
              <w:top w:val="single" w:sz="4" w:space="0" w:color="auto"/>
              <w:left w:val="nil"/>
              <w:bottom w:val="single" w:sz="4" w:space="0" w:color="auto"/>
              <w:right w:val="single" w:sz="4" w:space="0" w:color="auto"/>
            </w:tcBorders>
            <w:noWrap/>
            <w:vAlign w:val="center"/>
          </w:tcPr>
          <w:p w14:paraId="21C1331A" w14:textId="77777777" w:rsidR="00503C6B" w:rsidRPr="003F556E" w:rsidRDefault="00503C6B" w:rsidP="003506D1">
            <w:pPr>
              <w:suppressAutoHyphens w:val="0"/>
              <w:spacing w:line="276" w:lineRule="auto"/>
              <w:jc w:val="right"/>
              <w:rPr>
                <w:rFonts w:ascii="Arial" w:hAnsi="Arial" w:cs="Arial"/>
              </w:rPr>
            </w:pPr>
          </w:p>
        </w:tc>
        <w:tc>
          <w:tcPr>
            <w:tcW w:w="1525" w:type="dxa"/>
            <w:tcBorders>
              <w:top w:val="single" w:sz="4" w:space="0" w:color="auto"/>
              <w:left w:val="nil"/>
              <w:bottom w:val="single" w:sz="4" w:space="0" w:color="auto"/>
              <w:right w:val="single" w:sz="4" w:space="0" w:color="auto"/>
            </w:tcBorders>
          </w:tcPr>
          <w:p w14:paraId="0BD24401" w14:textId="77777777" w:rsidR="00503C6B" w:rsidRPr="003F556E" w:rsidRDefault="00503C6B" w:rsidP="003506D1">
            <w:pPr>
              <w:suppressAutoHyphens w:val="0"/>
              <w:spacing w:line="276" w:lineRule="auto"/>
              <w:jc w:val="right"/>
              <w:rPr>
                <w:rFonts w:ascii="Arial" w:hAnsi="Arial" w:cs="Arial"/>
              </w:rPr>
            </w:pPr>
          </w:p>
        </w:tc>
      </w:tr>
      <w:tr w:rsidR="00503C6B" w:rsidRPr="003F556E" w14:paraId="326B50A1" w14:textId="77777777" w:rsidTr="003506D1">
        <w:trPr>
          <w:trHeight w:val="238"/>
        </w:trPr>
        <w:tc>
          <w:tcPr>
            <w:tcW w:w="6839" w:type="dxa"/>
            <w:gridSpan w:val="7"/>
            <w:tcBorders>
              <w:top w:val="single" w:sz="4" w:space="0" w:color="auto"/>
              <w:left w:val="single" w:sz="4" w:space="0" w:color="auto"/>
              <w:bottom w:val="single" w:sz="4" w:space="0" w:color="auto"/>
              <w:right w:val="single" w:sz="4" w:space="0" w:color="auto"/>
            </w:tcBorders>
          </w:tcPr>
          <w:p w14:paraId="15E50387" w14:textId="77777777" w:rsidR="00503C6B" w:rsidRPr="003F556E" w:rsidRDefault="00503C6B" w:rsidP="003506D1">
            <w:pPr>
              <w:suppressAutoHyphens w:val="0"/>
              <w:spacing w:line="276" w:lineRule="auto"/>
              <w:jc w:val="right"/>
              <w:rPr>
                <w:rFonts w:ascii="Arial" w:hAnsi="Arial" w:cs="Arial"/>
              </w:rPr>
            </w:pPr>
            <w:r w:rsidRPr="00F400FD">
              <w:rPr>
                <w:rFonts w:ascii="Arial" w:hAnsi="Arial" w:cs="Arial"/>
                <w:sz w:val="16"/>
                <w:szCs w:val="16"/>
              </w:rPr>
              <w:t>VALOR TOTAL DO LOTE 01</w:t>
            </w:r>
            <w:r w:rsidRPr="003F556E">
              <w:rPr>
                <w:rFonts w:ascii="Arial" w:hAnsi="Arial" w:cs="Arial"/>
              </w:rPr>
              <w:t xml:space="preserve"> em R$</w:t>
            </w:r>
          </w:p>
        </w:tc>
        <w:tc>
          <w:tcPr>
            <w:tcW w:w="1197" w:type="dxa"/>
            <w:tcBorders>
              <w:top w:val="nil"/>
              <w:left w:val="nil"/>
              <w:bottom w:val="single" w:sz="4" w:space="0" w:color="auto"/>
              <w:right w:val="nil"/>
            </w:tcBorders>
          </w:tcPr>
          <w:p w14:paraId="0DC514D8" w14:textId="77777777" w:rsidR="00503C6B" w:rsidRPr="003F556E" w:rsidRDefault="00503C6B" w:rsidP="003506D1">
            <w:pPr>
              <w:suppressAutoHyphens w:val="0"/>
              <w:spacing w:line="276" w:lineRule="auto"/>
              <w:jc w:val="right"/>
              <w:rPr>
                <w:rFonts w:ascii="Arial" w:hAnsi="Arial" w:cs="Arial"/>
                <w:b/>
              </w:rPr>
            </w:pPr>
          </w:p>
        </w:tc>
        <w:tc>
          <w:tcPr>
            <w:tcW w:w="160" w:type="dxa"/>
            <w:tcBorders>
              <w:top w:val="nil"/>
              <w:left w:val="nil"/>
              <w:bottom w:val="single" w:sz="4" w:space="0" w:color="auto"/>
              <w:right w:val="single" w:sz="4" w:space="0" w:color="auto"/>
            </w:tcBorders>
            <w:noWrap/>
            <w:vAlign w:val="center"/>
          </w:tcPr>
          <w:p w14:paraId="5CBD668A" w14:textId="77777777" w:rsidR="00503C6B" w:rsidRPr="003F556E" w:rsidRDefault="00503C6B" w:rsidP="003506D1">
            <w:pPr>
              <w:suppressAutoHyphens w:val="0"/>
              <w:spacing w:line="276" w:lineRule="auto"/>
              <w:jc w:val="right"/>
              <w:rPr>
                <w:rFonts w:ascii="Arial" w:hAnsi="Arial" w:cs="Arial"/>
                <w:b/>
              </w:rPr>
            </w:pPr>
          </w:p>
        </w:tc>
        <w:tc>
          <w:tcPr>
            <w:tcW w:w="1525" w:type="dxa"/>
            <w:tcBorders>
              <w:top w:val="nil"/>
              <w:left w:val="nil"/>
              <w:bottom w:val="single" w:sz="4" w:space="0" w:color="auto"/>
              <w:right w:val="single" w:sz="4" w:space="0" w:color="auto"/>
            </w:tcBorders>
          </w:tcPr>
          <w:p w14:paraId="6913A9F0" w14:textId="77777777" w:rsidR="00503C6B" w:rsidRPr="003F556E" w:rsidRDefault="00503C6B" w:rsidP="003506D1">
            <w:pPr>
              <w:suppressAutoHyphens w:val="0"/>
              <w:spacing w:line="276" w:lineRule="auto"/>
              <w:jc w:val="right"/>
              <w:rPr>
                <w:rFonts w:ascii="Arial" w:hAnsi="Arial" w:cs="Arial"/>
                <w:b/>
              </w:rPr>
            </w:pPr>
          </w:p>
        </w:tc>
      </w:tr>
    </w:tbl>
    <w:p w14:paraId="5A00EE4E"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02.</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566"/>
        <w:gridCol w:w="604"/>
        <w:gridCol w:w="686"/>
        <w:gridCol w:w="3284"/>
        <w:gridCol w:w="1187"/>
        <w:gridCol w:w="869"/>
        <w:gridCol w:w="1249"/>
        <w:gridCol w:w="1276"/>
      </w:tblGrid>
      <w:tr w:rsidR="00503C6B" w:rsidRPr="00C520AC" w14:paraId="43D99EDA" w14:textId="77777777" w:rsidTr="00001C0A">
        <w:trPr>
          <w:trHeight w:val="577"/>
          <w:tblHeader/>
        </w:trPr>
        <w:tc>
          <w:tcPr>
            <w:tcW w:w="566" w:type="dxa"/>
            <w:tcBorders>
              <w:top w:val="single" w:sz="4" w:space="0" w:color="auto"/>
              <w:left w:val="single" w:sz="4" w:space="0" w:color="auto"/>
              <w:bottom w:val="single" w:sz="4" w:space="0" w:color="auto"/>
              <w:right w:val="single" w:sz="4" w:space="0" w:color="auto"/>
            </w:tcBorders>
            <w:shd w:val="clear" w:color="auto" w:fill="C0C0C0"/>
            <w:vAlign w:val="center"/>
          </w:tcPr>
          <w:p w14:paraId="70C2FA8D"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04" w:type="dxa"/>
            <w:tcBorders>
              <w:top w:val="single" w:sz="4" w:space="0" w:color="auto"/>
              <w:left w:val="nil"/>
              <w:bottom w:val="single" w:sz="4" w:space="0" w:color="auto"/>
              <w:right w:val="single" w:sz="4" w:space="0" w:color="auto"/>
            </w:tcBorders>
            <w:shd w:val="clear" w:color="auto" w:fill="C0C0C0"/>
            <w:vAlign w:val="center"/>
          </w:tcPr>
          <w:p w14:paraId="0312F9B9"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686" w:type="dxa"/>
            <w:tcBorders>
              <w:top w:val="single" w:sz="4" w:space="0" w:color="auto"/>
              <w:left w:val="nil"/>
              <w:bottom w:val="single" w:sz="4" w:space="0" w:color="auto"/>
              <w:right w:val="single" w:sz="4" w:space="0" w:color="auto"/>
            </w:tcBorders>
            <w:shd w:val="clear" w:color="auto" w:fill="C0C0C0"/>
            <w:vAlign w:val="center"/>
          </w:tcPr>
          <w:p w14:paraId="0A02E37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284" w:type="dxa"/>
            <w:tcBorders>
              <w:top w:val="single" w:sz="4" w:space="0" w:color="auto"/>
              <w:left w:val="nil"/>
              <w:bottom w:val="single" w:sz="4" w:space="0" w:color="auto"/>
              <w:right w:val="single" w:sz="4" w:space="0" w:color="auto"/>
            </w:tcBorders>
            <w:shd w:val="clear" w:color="auto" w:fill="C0C0C0"/>
            <w:vAlign w:val="center"/>
          </w:tcPr>
          <w:p w14:paraId="2BDDC525"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87" w:type="dxa"/>
            <w:tcBorders>
              <w:top w:val="single" w:sz="4" w:space="0" w:color="auto"/>
              <w:left w:val="nil"/>
              <w:bottom w:val="single" w:sz="4" w:space="0" w:color="auto"/>
              <w:right w:val="single" w:sz="4" w:space="0" w:color="auto"/>
            </w:tcBorders>
            <w:shd w:val="clear" w:color="auto" w:fill="C0C0C0"/>
            <w:vAlign w:val="center"/>
          </w:tcPr>
          <w:p w14:paraId="75E0F6A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5262FD3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49" w:type="dxa"/>
            <w:tcBorders>
              <w:top w:val="single" w:sz="4" w:space="0" w:color="auto"/>
              <w:left w:val="nil"/>
              <w:bottom w:val="single" w:sz="4" w:space="0" w:color="auto"/>
              <w:right w:val="single" w:sz="4" w:space="0" w:color="auto"/>
            </w:tcBorders>
            <w:shd w:val="clear" w:color="auto" w:fill="C0C0C0"/>
            <w:vAlign w:val="center"/>
          </w:tcPr>
          <w:p w14:paraId="3A98B3A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6" w:type="dxa"/>
            <w:tcBorders>
              <w:top w:val="single" w:sz="4" w:space="0" w:color="auto"/>
              <w:left w:val="nil"/>
              <w:bottom w:val="single" w:sz="4" w:space="0" w:color="auto"/>
              <w:right w:val="single" w:sz="4" w:space="0" w:color="auto"/>
            </w:tcBorders>
            <w:shd w:val="clear" w:color="auto" w:fill="C0C0C0"/>
          </w:tcPr>
          <w:p w14:paraId="0F308F2B" w14:textId="77777777" w:rsidR="00503C6B" w:rsidRDefault="00503C6B" w:rsidP="003506D1">
            <w:pPr>
              <w:suppressAutoHyphens w:val="0"/>
              <w:spacing w:line="276" w:lineRule="auto"/>
              <w:jc w:val="center"/>
              <w:rPr>
                <w:rFonts w:ascii="Arial" w:hAnsi="Arial" w:cs="Arial"/>
                <w:b/>
                <w:bCs/>
                <w:sz w:val="16"/>
                <w:szCs w:val="16"/>
              </w:rPr>
            </w:pPr>
          </w:p>
          <w:p w14:paraId="54F1305F"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583A8E15" w14:textId="77777777" w:rsidTr="00001C0A">
        <w:trPr>
          <w:trHeight w:val="415"/>
        </w:trPr>
        <w:tc>
          <w:tcPr>
            <w:tcW w:w="566" w:type="dxa"/>
            <w:tcBorders>
              <w:top w:val="single" w:sz="4" w:space="0" w:color="auto"/>
              <w:left w:val="single" w:sz="4" w:space="0" w:color="auto"/>
              <w:bottom w:val="single" w:sz="4" w:space="0" w:color="auto"/>
              <w:right w:val="single" w:sz="4" w:space="0" w:color="auto"/>
            </w:tcBorders>
            <w:vAlign w:val="center"/>
          </w:tcPr>
          <w:p w14:paraId="0EAFF215"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3</w:t>
            </w:r>
          </w:p>
        </w:tc>
        <w:tc>
          <w:tcPr>
            <w:tcW w:w="604" w:type="dxa"/>
            <w:tcBorders>
              <w:top w:val="single" w:sz="4" w:space="0" w:color="auto"/>
              <w:left w:val="nil"/>
              <w:bottom w:val="single" w:sz="4" w:space="0" w:color="auto"/>
              <w:right w:val="single" w:sz="4" w:space="0" w:color="auto"/>
            </w:tcBorders>
          </w:tcPr>
          <w:p w14:paraId="0EE6BDCA"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300</w:t>
            </w:r>
          </w:p>
        </w:tc>
        <w:tc>
          <w:tcPr>
            <w:tcW w:w="686" w:type="dxa"/>
            <w:tcBorders>
              <w:top w:val="single" w:sz="4" w:space="0" w:color="auto"/>
              <w:left w:val="nil"/>
              <w:bottom w:val="single" w:sz="4" w:space="0" w:color="auto"/>
              <w:right w:val="single" w:sz="4" w:space="0" w:color="auto"/>
            </w:tcBorders>
          </w:tcPr>
          <w:p w14:paraId="450B9DAA"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284" w:type="dxa"/>
            <w:tcBorders>
              <w:top w:val="single" w:sz="4" w:space="0" w:color="auto"/>
              <w:left w:val="nil"/>
              <w:bottom w:val="single" w:sz="4" w:space="0" w:color="auto"/>
              <w:right w:val="single" w:sz="4" w:space="0" w:color="auto"/>
            </w:tcBorders>
            <w:vAlign w:val="center"/>
          </w:tcPr>
          <w:p w14:paraId="69AC4DD5"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SERVIÇO DE MANUTENÇÃO CÂMERAS E ALARME</w:t>
            </w:r>
          </w:p>
        </w:tc>
        <w:tc>
          <w:tcPr>
            <w:tcW w:w="1187" w:type="dxa"/>
            <w:tcBorders>
              <w:top w:val="single" w:sz="4" w:space="0" w:color="auto"/>
              <w:left w:val="nil"/>
              <w:bottom w:val="single" w:sz="4" w:space="0" w:color="auto"/>
              <w:right w:val="single" w:sz="4" w:space="0" w:color="auto"/>
            </w:tcBorders>
            <w:vAlign w:val="center"/>
          </w:tcPr>
          <w:p w14:paraId="1232E4BC" w14:textId="06556836"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122,30</w:t>
            </w:r>
          </w:p>
        </w:tc>
        <w:tc>
          <w:tcPr>
            <w:tcW w:w="869" w:type="dxa"/>
            <w:tcBorders>
              <w:top w:val="single" w:sz="4" w:space="0" w:color="auto"/>
              <w:left w:val="nil"/>
              <w:bottom w:val="single" w:sz="4" w:space="0" w:color="auto"/>
              <w:right w:val="single" w:sz="4" w:space="0" w:color="auto"/>
            </w:tcBorders>
            <w:vAlign w:val="center"/>
          </w:tcPr>
          <w:p w14:paraId="457DB98B" w14:textId="77777777" w:rsidR="00503C6B" w:rsidRPr="00C520AC" w:rsidRDefault="00503C6B" w:rsidP="003506D1">
            <w:pPr>
              <w:suppressAutoHyphens w:val="0"/>
              <w:spacing w:line="276" w:lineRule="auto"/>
              <w:jc w:val="center"/>
              <w:rPr>
                <w:rFonts w:ascii="Arial" w:hAnsi="Arial" w:cs="Arial"/>
                <w:sz w:val="16"/>
                <w:szCs w:val="16"/>
              </w:rPr>
            </w:pPr>
          </w:p>
        </w:tc>
        <w:tc>
          <w:tcPr>
            <w:tcW w:w="1249" w:type="dxa"/>
            <w:tcBorders>
              <w:top w:val="single" w:sz="4" w:space="0" w:color="auto"/>
              <w:left w:val="nil"/>
              <w:bottom w:val="single" w:sz="4" w:space="0" w:color="auto"/>
              <w:right w:val="single" w:sz="4" w:space="0" w:color="auto"/>
            </w:tcBorders>
            <w:noWrap/>
            <w:vAlign w:val="center"/>
          </w:tcPr>
          <w:p w14:paraId="0343DAA6"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5D27BAEA"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E5805E0" w14:textId="77777777" w:rsidTr="00001C0A">
        <w:trPr>
          <w:trHeight w:val="415"/>
        </w:trPr>
        <w:tc>
          <w:tcPr>
            <w:tcW w:w="566" w:type="dxa"/>
            <w:tcBorders>
              <w:top w:val="single" w:sz="4" w:space="0" w:color="auto"/>
              <w:left w:val="single" w:sz="4" w:space="0" w:color="auto"/>
              <w:bottom w:val="single" w:sz="4" w:space="0" w:color="auto"/>
              <w:right w:val="single" w:sz="4" w:space="0" w:color="auto"/>
            </w:tcBorders>
            <w:vAlign w:val="center"/>
          </w:tcPr>
          <w:p w14:paraId="59699BC3"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4</w:t>
            </w:r>
          </w:p>
        </w:tc>
        <w:tc>
          <w:tcPr>
            <w:tcW w:w="604" w:type="dxa"/>
            <w:tcBorders>
              <w:top w:val="single" w:sz="4" w:space="0" w:color="auto"/>
              <w:left w:val="nil"/>
              <w:bottom w:val="single" w:sz="4" w:space="0" w:color="auto"/>
              <w:right w:val="single" w:sz="4" w:space="0" w:color="auto"/>
            </w:tcBorders>
          </w:tcPr>
          <w:p w14:paraId="43896367"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686" w:type="dxa"/>
            <w:tcBorders>
              <w:top w:val="single" w:sz="4" w:space="0" w:color="auto"/>
              <w:left w:val="nil"/>
              <w:bottom w:val="single" w:sz="4" w:space="0" w:color="auto"/>
              <w:right w:val="single" w:sz="4" w:space="0" w:color="auto"/>
            </w:tcBorders>
          </w:tcPr>
          <w:p w14:paraId="08B73EE9" w14:textId="77777777" w:rsidR="00503C6B" w:rsidRPr="00C520AC" w:rsidRDefault="00503C6B" w:rsidP="003506D1">
            <w:pPr>
              <w:spacing w:before="120" w:after="120" w:line="276" w:lineRule="auto"/>
              <w:jc w:val="center"/>
              <w:rPr>
                <w:rFonts w:ascii="Arial" w:hAnsi="Arial" w:cs="Arial"/>
                <w:sz w:val="16"/>
                <w:szCs w:val="16"/>
              </w:rPr>
            </w:pPr>
            <w:proofErr w:type="spellStart"/>
            <w:r w:rsidRPr="00C520AC">
              <w:rPr>
                <w:rFonts w:ascii="Arial" w:hAnsi="Arial" w:cs="Arial"/>
                <w:sz w:val="16"/>
                <w:szCs w:val="16"/>
              </w:rPr>
              <w:t>Unid</w:t>
            </w:r>
            <w:proofErr w:type="spellEnd"/>
          </w:p>
        </w:tc>
        <w:tc>
          <w:tcPr>
            <w:tcW w:w="3284" w:type="dxa"/>
            <w:tcBorders>
              <w:top w:val="single" w:sz="4" w:space="0" w:color="auto"/>
              <w:left w:val="nil"/>
              <w:bottom w:val="single" w:sz="4" w:space="0" w:color="auto"/>
              <w:right w:val="single" w:sz="4" w:space="0" w:color="auto"/>
            </w:tcBorders>
            <w:vAlign w:val="center"/>
          </w:tcPr>
          <w:p w14:paraId="78F537F9"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MATERIAL PARA MANUTENÇÃO DE CÂMERA E ALARME</w:t>
            </w:r>
          </w:p>
        </w:tc>
        <w:tc>
          <w:tcPr>
            <w:tcW w:w="1187" w:type="dxa"/>
            <w:tcBorders>
              <w:top w:val="single" w:sz="4" w:space="0" w:color="auto"/>
              <w:left w:val="nil"/>
              <w:bottom w:val="single" w:sz="4" w:space="0" w:color="auto"/>
              <w:right w:val="single" w:sz="4" w:space="0" w:color="auto"/>
            </w:tcBorders>
            <w:vAlign w:val="center"/>
          </w:tcPr>
          <w:p w14:paraId="727148A9"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50.000,00</w:t>
            </w:r>
          </w:p>
        </w:tc>
        <w:tc>
          <w:tcPr>
            <w:tcW w:w="869" w:type="dxa"/>
            <w:tcBorders>
              <w:top w:val="single" w:sz="4" w:space="0" w:color="auto"/>
              <w:left w:val="nil"/>
              <w:bottom w:val="single" w:sz="4" w:space="0" w:color="auto"/>
              <w:right w:val="single" w:sz="4" w:space="0" w:color="auto"/>
            </w:tcBorders>
            <w:vAlign w:val="center"/>
          </w:tcPr>
          <w:p w14:paraId="7EFD6950" w14:textId="77777777" w:rsidR="00503C6B" w:rsidRPr="00C520AC" w:rsidRDefault="00503C6B" w:rsidP="003506D1">
            <w:pPr>
              <w:suppressAutoHyphens w:val="0"/>
              <w:spacing w:line="276" w:lineRule="auto"/>
              <w:jc w:val="center"/>
              <w:rPr>
                <w:rFonts w:ascii="Arial" w:hAnsi="Arial" w:cs="Arial"/>
                <w:sz w:val="16"/>
                <w:szCs w:val="16"/>
              </w:rPr>
            </w:pPr>
          </w:p>
        </w:tc>
        <w:tc>
          <w:tcPr>
            <w:tcW w:w="1249" w:type="dxa"/>
            <w:tcBorders>
              <w:top w:val="single" w:sz="4" w:space="0" w:color="auto"/>
              <w:left w:val="nil"/>
              <w:bottom w:val="single" w:sz="4" w:space="0" w:color="auto"/>
              <w:right w:val="single" w:sz="4" w:space="0" w:color="auto"/>
            </w:tcBorders>
            <w:noWrap/>
            <w:vAlign w:val="center"/>
          </w:tcPr>
          <w:p w14:paraId="5ABE0DE2"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48277FA0"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03E9D0CA" w14:textId="77777777" w:rsidTr="00001C0A">
        <w:trPr>
          <w:trHeight w:val="186"/>
        </w:trPr>
        <w:tc>
          <w:tcPr>
            <w:tcW w:w="7196" w:type="dxa"/>
            <w:gridSpan w:val="6"/>
            <w:tcBorders>
              <w:top w:val="single" w:sz="4" w:space="0" w:color="auto"/>
              <w:left w:val="single" w:sz="4" w:space="0" w:color="auto"/>
              <w:bottom w:val="single" w:sz="4" w:space="0" w:color="auto"/>
              <w:right w:val="single" w:sz="4" w:space="0" w:color="auto"/>
            </w:tcBorders>
            <w:noWrap/>
            <w:vAlign w:val="center"/>
          </w:tcPr>
          <w:p w14:paraId="01E639AC"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 xml:space="preserve">TOTAL DO LOTE </w:t>
            </w:r>
            <w:proofErr w:type="gramStart"/>
            <w:r>
              <w:rPr>
                <w:rFonts w:ascii="Arial" w:hAnsi="Arial" w:cs="Arial"/>
                <w:sz w:val="16"/>
                <w:szCs w:val="16"/>
              </w:rPr>
              <w:t xml:space="preserve">02 </w:t>
            </w:r>
            <w:r w:rsidRPr="00C520AC">
              <w:rPr>
                <w:rFonts w:ascii="Arial" w:hAnsi="Arial" w:cs="Arial"/>
                <w:sz w:val="16"/>
                <w:szCs w:val="16"/>
              </w:rPr>
              <w:t xml:space="preserve"> em</w:t>
            </w:r>
            <w:proofErr w:type="gramEnd"/>
            <w:r w:rsidRPr="00C520AC">
              <w:rPr>
                <w:rFonts w:ascii="Arial" w:hAnsi="Arial" w:cs="Arial"/>
                <w:sz w:val="16"/>
                <w:szCs w:val="16"/>
              </w:rPr>
              <w:t xml:space="preserve"> R$</w:t>
            </w:r>
          </w:p>
        </w:tc>
        <w:tc>
          <w:tcPr>
            <w:tcW w:w="1249" w:type="dxa"/>
            <w:tcBorders>
              <w:top w:val="nil"/>
              <w:left w:val="nil"/>
              <w:bottom w:val="single" w:sz="4" w:space="0" w:color="auto"/>
              <w:right w:val="single" w:sz="4" w:space="0" w:color="auto"/>
            </w:tcBorders>
            <w:noWrap/>
            <w:vAlign w:val="center"/>
          </w:tcPr>
          <w:p w14:paraId="783F200C" w14:textId="77777777" w:rsidR="00503C6B" w:rsidRPr="00C520AC" w:rsidRDefault="00503C6B" w:rsidP="003506D1">
            <w:pPr>
              <w:suppressAutoHyphens w:val="0"/>
              <w:spacing w:line="276" w:lineRule="auto"/>
              <w:jc w:val="right"/>
              <w:rPr>
                <w:rFonts w:ascii="Arial" w:hAnsi="Arial" w:cs="Arial"/>
                <w:b/>
                <w:sz w:val="16"/>
                <w:szCs w:val="16"/>
              </w:rPr>
            </w:pPr>
          </w:p>
        </w:tc>
        <w:tc>
          <w:tcPr>
            <w:tcW w:w="1276" w:type="dxa"/>
            <w:tcBorders>
              <w:top w:val="nil"/>
              <w:left w:val="nil"/>
              <w:bottom w:val="single" w:sz="4" w:space="0" w:color="auto"/>
              <w:right w:val="single" w:sz="4" w:space="0" w:color="auto"/>
            </w:tcBorders>
          </w:tcPr>
          <w:p w14:paraId="28BD5EC7" w14:textId="77777777" w:rsidR="00503C6B" w:rsidRPr="00C520AC" w:rsidRDefault="00503C6B" w:rsidP="003506D1">
            <w:pPr>
              <w:suppressAutoHyphens w:val="0"/>
              <w:spacing w:line="276" w:lineRule="auto"/>
              <w:jc w:val="right"/>
              <w:rPr>
                <w:rFonts w:ascii="Arial" w:hAnsi="Arial" w:cs="Arial"/>
                <w:b/>
                <w:sz w:val="16"/>
                <w:szCs w:val="16"/>
              </w:rPr>
            </w:pPr>
          </w:p>
        </w:tc>
      </w:tr>
    </w:tbl>
    <w:p w14:paraId="3BFB765A"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38F8318A" w14:textId="77777777" w:rsidR="00503C6B" w:rsidRPr="00DD7532" w:rsidRDefault="00503C6B" w:rsidP="00503C6B">
      <w:pPr>
        <w:widowControl w:val="0"/>
        <w:suppressAutoHyphens w:val="0"/>
        <w:spacing w:line="276" w:lineRule="auto"/>
        <w:jc w:val="both"/>
        <w:rPr>
          <w:rFonts w:ascii="Arial" w:hAnsi="Arial" w:cs="Arial"/>
          <w:b/>
          <w:bCs/>
          <w:sz w:val="24"/>
          <w:szCs w:val="24"/>
        </w:rPr>
      </w:pPr>
    </w:p>
    <w:p w14:paraId="2491429E"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03</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35"/>
        <w:gridCol w:w="1134"/>
        <w:gridCol w:w="869"/>
        <w:gridCol w:w="1262"/>
        <w:gridCol w:w="1276"/>
      </w:tblGrid>
      <w:tr w:rsidR="00503C6B" w:rsidRPr="00C520AC" w14:paraId="3E9B5189" w14:textId="77777777" w:rsidTr="00001C0A">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73B565D0"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110FC22B"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2498AACA"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35" w:type="dxa"/>
            <w:tcBorders>
              <w:top w:val="single" w:sz="4" w:space="0" w:color="auto"/>
              <w:left w:val="nil"/>
              <w:bottom w:val="single" w:sz="4" w:space="0" w:color="auto"/>
              <w:right w:val="single" w:sz="4" w:space="0" w:color="auto"/>
            </w:tcBorders>
            <w:shd w:val="clear" w:color="auto" w:fill="C0C0C0"/>
            <w:vAlign w:val="center"/>
          </w:tcPr>
          <w:p w14:paraId="0FDCBF95"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22AE7373"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198FBEB9"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62" w:type="dxa"/>
            <w:tcBorders>
              <w:top w:val="single" w:sz="4" w:space="0" w:color="auto"/>
              <w:left w:val="nil"/>
              <w:bottom w:val="single" w:sz="4" w:space="0" w:color="auto"/>
              <w:right w:val="single" w:sz="4" w:space="0" w:color="auto"/>
            </w:tcBorders>
            <w:shd w:val="clear" w:color="auto" w:fill="C0C0C0"/>
            <w:vAlign w:val="center"/>
          </w:tcPr>
          <w:p w14:paraId="3A947EA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6" w:type="dxa"/>
            <w:tcBorders>
              <w:top w:val="single" w:sz="4" w:space="0" w:color="auto"/>
              <w:left w:val="nil"/>
              <w:bottom w:val="single" w:sz="4" w:space="0" w:color="auto"/>
              <w:right w:val="single" w:sz="4" w:space="0" w:color="auto"/>
            </w:tcBorders>
            <w:shd w:val="clear" w:color="auto" w:fill="C0C0C0"/>
          </w:tcPr>
          <w:p w14:paraId="6DCC608D" w14:textId="77777777" w:rsidR="00503C6B" w:rsidRDefault="00503C6B" w:rsidP="003506D1">
            <w:pPr>
              <w:suppressAutoHyphens w:val="0"/>
              <w:spacing w:line="276" w:lineRule="auto"/>
              <w:jc w:val="center"/>
              <w:rPr>
                <w:rFonts w:ascii="Arial" w:hAnsi="Arial" w:cs="Arial"/>
                <w:b/>
                <w:bCs/>
                <w:sz w:val="16"/>
                <w:szCs w:val="16"/>
              </w:rPr>
            </w:pPr>
          </w:p>
          <w:p w14:paraId="54A0F9C8"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36C684C3"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6793D37A"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5</w:t>
            </w:r>
          </w:p>
        </w:tc>
        <w:tc>
          <w:tcPr>
            <w:tcW w:w="698" w:type="dxa"/>
            <w:tcBorders>
              <w:top w:val="single" w:sz="4" w:space="0" w:color="auto"/>
              <w:left w:val="nil"/>
              <w:bottom w:val="single" w:sz="4" w:space="0" w:color="auto"/>
              <w:right w:val="single" w:sz="4" w:space="0" w:color="auto"/>
            </w:tcBorders>
          </w:tcPr>
          <w:p w14:paraId="2D24DFF0"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300</w:t>
            </w:r>
          </w:p>
        </w:tc>
        <w:tc>
          <w:tcPr>
            <w:tcW w:w="793" w:type="dxa"/>
            <w:tcBorders>
              <w:top w:val="single" w:sz="4" w:space="0" w:color="auto"/>
              <w:left w:val="nil"/>
              <w:bottom w:val="single" w:sz="4" w:space="0" w:color="auto"/>
              <w:right w:val="single" w:sz="4" w:space="0" w:color="auto"/>
            </w:tcBorders>
          </w:tcPr>
          <w:p w14:paraId="7AAFD440"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35" w:type="dxa"/>
            <w:tcBorders>
              <w:top w:val="single" w:sz="4" w:space="0" w:color="auto"/>
              <w:left w:val="nil"/>
              <w:bottom w:val="single" w:sz="4" w:space="0" w:color="auto"/>
              <w:right w:val="single" w:sz="4" w:space="0" w:color="auto"/>
            </w:tcBorders>
            <w:vAlign w:val="center"/>
          </w:tcPr>
          <w:p w14:paraId="466E81D4"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HIDRÁULICA</w:t>
            </w:r>
          </w:p>
        </w:tc>
        <w:tc>
          <w:tcPr>
            <w:tcW w:w="1134" w:type="dxa"/>
            <w:tcBorders>
              <w:top w:val="single" w:sz="4" w:space="0" w:color="auto"/>
              <w:left w:val="nil"/>
              <w:bottom w:val="single" w:sz="4" w:space="0" w:color="auto"/>
              <w:right w:val="single" w:sz="4" w:space="0" w:color="auto"/>
            </w:tcBorders>
            <w:vAlign w:val="center"/>
          </w:tcPr>
          <w:p w14:paraId="18776F1F" w14:textId="51ECA0CD"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116,76</w:t>
            </w:r>
          </w:p>
        </w:tc>
        <w:tc>
          <w:tcPr>
            <w:tcW w:w="869" w:type="dxa"/>
            <w:tcBorders>
              <w:top w:val="single" w:sz="4" w:space="0" w:color="auto"/>
              <w:left w:val="nil"/>
              <w:bottom w:val="single" w:sz="4" w:space="0" w:color="auto"/>
              <w:right w:val="single" w:sz="4" w:space="0" w:color="auto"/>
            </w:tcBorders>
            <w:vAlign w:val="center"/>
          </w:tcPr>
          <w:p w14:paraId="38EEA837" w14:textId="77777777" w:rsidR="00503C6B" w:rsidRPr="00C520AC" w:rsidRDefault="00503C6B" w:rsidP="003506D1">
            <w:pPr>
              <w:suppressAutoHyphens w:val="0"/>
              <w:spacing w:line="276" w:lineRule="auto"/>
              <w:jc w:val="center"/>
              <w:rPr>
                <w:rFonts w:ascii="Arial" w:hAnsi="Arial" w:cs="Arial"/>
                <w:sz w:val="16"/>
                <w:szCs w:val="16"/>
              </w:rPr>
            </w:pPr>
          </w:p>
        </w:tc>
        <w:tc>
          <w:tcPr>
            <w:tcW w:w="1262" w:type="dxa"/>
            <w:tcBorders>
              <w:top w:val="single" w:sz="4" w:space="0" w:color="auto"/>
              <w:left w:val="nil"/>
              <w:bottom w:val="single" w:sz="4" w:space="0" w:color="auto"/>
              <w:right w:val="single" w:sz="4" w:space="0" w:color="auto"/>
            </w:tcBorders>
            <w:noWrap/>
            <w:vAlign w:val="center"/>
          </w:tcPr>
          <w:p w14:paraId="36B82969"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52197C68"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46584B78"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78E004A7"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6</w:t>
            </w:r>
          </w:p>
        </w:tc>
        <w:tc>
          <w:tcPr>
            <w:tcW w:w="698" w:type="dxa"/>
            <w:tcBorders>
              <w:top w:val="single" w:sz="4" w:space="0" w:color="auto"/>
              <w:left w:val="nil"/>
              <w:bottom w:val="single" w:sz="4" w:space="0" w:color="auto"/>
              <w:right w:val="single" w:sz="4" w:space="0" w:color="auto"/>
            </w:tcBorders>
          </w:tcPr>
          <w:p w14:paraId="451F7660"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630D1684"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35" w:type="dxa"/>
            <w:tcBorders>
              <w:top w:val="single" w:sz="4" w:space="0" w:color="auto"/>
              <w:left w:val="nil"/>
              <w:bottom w:val="single" w:sz="4" w:space="0" w:color="auto"/>
              <w:right w:val="single" w:sz="4" w:space="0" w:color="auto"/>
            </w:tcBorders>
            <w:vAlign w:val="center"/>
          </w:tcPr>
          <w:p w14:paraId="0825B766"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HIDRÁULICO</w:t>
            </w:r>
          </w:p>
        </w:tc>
        <w:tc>
          <w:tcPr>
            <w:tcW w:w="1134" w:type="dxa"/>
            <w:tcBorders>
              <w:top w:val="single" w:sz="4" w:space="0" w:color="auto"/>
              <w:left w:val="nil"/>
              <w:bottom w:val="single" w:sz="4" w:space="0" w:color="auto"/>
              <w:right w:val="single" w:sz="4" w:space="0" w:color="auto"/>
            </w:tcBorders>
            <w:vAlign w:val="center"/>
          </w:tcPr>
          <w:p w14:paraId="29F977AF"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40.000,00</w:t>
            </w:r>
          </w:p>
        </w:tc>
        <w:tc>
          <w:tcPr>
            <w:tcW w:w="869" w:type="dxa"/>
            <w:tcBorders>
              <w:top w:val="single" w:sz="4" w:space="0" w:color="auto"/>
              <w:left w:val="nil"/>
              <w:bottom w:val="single" w:sz="4" w:space="0" w:color="auto"/>
              <w:right w:val="single" w:sz="4" w:space="0" w:color="auto"/>
            </w:tcBorders>
            <w:vAlign w:val="center"/>
          </w:tcPr>
          <w:p w14:paraId="62712DD1" w14:textId="77777777" w:rsidR="00503C6B" w:rsidRPr="00C520AC" w:rsidRDefault="00503C6B" w:rsidP="003506D1">
            <w:pPr>
              <w:suppressAutoHyphens w:val="0"/>
              <w:spacing w:line="276" w:lineRule="auto"/>
              <w:jc w:val="center"/>
              <w:rPr>
                <w:rFonts w:ascii="Arial" w:hAnsi="Arial" w:cs="Arial"/>
                <w:sz w:val="16"/>
                <w:szCs w:val="16"/>
              </w:rPr>
            </w:pPr>
          </w:p>
        </w:tc>
        <w:tc>
          <w:tcPr>
            <w:tcW w:w="1262" w:type="dxa"/>
            <w:tcBorders>
              <w:top w:val="single" w:sz="4" w:space="0" w:color="auto"/>
              <w:left w:val="nil"/>
              <w:bottom w:val="single" w:sz="4" w:space="0" w:color="auto"/>
              <w:right w:val="single" w:sz="4" w:space="0" w:color="auto"/>
            </w:tcBorders>
            <w:noWrap/>
            <w:vAlign w:val="center"/>
          </w:tcPr>
          <w:p w14:paraId="2AF7A270"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791F71A9"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0B17CCC2" w14:textId="77777777" w:rsidTr="00001C0A">
        <w:tc>
          <w:tcPr>
            <w:tcW w:w="7183" w:type="dxa"/>
            <w:gridSpan w:val="6"/>
            <w:tcBorders>
              <w:top w:val="single" w:sz="4" w:space="0" w:color="auto"/>
              <w:left w:val="single" w:sz="4" w:space="0" w:color="auto"/>
              <w:bottom w:val="single" w:sz="4" w:space="0" w:color="auto"/>
              <w:right w:val="single" w:sz="4" w:space="0" w:color="auto"/>
            </w:tcBorders>
            <w:noWrap/>
            <w:vAlign w:val="center"/>
          </w:tcPr>
          <w:p w14:paraId="445403CC"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proofErr w:type="gramStart"/>
            <w:r>
              <w:rPr>
                <w:rFonts w:ascii="Arial" w:hAnsi="Arial" w:cs="Arial"/>
                <w:sz w:val="16"/>
                <w:szCs w:val="16"/>
              </w:rPr>
              <w:t>TOTAL</w:t>
            </w:r>
            <w:r w:rsidRPr="00C520AC">
              <w:rPr>
                <w:rFonts w:ascii="Arial" w:hAnsi="Arial" w:cs="Arial"/>
                <w:sz w:val="16"/>
                <w:szCs w:val="16"/>
              </w:rPr>
              <w:t xml:space="preserve"> </w:t>
            </w:r>
            <w:r>
              <w:rPr>
                <w:rFonts w:ascii="Arial" w:hAnsi="Arial" w:cs="Arial"/>
                <w:sz w:val="16"/>
                <w:szCs w:val="16"/>
              </w:rPr>
              <w:t xml:space="preserve"> DO</w:t>
            </w:r>
            <w:proofErr w:type="gramEnd"/>
            <w:r>
              <w:rPr>
                <w:rFonts w:ascii="Arial" w:hAnsi="Arial" w:cs="Arial"/>
                <w:sz w:val="16"/>
                <w:szCs w:val="16"/>
              </w:rPr>
              <w:t xml:space="preserve"> LOTE 03 </w:t>
            </w:r>
            <w:r w:rsidRPr="00C520AC">
              <w:rPr>
                <w:rFonts w:ascii="Arial" w:hAnsi="Arial" w:cs="Arial"/>
                <w:sz w:val="16"/>
                <w:szCs w:val="16"/>
              </w:rPr>
              <w:t>em R$</w:t>
            </w:r>
          </w:p>
        </w:tc>
        <w:tc>
          <w:tcPr>
            <w:tcW w:w="1262" w:type="dxa"/>
            <w:tcBorders>
              <w:top w:val="nil"/>
              <w:left w:val="nil"/>
              <w:bottom w:val="single" w:sz="4" w:space="0" w:color="auto"/>
              <w:right w:val="single" w:sz="4" w:space="0" w:color="auto"/>
            </w:tcBorders>
            <w:noWrap/>
            <w:vAlign w:val="center"/>
          </w:tcPr>
          <w:p w14:paraId="662294B4" w14:textId="77777777" w:rsidR="00503C6B" w:rsidRPr="00C520AC" w:rsidRDefault="00503C6B" w:rsidP="003506D1">
            <w:pPr>
              <w:suppressAutoHyphens w:val="0"/>
              <w:spacing w:line="276" w:lineRule="auto"/>
              <w:jc w:val="right"/>
              <w:rPr>
                <w:rFonts w:ascii="Arial" w:hAnsi="Arial" w:cs="Arial"/>
                <w:b/>
                <w:sz w:val="16"/>
                <w:szCs w:val="16"/>
              </w:rPr>
            </w:pPr>
          </w:p>
        </w:tc>
        <w:tc>
          <w:tcPr>
            <w:tcW w:w="1276" w:type="dxa"/>
            <w:tcBorders>
              <w:top w:val="nil"/>
              <w:left w:val="nil"/>
              <w:bottom w:val="single" w:sz="4" w:space="0" w:color="auto"/>
              <w:right w:val="single" w:sz="4" w:space="0" w:color="auto"/>
            </w:tcBorders>
          </w:tcPr>
          <w:p w14:paraId="57AFB74C" w14:textId="77777777" w:rsidR="00503C6B" w:rsidRPr="00C520AC" w:rsidRDefault="00503C6B" w:rsidP="003506D1">
            <w:pPr>
              <w:suppressAutoHyphens w:val="0"/>
              <w:spacing w:line="276" w:lineRule="auto"/>
              <w:jc w:val="right"/>
              <w:rPr>
                <w:rFonts w:ascii="Arial" w:hAnsi="Arial" w:cs="Arial"/>
                <w:b/>
                <w:sz w:val="16"/>
                <w:szCs w:val="16"/>
              </w:rPr>
            </w:pPr>
          </w:p>
        </w:tc>
      </w:tr>
    </w:tbl>
    <w:p w14:paraId="2B16E267"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27F85E8A" w14:textId="77777777" w:rsidR="00503C6B" w:rsidRPr="00DD7532" w:rsidRDefault="00503C6B" w:rsidP="00503C6B">
      <w:pPr>
        <w:widowControl w:val="0"/>
        <w:suppressAutoHyphens w:val="0"/>
        <w:spacing w:line="276" w:lineRule="auto"/>
        <w:jc w:val="both"/>
        <w:rPr>
          <w:rFonts w:ascii="Arial" w:hAnsi="Arial" w:cs="Arial"/>
          <w:b/>
          <w:bCs/>
          <w:sz w:val="24"/>
          <w:szCs w:val="24"/>
        </w:rPr>
      </w:pPr>
    </w:p>
    <w:p w14:paraId="7E4F94CB"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04</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275"/>
        <w:gridCol w:w="1276"/>
      </w:tblGrid>
      <w:tr w:rsidR="00503C6B" w:rsidRPr="00C520AC" w14:paraId="55A1FA7F" w14:textId="77777777" w:rsidTr="00001C0A">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4E0C269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4330FF44"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49BDA513"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0B72ADC9"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4981B05E"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0F57D068"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75" w:type="dxa"/>
            <w:tcBorders>
              <w:top w:val="single" w:sz="4" w:space="0" w:color="auto"/>
              <w:left w:val="nil"/>
              <w:bottom w:val="single" w:sz="4" w:space="0" w:color="auto"/>
              <w:right w:val="single" w:sz="4" w:space="0" w:color="auto"/>
            </w:tcBorders>
            <w:shd w:val="clear" w:color="auto" w:fill="C0C0C0"/>
            <w:vAlign w:val="center"/>
          </w:tcPr>
          <w:p w14:paraId="36E2D97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6" w:type="dxa"/>
            <w:tcBorders>
              <w:top w:val="single" w:sz="4" w:space="0" w:color="auto"/>
              <w:left w:val="nil"/>
              <w:bottom w:val="single" w:sz="4" w:space="0" w:color="auto"/>
              <w:right w:val="single" w:sz="4" w:space="0" w:color="auto"/>
            </w:tcBorders>
            <w:shd w:val="clear" w:color="auto" w:fill="C0C0C0"/>
          </w:tcPr>
          <w:p w14:paraId="37BE2A43" w14:textId="77777777" w:rsidR="00503C6B" w:rsidRDefault="00503C6B" w:rsidP="003506D1">
            <w:pPr>
              <w:suppressAutoHyphens w:val="0"/>
              <w:spacing w:line="276" w:lineRule="auto"/>
              <w:jc w:val="center"/>
              <w:rPr>
                <w:rFonts w:ascii="Arial" w:hAnsi="Arial" w:cs="Arial"/>
                <w:b/>
                <w:bCs/>
                <w:sz w:val="16"/>
                <w:szCs w:val="16"/>
              </w:rPr>
            </w:pPr>
          </w:p>
          <w:p w14:paraId="1568195E"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6534CA0F"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4213C1B0"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7</w:t>
            </w:r>
          </w:p>
        </w:tc>
        <w:tc>
          <w:tcPr>
            <w:tcW w:w="698" w:type="dxa"/>
            <w:tcBorders>
              <w:top w:val="single" w:sz="4" w:space="0" w:color="auto"/>
              <w:left w:val="nil"/>
              <w:bottom w:val="single" w:sz="4" w:space="0" w:color="auto"/>
              <w:right w:val="single" w:sz="4" w:space="0" w:color="auto"/>
            </w:tcBorders>
          </w:tcPr>
          <w:p w14:paraId="0AFA57D4" w14:textId="34F6A5CE" w:rsidR="00503C6B" w:rsidRPr="00C520AC" w:rsidRDefault="00503C6B" w:rsidP="00503C6B">
            <w:pPr>
              <w:spacing w:before="120" w:after="120" w:line="276" w:lineRule="auto"/>
              <w:jc w:val="center"/>
              <w:rPr>
                <w:rFonts w:ascii="Arial" w:hAnsi="Arial" w:cs="Arial"/>
                <w:sz w:val="16"/>
                <w:szCs w:val="16"/>
              </w:rPr>
            </w:pPr>
            <w:r>
              <w:rPr>
                <w:rFonts w:ascii="Arial" w:hAnsi="Arial" w:cs="Arial"/>
                <w:sz w:val="16"/>
                <w:szCs w:val="16"/>
              </w:rPr>
              <w:t>1000</w:t>
            </w:r>
          </w:p>
        </w:tc>
        <w:tc>
          <w:tcPr>
            <w:tcW w:w="793" w:type="dxa"/>
            <w:tcBorders>
              <w:top w:val="single" w:sz="4" w:space="0" w:color="auto"/>
              <w:left w:val="nil"/>
              <w:bottom w:val="single" w:sz="4" w:space="0" w:color="auto"/>
              <w:right w:val="single" w:sz="4" w:space="0" w:color="auto"/>
            </w:tcBorders>
          </w:tcPr>
          <w:p w14:paraId="41082028"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6FC66496"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PREDIAL</w:t>
            </w:r>
          </w:p>
        </w:tc>
        <w:tc>
          <w:tcPr>
            <w:tcW w:w="1134" w:type="dxa"/>
            <w:tcBorders>
              <w:top w:val="single" w:sz="4" w:space="0" w:color="auto"/>
              <w:left w:val="nil"/>
              <w:bottom w:val="single" w:sz="4" w:space="0" w:color="auto"/>
              <w:right w:val="single" w:sz="4" w:space="0" w:color="auto"/>
            </w:tcBorders>
            <w:vAlign w:val="center"/>
          </w:tcPr>
          <w:p w14:paraId="290DC854" w14:textId="7181B22A"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115,09</w:t>
            </w:r>
          </w:p>
        </w:tc>
        <w:tc>
          <w:tcPr>
            <w:tcW w:w="869" w:type="dxa"/>
            <w:tcBorders>
              <w:top w:val="single" w:sz="4" w:space="0" w:color="auto"/>
              <w:left w:val="nil"/>
              <w:bottom w:val="single" w:sz="4" w:space="0" w:color="auto"/>
              <w:right w:val="single" w:sz="4" w:space="0" w:color="auto"/>
            </w:tcBorders>
            <w:vAlign w:val="center"/>
          </w:tcPr>
          <w:p w14:paraId="10CAFF7B"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56B7D7AA"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65D9879F"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35A302A5"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35387F7C"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8</w:t>
            </w:r>
          </w:p>
        </w:tc>
        <w:tc>
          <w:tcPr>
            <w:tcW w:w="698" w:type="dxa"/>
            <w:tcBorders>
              <w:top w:val="single" w:sz="4" w:space="0" w:color="auto"/>
              <w:left w:val="nil"/>
              <w:bottom w:val="single" w:sz="4" w:space="0" w:color="auto"/>
              <w:right w:val="single" w:sz="4" w:space="0" w:color="auto"/>
            </w:tcBorders>
          </w:tcPr>
          <w:p w14:paraId="537F9050"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5FD025DA"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4F48FF66"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PREDIAL</w:t>
            </w:r>
          </w:p>
        </w:tc>
        <w:tc>
          <w:tcPr>
            <w:tcW w:w="1134" w:type="dxa"/>
            <w:tcBorders>
              <w:top w:val="single" w:sz="4" w:space="0" w:color="auto"/>
              <w:left w:val="nil"/>
              <w:bottom w:val="single" w:sz="4" w:space="0" w:color="auto"/>
              <w:right w:val="single" w:sz="4" w:space="0" w:color="auto"/>
            </w:tcBorders>
            <w:vAlign w:val="center"/>
          </w:tcPr>
          <w:p w14:paraId="3E7AD8C7"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100.000,00</w:t>
            </w:r>
          </w:p>
        </w:tc>
        <w:tc>
          <w:tcPr>
            <w:tcW w:w="869" w:type="dxa"/>
            <w:tcBorders>
              <w:top w:val="single" w:sz="4" w:space="0" w:color="auto"/>
              <w:left w:val="nil"/>
              <w:bottom w:val="single" w:sz="4" w:space="0" w:color="auto"/>
              <w:right w:val="single" w:sz="4" w:space="0" w:color="auto"/>
            </w:tcBorders>
            <w:vAlign w:val="center"/>
          </w:tcPr>
          <w:p w14:paraId="09DB1347"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347F3B1F"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100BF42C"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5349A67F" w14:textId="77777777" w:rsidTr="00001C0A">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49A9326E"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TOTAL</w:t>
            </w:r>
            <w:r w:rsidRPr="00C520AC">
              <w:rPr>
                <w:rFonts w:ascii="Arial" w:hAnsi="Arial" w:cs="Arial"/>
                <w:sz w:val="16"/>
                <w:szCs w:val="16"/>
              </w:rPr>
              <w:t xml:space="preserve"> </w:t>
            </w:r>
            <w:r>
              <w:rPr>
                <w:rFonts w:ascii="Arial" w:hAnsi="Arial" w:cs="Arial"/>
                <w:sz w:val="16"/>
                <w:szCs w:val="16"/>
              </w:rPr>
              <w:t xml:space="preserve">DO LOTE 04 </w:t>
            </w:r>
            <w:r w:rsidRPr="00C520AC">
              <w:rPr>
                <w:rFonts w:ascii="Arial" w:hAnsi="Arial" w:cs="Arial"/>
                <w:sz w:val="16"/>
                <w:szCs w:val="16"/>
              </w:rPr>
              <w:t>em R$</w:t>
            </w:r>
          </w:p>
        </w:tc>
        <w:tc>
          <w:tcPr>
            <w:tcW w:w="1275" w:type="dxa"/>
            <w:tcBorders>
              <w:top w:val="nil"/>
              <w:left w:val="nil"/>
              <w:bottom w:val="single" w:sz="4" w:space="0" w:color="auto"/>
              <w:right w:val="single" w:sz="4" w:space="0" w:color="auto"/>
            </w:tcBorders>
            <w:noWrap/>
            <w:vAlign w:val="center"/>
          </w:tcPr>
          <w:p w14:paraId="7B009287" w14:textId="77777777" w:rsidR="00503C6B" w:rsidRPr="00C520AC" w:rsidRDefault="00503C6B" w:rsidP="003506D1">
            <w:pPr>
              <w:suppressAutoHyphens w:val="0"/>
              <w:spacing w:line="276" w:lineRule="auto"/>
              <w:jc w:val="right"/>
              <w:rPr>
                <w:rFonts w:ascii="Arial" w:hAnsi="Arial" w:cs="Arial"/>
                <w:b/>
                <w:sz w:val="16"/>
                <w:szCs w:val="16"/>
              </w:rPr>
            </w:pPr>
          </w:p>
        </w:tc>
        <w:tc>
          <w:tcPr>
            <w:tcW w:w="1276" w:type="dxa"/>
            <w:tcBorders>
              <w:top w:val="nil"/>
              <w:left w:val="nil"/>
              <w:bottom w:val="single" w:sz="4" w:space="0" w:color="auto"/>
              <w:right w:val="single" w:sz="4" w:space="0" w:color="auto"/>
            </w:tcBorders>
          </w:tcPr>
          <w:p w14:paraId="60024CD0" w14:textId="77777777" w:rsidR="00503C6B" w:rsidRPr="00C520AC" w:rsidRDefault="00503C6B" w:rsidP="003506D1">
            <w:pPr>
              <w:suppressAutoHyphens w:val="0"/>
              <w:spacing w:line="276" w:lineRule="auto"/>
              <w:jc w:val="right"/>
              <w:rPr>
                <w:rFonts w:ascii="Arial" w:hAnsi="Arial" w:cs="Arial"/>
                <w:b/>
                <w:sz w:val="16"/>
                <w:szCs w:val="16"/>
              </w:rPr>
            </w:pPr>
          </w:p>
        </w:tc>
      </w:tr>
    </w:tbl>
    <w:p w14:paraId="4B85354C"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505A724F" w14:textId="77777777" w:rsidR="00503C6B" w:rsidRDefault="00503C6B" w:rsidP="00503C6B">
      <w:pPr>
        <w:spacing w:line="276" w:lineRule="auto"/>
        <w:rPr>
          <w:rFonts w:ascii="Arial" w:hAnsi="Arial" w:cs="Arial"/>
          <w:b/>
          <w:bCs/>
          <w:sz w:val="16"/>
          <w:szCs w:val="16"/>
        </w:rPr>
      </w:pPr>
    </w:p>
    <w:p w14:paraId="5687E2C0" w14:textId="77777777" w:rsidR="000D5598" w:rsidRDefault="000D5598" w:rsidP="00503C6B">
      <w:pPr>
        <w:spacing w:line="276" w:lineRule="auto"/>
        <w:rPr>
          <w:rFonts w:ascii="Arial" w:hAnsi="Arial" w:cs="Arial"/>
          <w:b/>
          <w:bCs/>
          <w:sz w:val="16"/>
          <w:szCs w:val="16"/>
        </w:rPr>
      </w:pPr>
    </w:p>
    <w:p w14:paraId="0B351BB0" w14:textId="77777777" w:rsidR="000D5598" w:rsidRDefault="000D5598" w:rsidP="00503C6B">
      <w:pPr>
        <w:spacing w:line="276" w:lineRule="auto"/>
        <w:rPr>
          <w:rFonts w:ascii="Arial" w:hAnsi="Arial" w:cs="Arial"/>
          <w:b/>
          <w:bCs/>
          <w:sz w:val="16"/>
          <w:szCs w:val="16"/>
        </w:rPr>
      </w:pPr>
    </w:p>
    <w:p w14:paraId="6F0C0849" w14:textId="77777777" w:rsidR="000D5598" w:rsidRDefault="000D5598" w:rsidP="00503C6B">
      <w:pPr>
        <w:spacing w:line="276" w:lineRule="auto"/>
        <w:rPr>
          <w:rFonts w:ascii="Arial" w:hAnsi="Arial" w:cs="Arial"/>
          <w:b/>
          <w:bCs/>
          <w:sz w:val="16"/>
          <w:szCs w:val="16"/>
        </w:rPr>
      </w:pPr>
    </w:p>
    <w:p w14:paraId="38E02867" w14:textId="77777777" w:rsidR="00503C6B" w:rsidRPr="00DD7532" w:rsidRDefault="00503C6B" w:rsidP="00503C6B">
      <w:pPr>
        <w:spacing w:line="276" w:lineRule="auto"/>
        <w:rPr>
          <w:rFonts w:ascii="Arial" w:hAnsi="Arial" w:cs="Arial"/>
          <w:b/>
          <w:bCs/>
          <w:sz w:val="24"/>
          <w:szCs w:val="24"/>
        </w:rPr>
      </w:pPr>
      <w:r w:rsidRPr="00DD7532">
        <w:rPr>
          <w:rFonts w:ascii="Arial" w:hAnsi="Arial" w:cs="Arial"/>
          <w:b/>
          <w:bCs/>
          <w:sz w:val="24"/>
          <w:szCs w:val="24"/>
        </w:rPr>
        <w:t>LOTE 05</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417"/>
        <w:gridCol w:w="1134"/>
      </w:tblGrid>
      <w:tr w:rsidR="00503C6B" w:rsidRPr="00C520AC" w14:paraId="2FD59647" w14:textId="77777777" w:rsidTr="00001C0A">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0A7AB9E2"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2139CB00"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412D85CF"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0A7322A1"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7E043873"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02F69C4D"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417" w:type="dxa"/>
            <w:tcBorders>
              <w:top w:val="single" w:sz="4" w:space="0" w:color="auto"/>
              <w:left w:val="nil"/>
              <w:bottom w:val="single" w:sz="4" w:space="0" w:color="auto"/>
              <w:right w:val="single" w:sz="4" w:space="0" w:color="auto"/>
            </w:tcBorders>
            <w:shd w:val="clear" w:color="auto" w:fill="C0C0C0"/>
            <w:vAlign w:val="center"/>
          </w:tcPr>
          <w:p w14:paraId="49D6E7A6"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134" w:type="dxa"/>
            <w:tcBorders>
              <w:top w:val="single" w:sz="4" w:space="0" w:color="auto"/>
              <w:left w:val="nil"/>
              <w:bottom w:val="single" w:sz="4" w:space="0" w:color="auto"/>
              <w:right w:val="single" w:sz="4" w:space="0" w:color="auto"/>
            </w:tcBorders>
            <w:shd w:val="clear" w:color="auto" w:fill="C0C0C0"/>
          </w:tcPr>
          <w:p w14:paraId="5481B58E" w14:textId="77777777" w:rsidR="00503C6B" w:rsidRDefault="00503C6B" w:rsidP="003506D1">
            <w:pPr>
              <w:suppressAutoHyphens w:val="0"/>
              <w:spacing w:line="276" w:lineRule="auto"/>
              <w:jc w:val="center"/>
              <w:rPr>
                <w:rFonts w:ascii="Arial" w:hAnsi="Arial" w:cs="Arial"/>
                <w:b/>
                <w:bCs/>
                <w:sz w:val="16"/>
                <w:szCs w:val="16"/>
              </w:rPr>
            </w:pPr>
          </w:p>
          <w:p w14:paraId="0F1EE8C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41002E11"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2FF2F62A"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9</w:t>
            </w:r>
          </w:p>
        </w:tc>
        <w:tc>
          <w:tcPr>
            <w:tcW w:w="698" w:type="dxa"/>
            <w:tcBorders>
              <w:top w:val="single" w:sz="4" w:space="0" w:color="auto"/>
              <w:left w:val="nil"/>
              <w:bottom w:val="single" w:sz="4" w:space="0" w:color="auto"/>
              <w:right w:val="single" w:sz="4" w:space="0" w:color="auto"/>
            </w:tcBorders>
          </w:tcPr>
          <w:p w14:paraId="16DA70F8" w14:textId="446AE21A" w:rsidR="00503C6B" w:rsidRPr="00C520AC" w:rsidRDefault="00503C6B" w:rsidP="003506D1">
            <w:pPr>
              <w:spacing w:before="120" w:after="120" w:line="276" w:lineRule="auto"/>
              <w:jc w:val="center"/>
              <w:rPr>
                <w:rFonts w:ascii="Arial" w:hAnsi="Arial" w:cs="Arial"/>
                <w:sz w:val="16"/>
                <w:szCs w:val="16"/>
              </w:rPr>
            </w:pPr>
            <w:r>
              <w:rPr>
                <w:rFonts w:ascii="Arial" w:hAnsi="Arial" w:cs="Arial"/>
                <w:sz w:val="16"/>
                <w:szCs w:val="16"/>
              </w:rPr>
              <w:t>100</w:t>
            </w:r>
            <w:r w:rsidRPr="00C520AC">
              <w:rPr>
                <w:rFonts w:ascii="Arial" w:hAnsi="Arial" w:cs="Arial"/>
                <w:sz w:val="16"/>
                <w:szCs w:val="16"/>
              </w:rPr>
              <w:t>0</w:t>
            </w:r>
          </w:p>
        </w:tc>
        <w:tc>
          <w:tcPr>
            <w:tcW w:w="793" w:type="dxa"/>
            <w:tcBorders>
              <w:top w:val="single" w:sz="4" w:space="0" w:color="auto"/>
              <w:left w:val="nil"/>
              <w:bottom w:val="single" w:sz="4" w:space="0" w:color="auto"/>
              <w:right w:val="single" w:sz="4" w:space="0" w:color="auto"/>
            </w:tcBorders>
          </w:tcPr>
          <w:p w14:paraId="552C870D"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2845D6F7"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DE PINTURA</w:t>
            </w:r>
          </w:p>
        </w:tc>
        <w:tc>
          <w:tcPr>
            <w:tcW w:w="1134" w:type="dxa"/>
            <w:tcBorders>
              <w:top w:val="single" w:sz="4" w:space="0" w:color="auto"/>
              <w:left w:val="nil"/>
              <w:bottom w:val="single" w:sz="4" w:space="0" w:color="auto"/>
              <w:right w:val="single" w:sz="4" w:space="0" w:color="auto"/>
            </w:tcBorders>
            <w:vAlign w:val="center"/>
          </w:tcPr>
          <w:p w14:paraId="1A548206" w14:textId="497E8472"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111,76</w:t>
            </w:r>
          </w:p>
        </w:tc>
        <w:tc>
          <w:tcPr>
            <w:tcW w:w="869" w:type="dxa"/>
            <w:tcBorders>
              <w:top w:val="single" w:sz="4" w:space="0" w:color="auto"/>
              <w:left w:val="nil"/>
              <w:bottom w:val="single" w:sz="4" w:space="0" w:color="auto"/>
              <w:right w:val="single" w:sz="4" w:space="0" w:color="auto"/>
            </w:tcBorders>
            <w:vAlign w:val="center"/>
          </w:tcPr>
          <w:p w14:paraId="370CCDD0" w14:textId="77777777" w:rsidR="00503C6B" w:rsidRPr="00C520AC" w:rsidRDefault="00503C6B" w:rsidP="003506D1">
            <w:pPr>
              <w:suppressAutoHyphens w:val="0"/>
              <w:spacing w:line="276" w:lineRule="auto"/>
              <w:jc w:val="center"/>
              <w:rPr>
                <w:rFonts w:ascii="Arial" w:hAnsi="Arial" w:cs="Arial"/>
                <w:sz w:val="16"/>
                <w:szCs w:val="16"/>
              </w:rPr>
            </w:pPr>
          </w:p>
        </w:tc>
        <w:tc>
          <w:tcPr>
            <w:tcW w:w="1417" w:type="dxa"/>
            <w:tcBorders>
              <w:top w:val="single" w:sz="4" w:space="0" w:color="auto"/>
              <w:left w:val="nil"/>
              <w:bottom w:val="single" w:sz="4" w:space="0" w:color="auto"/>
              <w:right w:val="single" w:sz="4" w:space="0" w:color="auto"/>
            </w:tcBorders>
            <w:noWrap/>
            <w:vAlign w:val="center"/>
          </w:tcPr>
          <w:p w14:paraId="01406FCB" w14:textId="77777777" w:rsidR="00503C6B" w:rsidRPr="00C520AC" w:rsidRDefault="00503C6B" w:rsidP="003506D1">
            <w:pPr>
              <w:suppressAutoHyphens w:val="0"/>
              <w:spacing w:line="276" w:lineRule="auto"/>
              <w:jc w:val="right"/>
              <w:rPr>
                <w:rFonts w:ascii="Arial" w:hAnsi="Arial" w:cs="Arial"/>
                <w:sz w:val="16"/>
                <w:szCs w:val="16"/>
              </w:rPr>
            </w:pPr>
          </w:p>
        </w:tc>
        <w:tc>
          <w:tcPr>
            <w:tcW w:w="1134" w:type="dxa"/>
            <w:tcBorders>
              <w:top w:val="single" w:sz="4" w:space="0" w:color="auto"/>
              <w:left w:val="nil"/>
              <w:bottom w:val="single" w:sz="4" w:space="0" w:color="auto"/>
              <w:right w:val="single" w:sz="4" w:space="0" w:color="auto"/>
            </w:tcBorders>
          </w:tcPr>
          <w:p w14:paraId="200D8050"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EA0CB69" w14:textId="77777777" w:rsidTr="00001C0A">
        <w:tc>
          <w:tcPr>
            <w:tcW w:w="654" w:type="dxa"/>
            <w:tcBorders>
              <w:top w:val="single" w:sz="4" w:space="0" w:color="auto"/>
              <w:left w:val="single" w:sz="4" w:space="0" w:color="auto"/>
              <w:bottom w:val="single" w:sz="4" w:space="0" w:color="auto"/>
              <w:right w:val="single" w:sz="4" w:space="0" w:color="auto"/>
            </w:tcBorders>
            <w:vAlign w:val="center"/>
          </w:tcPr>
          <w:p w14:paraId="3EF41F93"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10</w:t>
            </w:r>
          </w:p>
        </w:tc>
        <w:tc>
          <w:tcPr>
            <w:tcW w:w="698" w:type="dxa"/>
            <w:tcBorders>
              <w:top w:val="single" w:sz="4" w:space="0" w:color="auto"/>
              <w:left w:val="nil"/>
              <w:bottom w:val="single" w:sz="4" w:space="0" w:color="auto"/>
              <w:right w:val="single" w:sz="4" w:space="0" w:color="auto"/>
            </w:tcBorders>
          </w:tcPr>
          <w:p w14:paraId="366C2105"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6D3B95C1"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21ECFE42"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DE PINTURA</w:t>
            </w:r>
          </w:p>
        </w:tc>
        <w:tc>
          <w:tcPr>
            <w:tcW w:w="1134" w:type="dxa"/>
            <w:tcBorders>
              <w:top w:val="single" w:sz="4" w:space="0" w:color="auto"/>
              <w:left w:val="nil"/>
              <w:bottom w:val="single" w:sz="4" w:space="0" w:color="auto"/>
              <w:right w:val="single" w:sz="4" w:space="0" w:color="auto"/>
            </w:tcBorders>
            <w:vAlign w:val="center"/>
          </w:tcPr>
          <w:p w14:paraId="1BE2E83F" w14:textId="2AAE7E4E"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8</w:t>
            </w:r>
            <w:r w:rsidRPr="00C520AC">
              <w:rPr>
                <w:rFonts w:ascii="Arial" w:hAnsi="Arial" w:cs="Arial"/>
                <w:sz w:val="16"/>
                <w:szCs w:val="16"/>
              </w:rPr>
              <w:t>0.000,00</w:t>
            </w:r>
          </w:p>
        </w:tc>
        <w:tc>
          <w:tcPr>
            <w:tcW w:w="869" w:type="dxa"/>
            <w:tcBorders>
              <w:top w:val="single" w:sz="4" w:space="0" w:color="auto"/>
              <w:left w:val="nil"/>
              <w:bottom w:val="single" w:sz="4" w:space="0" w:color="auto"/>
              <w:right w:val="single" w:sz="4" w:space="0" w:color="auto"/>
            </w:tcBorders>
            <w:vAlign w:val="center"/>
          </w:tcPr>
          <w:p w14:paraId="6AF46A30" w14:textId="77777777" w:rsidR="00503C6B" w:rsidRPr="00C520AC" w:rsidRDefault="00503C6B" w:rsidP="003506D1">
            <w:pPr>
              <w:suppressAutoHyphens w:val="0"/>
              <w:spacing w:line="276" w:lineRule="auto"/>
              <w:jc w:val="center"/>
              <w:rPr>
                <w:rFonts w:ascii="Arial" w:hAnsi="Arial" w:cs="Arial"/>
                <w:sz w:val="16"/>
                <w:szCs w:val="16"/>
              </w:rPr>
            </w:pPr>
          </w:p>
        </w:tc>
        <w:tc>
          <w:tcPr>
            <w:tcW w:w="1417" w:type="dxa"/>
            <w:tcBorders>
              <w:top w:val="single" w:sz="4" w:space="0" w:color="auto"/>
              <w:left w:val="nil"/>
              <w:bottom w:val="single" w:sz="4" w:space="0" w:color="auto"/>
              <w:right w:val="single" w:sz="4" w:space="0" w:color="auto"/>
            </w:tcBorders>
            <w:noWrap/>
            <w:vAlign w:val="center"/>
          </w:tcPr>
          <w:p w14:paraId="3D9AA135" w14:textId="77777777" w:rsidR="00503C6B" w:rsidRPr="00C520AC" w:rsidRDefault="00503C6B" w:rsidP="003506D1">
            <w:pPr>
              <w:suppressAutoHyphens w:val="0"/>
              <w:spacing w:line="276" w:lineRule="auto"/>
              <w:jc w:val="right"/>
              <w:rPr>
                <w:rFonts w:ascii="Arial" w:hAnsi="Arial" w:cs="Arial"/>
                <w:sz w:val="16"/>
                <w:szCs w:val="16"/>
              </w:rPr>
            </w:pPr>
          </w:p>
        </w:tc>
        <w:tc>
          <w:tcPr>
            <w:tcW w:w="1134" w:type="dxa"/>
            <w:tcBorders>
              <w:top w:val="single" w:sz="4" w:space="0" w:color="auto"/>
              <w:left w:val="nil"/>
              <w:bottom w:val="single" w:sz="4" w:space="0" w:color="auto"/>
              <w:right w:val="single" w:sz="4" w:space="0" w:color="auto"/>
            </w:tcBorders>
          </w:tcPr>
          <w:p w14:paraId="70274C23"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688D703E" w14:textId="77777777" w:rsidTr="00001C0A">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69A835D0"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 xml:space="preserve">TOTAL DO LOTE 05 </w:t>
            </w:r>
            <w:r w:rsidRPr="00C520AC">
              <w:rPr>
                <w:rFonts w:ascii="Arial" w:hAnsi="Arial" w:cs="Arial"/>
                <w:sz w:val="16"/>
                <w:szCs w:val="16"/>
              </w:rPr>
              <w:t>em R$</w:t>
            </w:r>
          </w:p>
        </w:tc>
        <w:tc>
          <w:tcPr>
            <w:tcW w:w="1417" w:type="dxa"/>
            <w:tcBorders>
              <w:top w:val="nil"/>
              <w:left w:val="nil"/>
              <w:bottom w:val="single" w:sz="4" w:space="0" w:color="auto"/>
              <w:right w:val="single" w:sz="4" w:space="0" w:color="auto"/>
            </w:tcBorders>
            <w:noWrap/>
            <w:vAlign w:val="center"/>
          </w:tcPr>
          <w:p w14:paraId="75254F04" w14:textId="77777777" w:rsidR="00503C6B" w:rsidRPr="00C520AC" w:rsidRDefault="00503C6B" w:rsidP="003506D1">
            <w:pPr>
              <w:suppressAutoHyphens w:val="0"/>
              <w:spacing w:line="276" w:lineRule="auto"/>
              <w:jc w:val="right"/>
              <w:rPr>
                <w:rFonts w:ascii="Arial" w:hAnsi="Arial" w:cs="Arial"/>
                <w:b/>
                <w:sz w:val="16"/>
                <w:szCs w:val="16"/>
              </w:rPr>
            </w:pPr>
          </w:p>
        </w:tc>
        <w:tc>
          <w:tcPr>
            <w:tcW w:w="1134" w:type="dxa"/>
            <w:tcBorders>
              <w:top w:val="nil"/>
              <w:left w:val="nil"/>
              <w:bottom w:val="single" w:sz="4" w:space="0" w:color="auto"/>
              <w:right w:val="single" w:sz="4" w:space="0" w:color="auto"/>
            </w:tcBorders>
          </w:tcPr>
          <w:p w14:paraId="33554038" w14:textId="77777777" w:rsidR="00503C6B" w:rsidRPr="00C520AC" w:rsidRDefault="00503C6B" w:rsidP="003506D1">
            <w:pPr>
              <w:suppressAutoHyphens w:val="0"/>
              <w:spacing w:line="276" w:lineRule="auto"/>
              <w:jc w:val="right"/>
              <w:rPr>
                <w:rFonts w:ascii="Arial" w:hAnsi="Arial" w:cs="Arial"/>
                <w:b/>
                <w:sz w:val="16"/>
                <w:szCs w:val="16"/>
              </w:rPr>
            </w:pPr>
          </w:p>
        </w:tc>
      </w:tr>
    </w:tbl>
    <w:p w14:paraId="1517FACE" w14:textId="77777777" w:rsidR="00503C6B" w:rsidRPr="00C520AC" w:rsidRDefault="00503C6B" w:rsidP="00503C6B">
      <w:pPr>
        <w:spacing w:line="276" w:lineRule="auto"/>
        <w:rPr>
          <w:rFonts w:ascii="Arial" w:hAnsi="Arial" w:cs="Arial"/>
          <w:sz w:val="16"/>
          <w:szCs w:val="16"/>
        </w:rPr>
      </w:pPr>
    </w:p>
    <w:p w14:paraId="53FD631D" w14:textId="77777777" w:rsidR="00503C6B" w:rsidRDefault="00503C6B" w:rsidP="00503C6B">
      <w:pPr>
        <w:spacing w:line="276" w:lineRule="auto"/>
        <w:rPr>
          <w:rFonts w:ascii="Arial" w:hAnsi="Arial" w:cs="Arial"/>
          <w:b/>
          <w:bCs/>
          <w:sz w:val="16"/>
          <w:szCs w:val="16"/>
        </w:rPr>
      </w:pPr>
    </w:p>
    <w:p w14:paraId="3AD024CE" w14:textId="77777777" w:rsidR="00503C6B" w:rsidRDefault="00503C6B" w:rsidP="00503C6B">
      <w:pPr>
        <w:spacing w:line="276" w:lineRule="auto"/>
        <w:rPr>
          <w:rFonts w:ascii="Arial" w:hAnsi="Arial" w:cs="Arial"/>
          <w:b/>
          <w:bCs/>
          <w:sz w:val="16"/>
          <w:szCs w:val="16"/>
        </w:rPr>
      </w:pPr>
    </w:p>
    <w:p w14:paraId="5E20C16F" w14:textId="77777777" w:rsidR="00503C6B" w:rsidRDefault="00503C6B" w:rsidP="00503C6B">
      <w:pPr>
        <w:spacing w:line="276" w:lineRule="auto"/>
        <w:rPr>
          <w:rFonts w:ascii="Arial" w:hAnsi="Arial" w:cs="Arial"/>
          <w:b/>
          <w:bCs/>
          <w:sz w:val="16"/>
          <w:szCs w:val="16"/>
        </w:rPr>
      </w:pPr>
    </w:p>
    <w:p w14:paraId="29A9ADEC" w14:textId="77777777" w:rsidR="00503C6B" w:rsidRPr="00DD7532" w:rsidRDefault="00503C6B" w:rsidP="00503C6B">
      <w:pPr>
        <w:spacing w:line="276" w:lineRule="auto"/>
        <w:rPr>
          <w:rFonts w:ascii="Arial" w:hAnsi="Arial" w:cs="Arial"/>
          <w:b/>
          <w:bCs/>
          <w:sz w:val="24"/>
          <w:szCs w:val="24"/>
        </w:rPr>
      </w:pPr>
      <w:r w:rsidRPr="00DD7532">
        <w:rPr>
          <w:rFonts w:ascii="Arial" w:hAnsi="Arial" w:cs="Arial"/>
          <w:b/>
          <w:bCs/>
          <w:sz w:val="24"/>
          <w:szCs w:val="24"/>
        </w:rPr>
        <w:t>LOTE 06</w:t>
      </w:r>
    </w:p>
    <w:tbl>
      <w:tblPr>
        <w:tblW w:w="972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275"/>
        <w:gridCol w:w="1275"/>
      </w:tblGrid>
      <w:tr w:rsidR="00503C6B" w:rsidRPr="00C520AC" w14:paraId="7E99C9D3" w14:textId="77777777" w:rsidTr="003506D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6D81EE1B"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2C986491"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6D56D1B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36B908F1"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7398D1E6"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48B96847"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75" w:type="dxa"/>
            <w:tcBorders>
              <w:top w:val="single" w:sz="4" w:space="0" w:color="auto"/>
              <w:left w:val="nil"/>
              <w:bottom w:val="single" w:sz="4" w:space="0" w:color="auto"/>
              <w:right w:val="single" w:sz="4" w:space="0" w:color="auto"/>
            </w:tcBorders>
            <w:shd w:val="clear" w:color="auto" w:fill="C0C0C0"/>
            <w:vAlign w:val="center"/>
          </w:tcPr>
          <w:p w14:paraId="0BE25239"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5" w:type="dxa"/>
            <w:tcBorders>
              <w:top w:val="single" w:sz="4" w:space="0" w:color="auto"/>
              <w:left w:val="nil"/>
              <w:bottom w:val="single" w:sz="4" w:space="0" w:color="auto"/>
              <w:right w:val="single" w:sz="4" w:space="0" w:color="auto"/>
            </w:tcBorders>
            <w:shd w:val="clear" w:color="auto" w:fill="C0C0C0"/>
          </w:tcPr>
          <w:p w14:paraId="047913CD" w14:textId="77777777" w:rsidR="00503C6B" w:rsidRDefault="00503C6B" w:rsidP="003506D1">
            <w:pPr>
              <w:suppressAutoHyphens w:val="0"/>
              <w:spacing w:line="276" w:lineRule="auto"/>
              <w:jc w:val="center"/>
              <w:rPr>
                <w:rFonts w:ascii="Arial" w:hAnsi="Arial" w:cs="Arial"/>
                <w:b/>
                <w:bCs/>
                <w:sz w:val="16"/>
                <w:szCs w:val="16"/>
              </w:rPr>
            </w:pPr>
          </w:p>
          <w:p w14:paraId="33F950B4"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6DED3EC0"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6CE0ABF2"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11</w:t>
            </w:r>
          </w:p>
        </w:tc>
        <w:tc>
          <w:tcPr>
            <w:tcW w:w="698" w:type="dxa"/>
            <w:tcBorders>
              <w:top w:val="single" w:sz="4" w:space="0" w:color="auto"/>
              <w:left w:val="nil"/>
              <w:bottom w:val="single" w:sz="4" w:space="0" w:color="auto"/>
              <w:right w:val="single" w:sz="4" w:space="0" w:color="auto"/>
            </w:tcBorders>
          </w:tcPr>
          <w:p w14:paraId="02314C58" w14:textId="158514A0" w:rsidR="00503C6B" w:rsidRPr="00C520AC" w:rsidRDefault="00503C6B" w:rsidP="003506D1">
            <w:pPr>
              <w:spacing w:before="120" w:after="120" w:line="276" w:lineRule="auto"/>
              <w:jc w:val="center"/>
              <w:rPr>
                <w:rFonts w:ascii="Arial" w:hAnsi="Arial" w:cs="Arial"/>
                <w:sz w:val="16"/>
                <w:szCs w:val="16"/>
              </w:rPr>
            </w:pPr>
            <w:r>
              <w:rPr>
                <w:rFonts w:ascii="Arial" w:hAnsi="Arial" w:cs="Arial"/>
                <w:sz w:val="16"/>
                <w:szCs w:val="16"/>
              </w:rPr>
              <w:t>5</w:t>
            </w:r>
            <w:r w:rsidRPr="00C520AC">
              <w:rPr>
                <w:rFonts w:ascii="Arial" w:hAnsi="Arial" w:cs="Arial"/>
                <w:sz w:val="16"/>
                <w:szCs w:val="16"/>
              </w:rPr>
              <w:t>00</w:t>
            </w:r>
          </w:p>
        </w:tc>
        <w:tc>
          <w:tcPr>
            <w:tcW w:w="793" w:type="dxa"/>
            <w:tcBorders>
              <w:top w:val="single" w:sz="4" w:space="0" w:color="auto"/>
              <w:left w:val="nil"/>
              <w:bottom w:val="single" w:sz="4" w:space="0" w:color="auto"/>
              <w:right w:val="single" w:sz="4" w:space="0" w:color="auto"/>
            </w:tcBorders>
          </w:tcPr>
          <w:p w14:paraId="384A6EF6"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1A8FA68B"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DE PORTÕES ELETRÔNICOS</w:t>
            </w:r>
          </w:p>
        </w:tc>
        <w:tc>
          <w:tcPr>
            <w:tcW w:w="1134" w:type="dxa"/>
            <w:tcBorders>
              <w:top w:val="single" w:sz="4" w:space="0" w:color="auto"/>
              <w:left w:val="nil"/>
              <w:bottom w:val="single" w:sz="4" w:space="0" w:color="auto"/>
              <w:right w:val="single" w:sz="4" w:space="0" w:color="auto"/>
            </w:tcBorders>
            <w:vAlign w:val="center"/>
          </w:tcPr>
          <w:p w14:paraId="13F4DE71" w14:textId="3C9522E8"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123,97</w:t>
            </w:r>
          </w:p>
        </w:tc>
        <w:tc>
          <w:tcPr>
            <w:tcW w:w="869" w:type="dxa"/>
            <w:tcBorders>
              <w:top w:val="single" w:sz="4" w:space="0" w:color="auto"/>
              <w:left w:val="nil"/>
              <w:bottom w:val="single" w:sz="4" w:space="0" w:color="auto"/>
              <w:right w:val="single" w:sz="4" w:space="0" w:color="auto"/>
            </w:tcBorders>
            <w:vAlign w:val="center"/>
          </w:tcPr>
          <w:p w14:paraId="34065484"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71E52005" w14:textId="77777777" w:rsidR="00503C6B" w:rsidRPr="00C520AC" w:rsidRDefault="00503C6B" w:rsidP="003506D1">
            <w:pPr>
              <w:suppressAutoHyphens w:val="0"/>
              <w:spacing w:line="276" w:lineRule="auto"/>
              <w:jc w:val="right"/>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tcPr>
          <w:p w14:paraId="7E0A585F"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6D752BD3"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418D50E6"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12</w:t>
            </w:r>
          </w:p>
        </w:tc>
        <w:tc>
          <w:tcPr>
            <w:tcW w:w="698" w:type="dxa"/>
            <w:tcBorders>
              <w:top w:val="single" w:sz="4" w:space="0" w:color="auto"/>
              <w:left w:val="nil"/>
              <w:bottom w:val="single" w:sz="4" w:space="0" w:color="auto"/>
              <w:right w:val="single" w:sz="4" w:space="0" w:color="auto"/>
            </w:tcBorders>
          </w:tcPr>
          <w:p w14:paraId="656558DA"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7C0E801A"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53556EA3"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 xml:space="preserve">MATERIAL PARA MANUTENÇÃO DE PORTÕES ELETRÔNICOS </w:t>
            </w:r>
          </w:p>
        </w:tc>
        <w:tc>
          <w:tcPr>
            <w:tcW w:w="1134" w:type="dxa"/>
            <w:tcBorders>
              <w:top w:val="single" w:sz="4" w:space="0" w:color="auto"/>
              <w:left w:val="nil"/>
              <w:bottom w:val="single" w:sz="4" w:space="0" w:color="auto"/>
              <w:right w:val="single" w:sz="4" w:space="0" w:color="auto"/>
            </w:tcBorders>
            <w:vAlign w:val="center"/>
          </w:tcPr>
          <w:p w14:paraId="0F825389"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40.000,00</w:t>
            </w:r>
          </w:p>
        </w:tc>
        <w:tc>
          <w:tcPr>
            <w:tcW w:w="869" w:type="dxa"/>
            <w:tcBorders>
              <w:top w:val="single" w:sz="4" w:space="0" w:color="auto"/>
              <w:left w:val="nil"/>
              <w:bottom w:val="single" w:sz="4" w:space="0" w:color="auto"/>
              <w:right w:val="single" w:sz="4" w:space="0" w:color="auto"/>
            </w:tcBorders>
            <w:vAlign w:val="center"/>
          </w:tcPr>
          <w:p w14:paraId="15CB6CF7"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381FEA11" w14:textId="77777777" w:rsidR="00503C6B" w:rsidRPr="00C520AC" w:rsidRDefault="00503C6B" w:rsidP="003506D1">
            <w:pPr>
              <w:suppressAutoHyphens w:val="0"/>
              <w:spacing w:line="276" w:lineRule="auto"/>
              <w:jc w:val="right"/>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tcPr>
          <w:p w14:paraId="3B6359B4"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67BF195B" w14:textId="77777777" w:rsidTr="003506D1">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431F2AE6"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TOTAL DO LOTE 06</w:t>
            </w:r>
            <w:r w:rsidRPr="00C520AC">
              <w:rPr>
                <w:rFonts w:ascii="Arial" w:hAnsi="Arial" w:cs="Arial"/>
                <w:sz w:val="16"/>
                <w:szCs w:val="16"/>
              </w:rPr>
              <w:t xml:space="preserve"> em R$</w:t>
            </w:r>
          </w:p>
        </w:tc>
        <w:tc>
          <w:tcPr>
            <w:tcW w:w="1275" w:type="dxa"/>
            <w:tcBorders>
              <w:top w:val="nil"/>
              <w:left w:val="nil"/>
              <w:bottom w:val="single" w:sz="4" w:space="0" w:color="auto"/>
              <w:right w:val="single" w:sz="4" w:space="0" w:color="auto"/>
            </w:tcBorders>
            <w:noWrap/>
            <w:vAlign w:val="center"/>
          </w:tcPr>
          <w:p w14:paraId="1DBD8D1A" w14:textId="77777777" w:rsidR="00503C6B" w:rsidRPr="00C520AC" w:rsidRDefault="00503C6B" w:rsidP="003506D1">
            <w:pPr>
              <w:suppressAutoHyphens w:val="0"/>
              <w:spacing w:line="276" w:lineRule="auto"/>
              <w:jc w:val="right"/>
              <w:rPr>
                <w:rFonts w:ascii="Arial" w:hAnsi="Arial" w:cs="Arial"/>
                <w:b/>
                <w:sz w:val="16"/>
                <w:szCs w:val="16"/>
              </w:rPr>
            </w:pPr>
          </w:p>
        </w:tc>
        <w:tc>
          <w:tcPr>
            <w:tcW w:w="1275" w:type="dxa"/>
            <w:tcBorders>
              <w:top w:val="nil"/>
              <w:left w:val="nil"/>
              <w:bottom w:val="single" w:sz="4" w:space="0" w:color="auto"/>
              <w:right w:val="single" w:sz="4" w:space="0" w:color="auto"/>
            </w:tcBorders>
          </w:tcPr>
          <w:p w14:paraId="0BDAE63B" w14:textId="77777777" w:rsidR="00503C6B" w:rsidRPr="00C520AC" w:rsidRDefault="00503C6B" w:rsidP="003506D1">
            <w:pPr>
              <w:suppressAutoHyphens w:val="0"/>
              <w:spacing w:line="276" w:lineRule="auto"/>
              <w:jc w:val="right"/>
              <w:rPr>
                <w:rFonts w:ascii="Arial" w:hAnsi="Arial" w:cs="Arial"/>
                <w:b/>
                <w:sz w:val="16"/>
                <w:szCs w:val="16"/>
              </w:rPr>
            </w:pPr>
          </w:p>
        </w:tc>
      </w:tr>
    </w:tbl>
    <w:p w14:paraId="293CB38B" w14:textId="77777777" w:rsidR="00503C6B" w:rsidRPr="00C520AC" w:rsidRDefault="00503C6B" w:rsidP="00503C6B">
      <w:pPr>
        <w:spacing w:line="276" w:lineRule="auto"/>
        <w:rPr>
          <w:rFonts w:ascii="Arial" w:hAnsi="Arial" w:cs="Arial"/>
          <w:sz w:val="16"/>
          <w:szCs w:val="16"/>
        </w:rPr>
      </w:pPr>
    </w:p>
    <w:p w14:paraId="5F0FE77E" w14:textId="77F4FB4D" w:rsidR="002F357E" w:rsidRPr="00503C6B" w:rsidRDefault="002F357E" w:rsidP="00503C6B">
      <w:pPr>
        <w:spacing w:before="120" w:line="276" w:lineRule="auto"/>
        <w:rPr>
          <w:rFonts w:ascii="Arial" w:hAnsi="Arial" w:cs="Arial"/>
          <w:b/>
          <w:sz w:val="24"/>
          <w:szCs w:val="24"/>
        </w:rPr>
      </w:pPr>
      <w:r w:rsidRPr="00503C6B">
        <w:rPr>
          <w:rFonts w:ascii="Arial" w:hAnsi="Arial" w:cs="Arial"/>
          <w:b/>
          <w:sz w:val="24"/>
          <w:szCs w:val="24"/>
        </w:rPr>
        <w:t>Valor GLOBAL</w:t>
      </w:r>
      <w:r w:rsidR="00EE2CEB">
        <w:rPr>
          <w:rFonts w:ascii="Arial" w:hAnsi="Arial" w:cs="Arial"/>
          <w:b/>
          <w:sz w:val="24"/>
          <w:szCs w:val="24"/>
        </w:rPr>
        <w:t xml:space="preserve">: </w:t>
      </w:r>
      <w:r w:rsidRPr="00503C6B">
        <w:rPr>
          <w:rFonts w:ascii="Arial" w:hAnsi="Arial" w:cs="Arial"/>
          <w:b/>
          <w:sz w:val="24"/>
          <w:szCs w:val="24"/>
        </w:rPr>
        <w:t>R$ ______</w:t>
      </w:r>
      <w:proofErr w:type="gramStart"/>
      <w:r w:rsidRPr="00503C6B">
        <w:rPr>
          <w:rFonts w:ascii="Arial" w:hAnsi="Arial" w:cs="Arial"/>
          <w:b/>
          <w:sz w:val="24"/>
          <w:szCs w:val="24"/>
        </w:rPr>
        <w:t>_ ,</w:t>
      </w:r>
      <w:proofErr w:type="gramEnd"/>
      <w:r w:rsidRPr="00503C6B">
        <w:rPr>
          <w:rFonts w:ascii="Arial" w:hAnsi="Arial" w:cs="Arial"/>
          <w:b/>
          <w:sz w:val="24"/>
          <w:szCs w:val="24"/>
        </w:rPr>
        <w:t>____ (valor por extenso)</w:t>
      </w:r>
    </w:p>
    <w:p w14:paraId="0030A6EB" w14:textId="77777777" w:rsidR="002F357E" w:rsidRPr="00503C6B" w:rsidRDefault="002F357E" w:rsidP="00503C6B">
      <w:pPr>
        <w:pStyle w:val="Ttulo2"/>
        <w:spacing w:before="120" w:line="276" w:lineRule="auto"/>
        <w:jc w:val="center"/>
        <w:rPr>
          <w:rFonts w:ascii="Arial" w:hAnsi="Arial" w:cs="Arial"/>
          <w:szCs w:val="24"/>
        </w:rPr>
      </w:pPr>
    </w:p>
    <w:p w14:paraId="65802630" w14:textId="77777777" w:rsidR="002F357E" w:rsidRPr="00503C6B" w:rsidRDefault="002F357E" w:rsidP="00503C6B">
      <w:pPr>
        <w:pStyle w:val="Ttulo2"/>
        <w:keepLines/>
        <w:spacing w:before="120" w:line="276" w:lineRule="auto"/>
        <w:jc w:val="center"/>
        <w:rPr>
          <w:rFonts w:ascii="Arial" w:hAnsi="Arial" w:cs="Arial"/>
          <w:szCs w:val="24"/>
        </w:rPr>
      </w:pPr>
      <w:r w:rsidRPr="00503C6B">
        <w:rPr>
          <w:rFonts w:ascii="Arial" w:hAnsi="Arial" w:cs="Arial"/>
          <w:szCs w:val="24"/>
        </w:rPr>
        <w:t xml:space="preserve">DECLARAÇÃO </w:t>
      </w:r>
    </w:p>
    <w:p w14:paraId="0045EEB6" w14:textId="77777777" w:rsidR="002F357E" w:rsidRPr="00503C6B" w:rsidRDefault="002F357E" w:rsidP="00503C6B">
      <w:pPr>
        <w:keepNext/>
        <w:keepLines/>
        <w:spacing w:before="120" w:line="276" w:lineRule="auto"/>
        <w:rPr>
          <w:rFonts w:ascii="Arial" w:hAnsi="Arial" w:cs="Arial"/>
          <w:sz w:val="24"/>
          <w:szCs w:val="24"/>
        </w:rPr>
      </w:pPr>
    </w:p>
    <w:p w14:paraId="15E373DE" w14:textId="77777777" w:rsidR="002F357E" w:rsidRPr="00503C6B" w:rsidRDefault="002F357E" w:rsidP="00503C6B">
      <w:pPr>
        <w:keepNext/>
        <w:keepLines/>
        <w:spacing w:before="120" w:line="276" w:lineRule="auto"/>
        <w:rPr>
          <w:rFonts w:ascii="Arial" w:hAnsi="Arial" w:cs="Arial"/>
          <w:sz w:val="24"/>
          <w:szCs w:val="24"/>
        </w:rPr>
      </w:pPr>
    </w:p>
    <w:p w14:paraId="51E0C485" w14:textId="77777777" w:rsidR="002F357E" w:rsidRPr="00503C6B" w:rsidRDefault="002F357E" w:rsidP="00503C6B">
      <w:pPr>
        <w:pStyle w:val="Corpodetexto2"/>
        <w:keepNext/>
        <w:keepLines/>
        <w:numPr>
          <w:ilvl w:val="0"/>
          <w:numId w:val="3"/>
        </w:numPr>
        <w:suppressAutoHyphens/>
        <w:spacing w:before="120" w:line="276" w:lineRule="auto"/>
        <w:rPr>
          <w:rFonts w:ascii="Arial" w:hAnsi="Arial" w:cs="Arial"/>
          <w:b/>
          <w:bCs/>
          <w:szCs w:val="24"/>
        </w:rPr>
      </w:pPr>
      <w:r w:rsidRPr="00503C6B">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503C6B">
        <w:rPr>
          <w:rFonts w:ascii="Arial" w:hAnsi="Arial" w:cs="Arial"/>
          <w:b/>
          <w:bCs/>
          <w:color w:val="000000"/>
          <w:szCs w:val="24"/>
        </w:rPr>
        <w:t>ANEXO TERMO DE REFERÊNCIA</w:t>
      </w:r>
      <w:r w:rsidRPr="00503C6B">
        <w:rPr>
          <w:rFonts w:ascii="Arial" w:hAnsi="Arial" w:cs="Arial"/>
          <w:bCs/>
          <w:szCs w:val="24"/>
        </w:rPr>
        <w:t xml:space="preserve">, necessários ao completo </w:t>
      </w:r>
      <w:r w:rsidRPr="00503C6B">
        <w:rPr>
          <w:rFonts w:ascii="Arial" w:hAnsi="Arial" w:cs="Arial"/>
          <w:b/>
          <w:color w:val="000000"/>
          <w:szCs w:val="24"/>
        </w:rPr>
        <w:t>fornecimento do(s)</w:t>
      </w:r>
      <w:r w:rsidRPr="00503C6B">
        <w:rPr>
          <w:rFonts w:ascii="Arial" w:hAnsi="Arial" w:cs="Arial"/>
          <w:color w:val="000000"/>
          <w:szCs w:val="24"/>
        </w:rPr>
        <w:t xml:space="preserve"> </w:t>
      </w:r>
      <w:r w:rsidRPr="00503C6B">
        <w:rPr>
          <w:rFonts w:ascii="Arial" w:hAnsi="Arial" w:cs="Arial"/>
          <w:b/>
          <w:noProof/>
          <w:color w:val="000000"/>
          <w:szCs w:val="24"/>
          <w:shd w:val="clear" w:color="auto" w:fill="C6D9F1" w:themeFill="text2" w:themeFillTint="33"/>
        </w:rPr>
        <w:t>SERVIÇO</w:t>
      </w:r>
      <w:r w:rsidRPr="00503C6B">
        <w:rPr>
          <w:rFonts w:ascii="Arial" w:hAnsi="Arial" w:cs="Arial"/>
          <w:b/>
          <w:color w:val="000000"/>
          <w:szCs w:val="24"/>
        </w:rPr>
        <w:t>(S)</w:t>
      </w:r>
      <w:r w:rsidRPr="00503C6B">
        <w:rPr>
          <w:rFonts w:ascii="Arial" w:hAnsi="Arial" w:cs="Arial"/>
          <w:bCs/>
          <w:szCs w:val="24"/>
        </w:rPr>
        <w:t>.</w:t>
      </w:r>
    </w:p>
    <w:p w14:paraId="36E0055B" w14:textId="77777777" w:rsidR="002F357E" w:rsidRPr="00503C6B" w:rsidRDefault="002F357E" w:rsidP="00503C6B">
      <w:pPr>
        <w:pStyle w:val="Corpodetexto2"/>
        <w:spacing w:before="120" w:line="276" w:lineRule="auto"/>
        <w:rPr>
          <w:rFonts w:ascii="Arial" w:hAnsi="Arial" w:cs="Arial"/>
          <w:b/>
          <w:bCs/>
          <w:szCs w:val="24"/>
        </w:rPr>
      </w:pPr>
      <w:r w:rsidRPr="00503C6B">
        <w:rPr>
          <w:rFonts w:ascii="Arial" w:hAnsi="Arial" w:cs="Arial"/>
          <w:b/>
          <w:bCs/>
          <w:szCs w:val="24"/>
        </w:rPr>
        <w:t>Declaramos ainda que:</w:t>
      </w:r>
    </w:p>
    <w:p w14:paraId="4B3A3459" w14:textId="77777777" w:rsidR="002F357E" w:rsidRPr="00503C6B" w:rsidRDefault="002F357E" w:rsidP="00503C6B">
      <w:pPr>
        <w:pStyle w:val="Estilo2"/>
        <w:numPr>
          <w:ilvl w:val="0"/>
          <w:numId w:val="3"/>
        </w:numPr>
        <w:spacing w:before="120" w:line="276" w:lineRule="auto"/>
        <w:rPr>
          <w:rFonts w:ascii="Arial" w:hAnsi="Arial" w:cs="Arial"/>
          <w:sz w:val="24"/>
        </w:rPr>
      </w:pPr>
      <w:r w:rsidRPr="00503C6B">
        <w:rPr>
          <w:rFonts w:ascii="Arial" w:hAnsi="Arial" w:cs="Arial"/>
          <w:sz w:val="24"/>
        </w:rPr>
        <w:t xml:space="preserve">O prazo de </w:t>
      </w:r>
      <w:r w:rsidRPr="00503C6B">
        <w:rPr>
          <w:rFonts w:ascii="Arial" w:hAnsi="Arial" w:cs="Arial"/>
          <w:b/>
          <w:sz w:val="24"/>
        </w:rPr>
        <w:t>validade da proposta</w:t>
      </w:r>
      <w:r w:rsidRPr="00503C6B">
        <w:rPr>
          <w:rFonts w:ascii="Arial" w:hAnsi="Arial" w:cs="Arial"/>
          <w:sz w:val="24"/>
        </w:rPr>
        <w:t xml:space="preserve"> é de </w:t>
      </w:r>
      <w:r w:rsidRPr="00503C6B">
        <w:rPr>
          <w:rFonts w:ascii="Arial" w:hAnsi="Arial" w:cs="Arial"/>
          <w:b/>
          <w:sz w:val="24"/>
        </w:rPr>
        <w:t>60 (sessenta) dias</w:t>
      </w:r>
      <w:r w:rsidRPr="00503C6B">
        <w:rPr>
          <w:rFonts w:ascii="Arial" w:hAnsi="Arial" w:cs="Arial"/>
          <w:sz w:val="24"/>
        </w:rPr>
        <w:t>, a contar da data da sessão de abertura dos envelopes;</w:t>
      </w:r>
    </w:p>
    <w:p w14:paraId="12F70E54" w14:textId="77777777" w:rsidR="002F357E" w:rsidRPr="00503C6B" w:rsidRDefault="002F357E" w:rsidP="00503C6B">
      <w:pPr>
        <w:numPr>
          <w:ilvl w:val="0"/>
          <w:numId w:val="3"/>
        </w:numPr>
        <w:suppressAutoHyphens w:val="0"/>
        <w:spacing w:before="120" w:line="276" w:lineRule="auto"/>
        <w:jc w:val="both"/>
        <w:rPr>
          <w:rFonts w:ascii="Arial" w:hAnsi="Arial" w:cs="Arial"/>
          <w:b/>
          <w:sz w:val="24"/>
          <w:szCs w:val="24"/>
        </w:rPr>
      </w:pPr>
      <w:r w:rsidRPr="00503C6B">
        <w:rPr>
          <w:rFonts w:ascii="Arial" w:hAnsi="Arial" w:cs="Arial"/>
          <w:sz w:val="24"/>
          <w:szCs w:val="24"/>
        </w:rPr>
        <w:t xml:space="preserve">Que concordamos integralmente com todos os termos do Edital de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b/>
          <w:sz w:val="24"/>
          <w:szCs w:val="24"/>
        </w:rPr>
        <w:t xml:space="preserve"> e seus ANEXOS.</w:t>
      </w:r>
    </w:p>
    <w:p w14:paraId="2AED77BF" w14:textId="77777777" w:rsidR="002F357E" w:rsidRPr="00503C6B" w:rsidRDefault="002F357E" w:rsidP="00503C6B">
      <w:pPr>
        <w:suppressAutoHyphens w:val="0"/>
        <w:spacing w:before="120" w:line="276" w:lineRule="auto"/>
        <w:ind w:left="360"/>
        <w:jc w:val="both"/>
        <w:rPr>
          <w:rFonts w:ascii="Arial" w:hAnsi="Arial" w:cs="Arial"/>
          <w:b/>
          <w:sz w:val="24"/>
          <w:szCs w:val="24"/>
        </w:rPr>
      </w:pPr>
    </w:p>
    <w:p w14:paraId="73179BF2" w14:textId="77777777" w:rsidR="002F357E" w:rsidRPr="00503C6B" w:rsidRDefault="002F357E" w:rsidP="00503C6B">
      <w:pPr>
        <w:pStyle w:val="PargrafodaLista"/>
        <w:numPr>
          <w:ilvl w:val="0"/>
          <w:numId w:val="3"/>
        </w:numPr>
        <w:spacing w:before="120" w:line="276" w:lineRule="auto"/>
        <w:ind w:right="-3"/>
        <w:contextualSpacing w:val="0"/>
        <w:jc w:val="both"/>
        <w:rPr>
          <w:rFonts w:ascii="Arial" w:hAnsi="Arial" w:cs="Arial"/>
          <w:sz w:val="24"/>
          <w:szCs w:val="24"/>
        </w:rPr>
      </w:pPr>
      <w:r w:rsidRPr="00503C6B">
        <w:rPr>
          <w:rFonts w:ascii="Arial" w:hAnsi="Arial" w:cs="Arial"/>
          <w:sz w:val="24"/>
          <w:szCs w:val="24"/>
        </w:rPr>
        <w:t xml:space="preserve">Indicamos, a seguir, o representante legal da empresa para o caso de assinatura de contrato com o SEMASA: </w:t>
      </w:r>
    </w:p>
    <w:p w14:paraId="6BC690A4" w14:textId="77777777" w:rsidR="002F357E" w:rsidRPr="00503C6B" w:rsidRDefault="002F357E" w:rsidP="00503C6B">
      <w:pPr>
        <w:spacing w:before="120" w:line="276" w:lineRule="auto"/>
        <w:ind w:right="-3"/>
        <w:rPr>
          <w:rFonts w:ascii="Arial" w:hAnsi="Arial" w:cs="Arial"/>
          <w:sz w:val="24"/>
          <w:szCs w:val="24"/>
        </w:rPr>
      </w:pPr>
    </w:p>
    <w:p w14:paraId="3BA7DBFD"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 xml:space="preserve">NOME: ___________________________________ </w:t>
      </w:r>
    </w:p>
    <w:p w14:paraId="31AF4EDB"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 xml:space="preserve">CARGO: __________________________________ </w:t>
      </w:r>
    </w:p>
    <w:p w14:paraId="2D70E826"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 xml:space="preserve">RG: ______________________________________ </w:t>
      </w:r>
    </w:p>
    <w:p w14:paraId="5F86C34F"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CPF: _____________________________________</w:t>
      </w:r>
    </w:p>
    <w:p w14:paraId="4FFF8ECE"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TELEFONE: _______________________________</w:t>
      </w:r>
    </w:p>
    <w:p w14:paraId="1A165E43"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DADOS BANCÁRIOS:________________________</w:t>
      </w:r>
    </w:p>
    <w:p w14:paraId="672AF99E" w14:textId="77777777" w:rsidR="002F357E" w:rsidRPr="00503C6B" w:rsidRDefault="002F357E" w:rsidP="00503C6B">
      <w:pPr>
        <w:spacing w:before="120" w:line="276" w:lineRule="auto"/>
        <w:ind w:right="-3"/>
        <w:rPr>
          <w:rFonts w:ascii="Arial" w:hAnsi="Arial" w:cs="Arial"/>
          <w:sz w:val="24"/>
          <w:szCs w:val="24"/>
        </w:rPr>
      </w:pPr>
      <w:r w:rsidRPr="00503C6B">
        <w:rPr>
          <w:rFonts w:ascii="Arial" w:hAnsi="Arial" w:cs="Arial"/>
          <w:sz w:val="24"/>
          <w:szCs w:val="24"/>
        </w:rPr>
        <w:t xml:space="preserve">POSSUI ASSINATURA DIGITAL? ___SIM </w:t>
      </w:r>
      <w:r w:rsidRPr="00503C6B">
        <w:rPr>
          <w:rFonts w:ascii="Arial" w:hAnsi="Arial" w:cs="Arial"/>
          <w:sz w:val="24"/>
          <w:szCs w:val="24"/>
        </w:rPr>
        <w:tab/>
        <w:t>___NÃO</w:t>
      </w:r>
    </w:p>
    <w:p w14:paraId="76B714F6" w14:textId="77777777" w:rsidR="002F357E" w:rsidRPr="00503C6B" w:rsidRDefault="002F357E" w:rsidP="00503C6B">
      <w:pPr>
        <w:spacing w:before="120" w:line="276" w:lineRule="auto"/>
        <w:ind w:right="-3"/>
        <w:rPr>
          <w:rFonts w:ascii="Arial" w:hAnsi="Arial" w:cs="Arial"/>
          <w:sz w:val="24"/>
          <w:szCs w:val="24"/>
        </w:rPr>
      </w:pPr>
    </w:p>
    <w:p w14:paraId="68AC1727" w14:textId="77777777" w:rsidR="002F357E" w:rsidRPr="00503C6B" w:rsidRDefault="002F357E" w:rsidP="00503C6B">
      <w:pPr>
        <w:spacing w:before="120" w:line="276" w:lineRule="auto"/>
        <w:jc w:val="right"/>
        <w:rPr>
          <w:rFonts w:ascii="Arial" w:hAnsi="Arial" w:cs="Arial"/>
          <w:sz w:val="24"/>
          <w:szCs w:val="24"/>
        </w:rPr>
      </w:pPr>
    </w:p>
    <w:p w14:paraId="2D0121B0" w14:textId="77777777" w:rsidR="002F357E" w:rsidRPr="00503C6B" w:rsidRDefault="002F357E" w:rsidP="00503C6B">
      <w:pPr>
        <w:spacing w:before="120" w:line="276" w:lineRule="auto"/>
        <w:jc w:val="right"/>
        <w:rPr>
          <w:rFonts w:ascii="Arial" w:hAnsi="Arial" w:cs="Arial"/>
          <w:sz w:val="24"/>
          <w:szCs w:val="24"/>
        </w:rPr>
      </w:pPr>
      <w:r w:rsidRPr="00503C6B">
        <w:rPr>
          <w:rFonts w:ascii="Arial" w:hAnsi="Arial" w:cs="Arial"/>
          <w:sz w:val="24"/>
          <w:szCs w:val="24"/>
        </w:rPr>
        <w:t>Localidade, data, mês e ano</w:t>
      </w:r>
    </w:p>
    <w:p w14:paraId="1F7633B5" w14:textId="77777777" w:rsidR="002F357E" w:rsidRPr="00503C6B" w:rsidRDefault="002F357E" w:rsidP="00503C6B">
      <w:pPr>
        <w:spacing w:before="120" w:line="276" w:lineRule="auto"/>
        <w:jc w:val="right"/>
        <w:rPr>
          <w:rFonts w:ascii="Arial" w:hAnsi="Arial" w:cs="Arial"/>
          <w:sz w:val="24"/>
          <w:szCs w:val="24"/>
        </w:rPr>
      </w:pPr>
    </w:p>
    <w:p w14:paraId="14AA6745" w14:textId="77777777" w:rsidR="002F357E" w:rsidRPr="00503C6B" w:rsidRDefault="002F357E" w:rsidP="00503C6B">
      <w:pPr>
        <w:spacing w:before="120" w:line="276" w:lineRule="auto"/>
        <w:jc w:val="right"/>
        <w:rPr>
          <w:rFonts w:ascii="Arial" w:hAnsi="Arial" w:cs="Arial"/>
          <w:sz w:val="24"/>
          <w:szCs w:val="24"/>
        </w:rPr>
      </w:pPr>
    </w:p>
    <w:p w14:paraId="6848849A" w14:textId="77777777" w:rsidR="002F357E" w:rsidRPr="00503C6B" w:rsidRDefault="002F357E" w:rsidP="00503C6B">
      <w:pPr>
        <w:spacing w:before="120" w:line="276" w:lineRule="auto"/>
        <w:jc w:val="center"/>
        <w:rPr>
          <w:rFonts w:ascii="Arial" w:hAnsi="Arial" w:cs="Arial"/>
          <w:sz w:val="24"/>
          <w:szCs w:val="24"/>
          <w:lang w:val="pt-PT"/>
        </w:rPr>
      </w:pPr>
      <w:r w:rsidRPr="00503C6B">
        <w:rPr>
          <w:rFonts w:ascii="Arial" w:hAnsi="Arial" w:cs="Arial"/>
          <w:sz w:val="24"/>
          <w:szCs w:val="24"/>
          <w:lang w:val="pt-PT"/>
        </w:rPr>
        <w:t>________________________________________________________________</w:t>
      </w:r>
    </w:p>
    <w:p w14:paraId="4113ED2C" w14:textId="77777777" w:rsidR="002F357E" w:rsidRPr="00503C6B" w:rsidRDefault="002F357E" w:rsidP="00503C6B">
      <w:pPr>
        <w:pStyle w:val="xl25"/>
        <w:spacing w:before="120" w:after="0" w:line="276" w:lineRule="auto"/>
        <w:jc w:val="center"/>
        <w:textAlignment w:val="auto"/>
        <w:rPr>
          <w:b/>
          <w:bCs/>
          <w:color w:val="000000"/>
          <w:lang w:val="pt-PT"/>
        </w:rPr>
      </w:pPr>
      <w:r w:rsidRPr="00503C6B">
        <w:rPr>
          <w:b/>
          <w:bCs/>
          <w:color w:val="000000"/>
          <w:lang w:val="pt-PT"/>
        </w:rPr>
        <w:t>ASSINATURA DO REPRESENTANTE DA EMPRESA E CARIMBO</w:t>
      </w:r>
    </w:p>
    <w:p w14:paraId="347E9A09" w14:textId="77777777" w:rsidR="002F357E" w:rsidRPr="00503C6B" w:rsidRDefault="002F357E" w:rsidP="00503C6B">
      <w:pPr>
        <w:pStyle w:val="xl25"/>
        <w:spacing w:before="120" w:after="0" w:line="276" w:lineRule="auto"/>
        <w:jc w:val="center"/>
        <w:textAlignment w:val="auto"/>
        <w:rPr>
          <w:b/>
          <w:bCs/>
          <w:color w:val="000000"/>
          <w:lang w:val="pt-PT"/>
        </w:rPr>
      </w:pPr>
    </w:p>
    <w:p w14:paraId="77E81811" w14:textId="77777777" w:rsidR="002F357E" w:rsidRPr="00503C6B" w:rsidRDefault="002F357E" w:rsidP="00503C6B">
      <w:pPr>
        <w:spacing w:before="120" w:line="276" w:lineRule="auto"/>
        <w:ind w:right="-3"/>
        <w:rPr>
          <w:rFonts w:ascii="Arial" w:hAnsi="Arial" w:cs="Arial"/>
          <w:sz w:val="24"/>
          <w:szCs w:val="24"/>
        </w:rPr>
      </w:pPr>
    </w:p>
    <w:p w14:paraId="1DF04B59" w14:textId="77777777" w:rsidR="002F357E" w:rsidRPr="00503C6B" w:rsidRDefault="002F357E" w:rsidP="00503C6B">
      <w:pPr>
        <w:spacing w:before="120" w:line="276" w:lineRule="auto"/>
        <w:ind w:right="-3"/>
        <w:rPr>
          <w:rFonts w:ascii="Arial" w:hAnsi="Arial" w:cs="Arial"/>
          <w:sz w:val="24"/>
          <w:szCs w:val="24"/>
        </w:rPr>
        <w:sectPr w:rsidR="002F357E" w:rsidRPr="00503C6B" w:rsidSect="002F357E">
          <w:headerReference w:type="default" r:id="rId57"/>
          <w:footerReference w:type="default" r:id="rId58"/>
          <w:footnotePr>
            <w:pos w:val="beneathText"/>
          </w:footnotePr>
          <w:pgSz w:w="11905" w:h="16837"/>
          <w:pgMar w:top="2127" w:right="851" w:bottom="1560" w:left="1134" w:header="567" w:footer="509" w:gutter="0"/>
          <w:pgNumType w:start="1"/>
          <w:cols w:space="720"/>
          <w:docGrid w:linePitch="360"/>
        </w:sectPr>
      </w:pPr>
    </w:p>
    <w:p w14:paraId="268762E2" w14:textId="77777777" w:rsidR="002F357E" w:rsidRPr="00503C6B" w:rsidRDefault="002F357E" w:rsidP="00503C6B">
      <w:pPr>
        <w:pStyle w:val="Ttulo"/>
        <w:spacing w:after="0" w:line="360" w:lineRule="auto"/>
        <w:rPr>
          <w:rFonts w:ascii="Arial" w:hAnsi="Arial" w:cs="Arial"/>
          <w:sz w:val="24"/>
          <w:szCs w:val="24"/>
          <w:shd w:val="clear" w:color="auto" w:fill="C6D9F1" w:themeFill="text2" w:themeFillTint="33"/>
        </w:rPr>
      </w:pPr>
      <w:r w:rsidRPr="00503C6B">
        <w:rPr>
          <w:rFonts w:ascii="Arial" w:hAnsi="Arial" w:cs="Arial"/>
          <w:noProof/>
          <w:sz w:val="24"/>
          <w:szCs w:val="24"/>
          <w:shd w:val="clear" w:color="auto" w:fill="C6D9F1" w:themeFill="text2" w:themeFillTint="33"/>
        </w:rPr>
        <w:lastRenderedPageBreak/>
        <w:t>PREGÃO</w:t>
      </w:r>
      <w:r w:rsidRPr="00503C6B">
        <w:rPr>
          <w:rFonts w:ascii="Arial" w:hAnsi="Arial" w:cs="Arial"/>
          <w:sz w:val="24"/>
          <w:szCs w:val="24"/>
          <w:shd w:val="clear" w:color="auto" w:fill="C6D9F1" w:themeFill="text2" w:themeFillTint="33"/>
        </w:rPr>
        <w:t xml:space="preserve"> </w:t>
      </w:r>
      <w:r w:rsidRPr="00503C6B">
        <w:rPr>
          <w:rFonts w:ascii="Arial" w:hAnsi="Arial" w:cs="Arial"/>
          <w:noProof/>
          <w:sz w:val="24"/>
          <w:szCs w:val="24"/>
          <w:shd w:val="clear" w:color="auto" w:fill="C6D9F1" w:themeFill="text2" w:themeFillTint="33"/>
        </w:rPr>
        <w:t>ELETRÔNICO</w:t>
      </w:r>
      <w:r w:rsidRPr="00503C6B">
        <w:rPr>
          <w:rFonts w:ascii="Arial" w:hAnsi="Arial" w:cs="Arial"/>
          <w:sz w:val="24"/>
          <w:szCs w:val="24"/>
          <w:shd w:val="clear" w:color="auto" w:fill="C6D9F1" w:themeFill="text2" w:themeFillTint="33"/>
        </w:rPr>
        <w:t xml:space="preserve">N° </w:t>
      </w:r>
      <w:r w:rsidRPr="00503C6B">
        <w:rPr>
          <w:rFonts w:ascii="Arial" w:hAnsi="Arial" w:cs="Arial"/>
          <w:noProof/>
          <w:sz w:val="24"/>
          <w:szCs w:val="24"/>
          <w:shd w:val="clear" w:color="auto" w:fill="C6D9F1" w:themeFill="text2" w:themeFillTint="33"/>
        </w:rPr>
        <w:t>25</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32E951DE" w14:textId="273EEDE6" w:rsidR="002F357E" w:rsidRDefault="002F357E" w:rsidP="00503C6B">
      <w:pPr>
        <w:pStyle w:val="Ttulo"/>
        <w:spacing w:before="0" w:after="240" w:line="360" w:lineRule="auto"/>
        <w:rPr>
          <w:rFonts w:ascii="Arial" w:hAnsi="Arial" w:cs="Arial"/>
          <w:noProof/>
          <w:sz w:val="24"/>
          <w:szCs w:val="24"/>
          <w:shd w:val="clear" w:color="auto" w:fill="C6D9F1" w:themeFill="text2" w:themeFillTint="33"/>
        </w:rPr>
      </w:pPr>
      <w:r w:rsidRPr="00503C6B">
        <w:rPr>
          <w:rFonts w:ascii="Arial" w:hAnsi="Arial" w:cs="Arial"/>
          <w:sz w:val="24"/>
          <w:szCs w:val="24"/>
          <w:shd w:val="clear" w:color="auto" w:fill="C6D9F1" w:themeFill="text2" w:themeFillTint="33"/>
        </w:rPr>
        <w:t xml:space="preserve">REGISTRO DE PREÇOS N° </w:t>
      </w:r>
      <w:r w:rsidRPr="00503C6B">
        <w:rPr>
          <w:rFonts w:ascii="Arial" w:hAnsi="Arial" w:cs="Arial"/>
          <w:noProof/>
          <w:sz w:val="24"/>
          <w:szCs w:val="24"/>
          <w:shd w:val="clear" w:color="auto" w:fill="C6D9F1" w:themeFill="text2" w:themeFillTint="33"/>
        </w:rPr>
        <w:t>0</w:t>
      </w:r>
      <w:r w:rsidR="00503C6B">
        <w:rPr>
          <w:rFonts w:ascii="Arial" w:hAnsi="Arial" w:cs="Arial"/>
          <w:noProof/>
          <w:sz w:val="24"/>
          <w:szCs w:val="24"/>
          <w:shd w:val="clear" w:color="auto" w:fill="C6D9F1" w:themeFill="text2" w:themeFillTint="33"/>
        </w:rPr>
        <w:t>10</w:t>
      </w:r>
      <w:r w:rsidRPr="00503C6B">
        <w:rPr>
          <w:rFonts w:ascii="Arial" w:hAnsi="Arial" w:cs="Arial"/>
          <w:sz w:val="24"/>
          <w:szCs w:val="24"/>
          <w:shd w:val="clear" w:color="auto" w:fill="C6D9F1" w:themeFill="text2" w:themeFillTint="33"/>
        </w:rPr>
        <w:t>/</w:t>
      </w:r>
      <w:r w:rsidRPr="00503C6B">
        <w:rPr>
          <w:rFonts w:ascii="Arial" w:hAnsi="Arial" w:cs="Arial"/>
          <w:noProof/>
          <w:sz w:val="24"/>
          <w:szCs w:val="24"/>
          <w:shd w:val="clear" w:color="auto" w:fill="C6D9F1" w:themeFill="text2" w:themeFillTint="33"/>
        </w:rPr>
        <w:t>2026</w:t>
      </w:r>
    </w:p>
    <w:p w14:paraId="60038491" w14:textId="77777777" w:rsidR="00001C0A" w:rsidRPr="00E06DD9" w:rsidRDefault="00001C0A" w:rsidP="00001C0A">
      <w:pPr>
        <w:pStyle w:val="Subttulo"/>
        <w:rPr>
          <w:b/>
          <w:i w:val="0"/>
          <w:color w:val="FF0000"/>
          <w:sz w:val="24"/>
          <w:szCs w:val="24"/>
        </w:rPr>
      </w:pPr>
      <w:r w:rsidRPr="00E06DD9">
        <w:rPr>
          <w:b/>
          <w:i w:val="0"/>
          <w:color w:val="FF0000"/>
          <w:sz w:val="24"/>
          <w:szCs w:val="24"/>
        </w:rPr>
        <w:t>COMPRASGOV / PNCP Nº 926</w:t>
      </w:r>
      <w:r>
        <w:rPr>
          <w:b/>
          <w:i w:val="0"/>
          <w:color w:val="FF0000"/>
          <w:sz w:val="24"/>
          <w:szCs w:val="24"/>
        </w:rPr>
        <w:t>8</w:t>
      </w:r>
      <w:r w:rsidRPr="00E06DD9">
        <w:rPr>
          <w:b/>
          <w:i w:val="0"/>
          <w:color w:val="FF0000"/>
          <w:sz w:val="24"/>
          <w:szCs w:val="24"/>
        </w:rPr>
        <w:t>88-</w:t>
      </w:r>
      <w:r>
        <w:rPr>
          <w:b/>
          <w:i w:val="0"/>
          <w:color w:val="FF0000"/>
          <w:sz w:val="24"/>
          <w:szCs w:val="24"/>
        </w:rPr>
        <w:t>014</w:t>
      </w:r>
      <w:r w:rsidRPr="00E06DD9">
        <w:rPr>
          <w:b/>
          <w:i w:val="0"/>
          <w:color w:val="FF0000"/>
          <w:sz w:val="24"/>
          <w:szCs w:val="24"/>
        </w:rPr>
        <w:t>/2026</w:t>
      </w:r>
    </w:p>
    <w:p w14:paraId="3BF67C5A" w14:textId="77777777" w:rsidR="002F357E" w:rsidRPr="00503C6B" w:rsidRDefault="002F357E" w:rsidP="00503C6B">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503C6B">
        <w:rPr>
          <w:rFonts w:ascii="Arial" w:hAnsi="Arial" w:cs="Arial"/>
          <w:sz w:val="24"/>
          <w:szCs w:val="24"/>
        </w:rPr>
        <w:t xml:space="preserve">Processo Administrativo Nº </w:t>
      </w:r>
      <w:r w:rsidRPr="00503C6B">
        <w:rPr>
          <w:rFonts w:ascii="Arial" w:hAnsi="Arial" w:cs="Arial"/>
          <w:noProof/>
          <w:sz w:val="24"/>
          <w:szCs w:val="24"/>
          <w:shd w:val="clear" w:color="auto" w:fill="C6D9F1" w:themeFill="text2" w:themeFillTint="33"/>
        </w:rPr>
        <w:t>2026-SUP-104685</w:t>
      </w:r>
    </w:p>
    <w:p w14:paraId="7A0D6634" w14:textId="77777777" w:rsidR="002F357E" w:rsidRPr="00503C6B" w:rsidRDefault="002F357E" w:rsidP="00503C6B">
      <w:pPr>
        <w:suppressAutoHyphens w:val="0"/>
        <w:spacing w:before="120" w:line="276" w:lineRule="auto"/>
        <w:rPr>
          <w:rFonts w:ascii="Arial" w:hAnsi="Arial" w:cs="Arial"/>
          <w:sz w:val="24"/>
          <w:szCs w:val="24"/>
        </w:rPr>
      </w:pPr>
    </w:p>
    <w:p w14:paraId="6F16CD1A" w14:textId="77777777" w:rsidR="002F357E" w:rsidRPr="00503C6B" w:rsidRDefault="002F357E" w:rsidP="00503C6B">
      <w:pPr>
        <w:keepNext/>
        <w:widowControl w:val="0"/>
        <w:numPr>
          <w:ilvl w:val="0"/>
          <w:numId w:val="4"/>
        </w:numPr>
        <w:suppressAutoHyphens w:val="0"/>
        <w:spacing w:line="276" w:lineRule="auto"/>
        <w:jc w:val="center"/>
        <w:outlineLvl w:val="8"/>
        <w:rPr>
          <w:rFonts w:ascii="Arial" w:hAnsi="Arial" w:cs="Arial"/>
          <w:b/>
          <w:color w:val="000000"/>
          <w:sz w:val="24"/>
          <w:szCs w:val="24"/>
        </w:rPr>
      </w:pPr>
      <w:r w:rsidRPr="00503C6B">
        <w:rPr>
          <w:rFonts w:ascii="Arial" w:hAnsi="Arial" w:cs="Arial"/>
          <w:b/>
          <w:color w:val="000000"/>
          <w:sz w:val="24"/>
          <w:szCs w:val="24"/>
        </w:rPr>
        <w:t>ANEXO III - DA ATA DE REGISTRO DE PREÇOS</w:t>
      </w:r>
    </w:p>
    <w:p w14:paraId="58C75428" w14:textId="77777777" w:rsidR="002F357E" w:rsidRPr="00503C6B" w:rsidRDefault="002F357E" w:rsidP="00503C6B">
      <w:pPr>
        <w:keepNext/>
        <w:suppressAutoHyphens w:val="0"/>
        <w:spacing w:before="120" w:line="276" w:lineRule="auto"/>
        <w:jc w:val="center"/>
        <w:outlineLvl w:val="3"/>
        <w:rPr>
          <w:rFonts w:ascii="Arial" w:hAnsi="Arial" w:cs="Arial"/>
          <w:b/>
          <w:bCs/>
          <w:sz w:val="24"/>
          <w:szCs w:val="24"/>
          <w:u w:val="single"/>
        </w:rPr>
      </w:pPr>
      <w:r w:rsidRPr="00503C6B">
        <w:rPr>
          <w:rFonts w:ascii="Arial" w:hAnsi="Arial" w:cs="Arial"/>
          <w:color w:val="000000"/>
          <w:sz w:val="24"/>
          <w:szCs w:val="24"/>
        </w:rPr>
        <w:tab/>
      </w:r>
    </w:p>
    <w:p w14:paraId="71F46A28" w14:textId="0EB12DD1" w:rsidR="002F357E" w:rsidRPr="00503C6B" w:rsidRDefault="002F357E" w:rsidP="00503C6B">
      <w:pPr>
        <w:tabs>
          <w:tab w:val="left" w:pos="1701"/>
        </w:tabs>
        <w:suppressAutoHyphens w:val="0"/>
        <w:spacing w:before="120" w:line="276" w:lineRule="auto"/>
        <w:ind w:firstLine="1701"/>
        <w:jc w:val="both"/>
        <w:rPr>
          <w:rFonts w:ascii="Arial" w:hAnsi="Arial" w:cs="Arial"/>
          <w:color w:val="000000"/>
          <w:sz w:val="24"/>
          <w:szCs w:val="24"/>
        </w:rPr>
      </w:pPr>
      <w:r w:rsidRPr="00503C6B">
        <w:rPr>
          <w:rFonts w:ascii="Arial" w:hAnsi="Arial" w:cs="Arial"/>
          <w:sz w:val="24"/>
          <w:szCs w:val="24"/>
        </w:rPr>
        <w:t xml:space="preserve">O </w:t>
      </w:r>
      <w:r w:rsidRPr="00503C6B">
        <w:rPr>
          <w:rFonts w:ascii="Arial" w:hAnsi="Arial" w:cs="Arial"/>
          <w:b/>
          <w:bCs/>
          <w:sz w:val="24"/>
          <w:szCs w:val="24"/>
        </w:rPr>
        <w:t>SEMASA</w:t>
      </w:r>
      <w:r w:rsidRPr="00503C6B">
        <w:rPr>
          <w:rFonts w:ascii="Arial" w:hAnsi="Arial" w:cs="Arial"/>
          <w:sz w:val="24"/>
          <w:szCs w:val="24"/>
        </w:rPr>
        <w:t xml:space="preserve"> - </w:t>
      </w:r>
      <w:r w:rsidRPr="00503C6B">
        <w:rPr>
          <w:rFonts w:ascii="Arial" w:hAnsi="Arial" w:cs="Arial"/>
          <w:b/>
          <w:sz w:val="24"/>
          <w:szCs w:val="24"/>
        </w:rPr>
        <w:t>SERVIÇO MUNICIPAL DE ÁGUA, SANEAMENTO BÁSICO E INFRAESTRUTURA</w:t>
      </w:r>
      <w:r w:rsidRPr="00503C6B">
        <w:rPr>
          <w:rFonts w:ascii="Arial" w:hAnsi="Arial" w:cs="Arial"/>
          <w:sz w:val="24"/>
          <w:szCs w:val="24"/>
        </w:rPr>
        <w:t xml:space="preserve">, Autarquia Municipal com personalidade jurídica de direito público interno, adiante designada de </w:t>
      </w:r>
      <w:r w:rsidRPr="00503C6B">
        <w:rPr>
          <w:rFonts w:ascii="Arial" w:hAnsi="Arial" w:cs="Arial"/>
          <w:b/>
          <w:sz w:val="24"/>
          <w:szCs w:val="24"/>
        </w:rPr>
        <w:t>CONTRATANTE</w:t>
      </w:r>
      <w:r w:rsidRPr="00503C6B">
        <w:rPr>
          <w:rFonts w:ascii="Arial" w:hAnsi="Arial" w:cs="Arial"/>
          <w:sz w:val="24"/>
          <w:szCs w:val="24"/>
        </w:rPr>
        <w:t xml:space="preserve">, com sede na Rua Heitor Liberato, nº 1.189, Vila Operária, CEP 88303-101, em Itajaí, inscrita no CNPJ sob nº 05.472.936/0001-39, representada neste ato por seu </w:t>
      </w:r>
      <w:r w:rsidRPr="00503C6B">
        <w:rPr>
          <w:rFonts w:ascii="Arial" w:hAnsi="Arial" w:cs="Arial"/>
          <w:noProof/>
          <w:color w:val="000000"/>
          <w:sz w:val="24"/>
          <w:szCs w:val="24"/>
          <w:shd w:val="clear" w:color="auto" w:fill="C6D9F1" w:themeFill="text2" w:themeFillTint="33"/>
        </w:rPr>
        <w:t>Diretor Geral</w:t>
      </w:r>
      <w:r w:rsidRPr="00503C6B">
        <w:rPr>
          <w:rFonts w:ascii="Arial" w:hAnsi="Arial" w:cs="Arial"/>
          <w:color w:val="000000"/>
          <w:sz w:val="24"/>
          <w:szCs w:val="24"/>
          <w:shd w:val="clear" w:color="auto" w:fill="C6D9F1" w:themeFill="text2" w:themeFillTint="33"/>
        </w:rPr>
        <w:t xml:space="preserve">, </w:t>
      </w:r>
      <w:r w:rsidRPr="00503C6B">
        <w:rPr>
          <w:rFonts w:ascii="Arial" w:hAnsi="Arial" w:cs="Arial"/>
          <w:b/>
          <w:noProof/>
          <w:color w:val="000000"/>
          <w:sz w:val="24"/>
          <w:szCs w:val="24"/>
          <w:shd w:val="clear" w:color="auto" w:fill="C6D9F1" w:themeFill="text2" w:themeFillTint="33"/>
        </w:rPr>
        <w:t>Celso Hugo Praun Filho</w:t>
      </w:r>
      <w:r w:rsidRPr="00503C6B">
        <w:rPr>
          <w:rFonts w:ascii="Arial" w:hAnsi="Arial" w:cs="Arial"/>
          <w:color w:val="000000"/>
          <w:sz w:val="24"/>
          <w:szCs w:val="24"/>
          <w:shd w:val="clear" w:color="auto" w:fill="C6D9F1" w:themeFill="text2" w:themeFillTint="33"/>
        </w:rPr>
        <w:t xml:space="preserve">, R.G. </w:t>
      </w:r>
      <w:r w:rsidRPr="00503C6B">
        <w:rPr>
          <w:rFonts w:ascii="Arial" w:hAnsi="Arial" w:cs="Arial"/>
          <w:noProof/>
          <w:color w:val="000000"/>
          <w:sz w:val="24"/>
          <w:szCs w:val="24"/>
          <w:shd w:val="clear" w:color="auto" w:fill="C6D9F1" w:themeFill="text2" w:themeFillTint="33"/>
        </w:rPr>
        <w:t>749575 SSP SC</w:t>
      </w:r>
      <w:r w:rsidRPr="00503C6B">
        <w:rPr>
          <w:rFonts w:ascii="Arial" w:hAnsi="Arial" w:cs="Arial"/>
          <w:color w:val="000000"/>
          <w:sz w:val="24"/>
          <w:szCs w:val="24"/>
          <w:shd w:val="clear" w:color="auto" w:fill="C6D9F1" w:themeFill="text2" w:themeFillTint="33"/>
        </w:rPr>
        <w:t xml:space="preserve">, inscrito no CPF sob o nº. </w:t>
      </w:r>
      <w:r w:rsidRPr="00503C6B">
        <w:rPr>
          <w:rFonts w:ascii="Arial" w:hAnsi="Arial" w:cs="Arial"/>
          <w:noProof/>
          <w:color w:val="000000"/>
          <w:sz w:val="24"/>
          <w:szCs w:val="24"/>
          <w:shd w:val="clear" w:color="auto" w:fill="C6D9F1" w:themeFill="text2" w:themeFillTint="33"/>
        </w:rPr>
        <w:t>453.950.559-91</w:t>
      </w:r>
      <w:r w:rsidRPr="00503C6B">
        <w:rPr>
          <w:rFonts w:ascii="Arial" w:hAnsi="Arial" w:cs="Arial"/>
          <w:color w:val="000000"/>
          <w:sz w:val="24"/>
          <w:szCs w:val="24"/>
          <w:shd w:val="clear" w:color="auto" w:fill="C6D9F1" w:themeFill="text2" w:themeFillTint="33"/>
        </w:rPr>
        <w:t xml:space="preserve">, e pelo seu </w:t>
      </w:r>
      <w:r w:rsidRPr="00503C6B">
        <w:rPr>
          <w:rFonts w:ascii="Arial" w:hAnsi="Arial" w:cs="Arial"/>
          <w:noProof/>
          <w:color w:val="000000"/>
          <w:sz w:val="24"/>
          <w:szCs w:val="24"/>
          <w:shd w:val="clear" w:color="auto" w:fill="C6D9F1" w:themeFill="text2" w:themeFillTint="33"/>
        </w:rPr>
        <w:t>Diretor Administrativo Financeiro</w:t>
      </w:r>
      <w:r w:rsidRPr="00503C6B">
        <w:rPr>
          <w:rFonts w:ascii="Arial" w:hAnsi="Arial" w:cs="Arial"/>
          <w:color w:val="000000"/>
          <w:sz w:val="24"/>
          <w:szCs w:val="24"/>
          <w:shd w:val="clear" w:color="auto" w:fill="C6D9F1" w:themeFill="text2" w:themeFillTint="33"/>
        </w:rPr>
        <w:t xml:space="preserve">, </w:t>
      </w:r>
      <w:r w:rsidRPr="00503C6B">
        <w:rPr>
          <w:rFonts w:ascii="Arial" w:hAnsi="Arial" w:cs="Arial"/>
          <w:b/>
          <w:noProof/>
          <w:color w:val="000000"/>
          <w:sz w:val="24"/>
          <w:szCs w:val="24"/>
          <w:shd w:val="clear" w:color="auto" w:fill="C6D9F1" w:themeFill="text2" w:themeFillTint="33"/>
        </w:rPr>
        <w:t>Salum dos Santos</w:t>
      </w:r>
      <w:r w:rsidRPr="00503C6B">
        <w:rPr>
          <w:rFonts w:ascii="Arial" w:hAnsi="Arial" w:cs="Arial"/>
          <w:color w:val="000000"/>
          <w:sz w:val="24"/>
          <w:szCs w:val="24"/>
          <w:shd w:val="clear" w:color="auto" w:fill="C6D9F1" w:themeFill="text2" w:themeFillTint="33"/>
        </w:rPr>
        <w:t xml:space="preserve">, R.G. de nº </w:t>
      </w:r>
      <w:r w:rsidRPr="00503C6B">
        <w:rPr>
          <w:rFonts w:ascii="Arial" w:hAnsi="Arial" w:cs="Arial"/>
          <w:noProof/>
          <w:color w:val="000000"/>
          <w:sz w:val="24"/>
          <w:szCs w:val="24"/>
          <w:shd w:val="clear" w:color="auto" w:fill="C6D9F1" w:themeFill="text2" w:themeFillTint="33"/>
        </w:rPr>
        <w:t>3370410 SSP SC</w:t>
      </w:r>
      <w:r w:rsidRPr="00503C6B">
        <w:rPr>
          <w:rFonts w:ascii="Arial" w:hAnsi="Arial" w:cs="Arial"/>
          <w:color w:val="000000"/>
          <w:sz w:val="24"/>
          <w:szCs w:val="24"/>
          <w:shd w:val="clear" w:color="auto" w:fill="C6D9F1" w:themeFill="text2" w:themeFillTint="33"/>
        </w:rPr>
        <w:t xml:space="preserve">  SSP/SC, inscrito no CPF sob o nº </w:t>
      </w:r>
      <w:r w:rsidRPr="00503C6B">
        <w:rPr>
          <w:rFonts w:ascii="Arial" w:hAnsi="Arial" w:cs="Arial"/>
          <w:noProof/>
          <w:color w:val="000000"/>
          <w:sz w:val="24"/>
          <w:szCs w:val="24"/>
          <w:shd w:val="clear" w:color="auto" w:fill="C6D9F1" w:themeFill="text2" w:themeFillTint="33"/>
        </w:rPr>
        <w:t>018.130.519-41</w:t>
      </w:r>
      <w:r w:rsidRPr="00503C6B">
        <w:rPr>
          <w:rFonts w:ascii="Arial" w:hAnsi="Arial" w:cs="Arial"/>
          <w:color w:val="000000"/>
          <w:sz w:val="24"/>
          <w:szCs w:val="24"/>
          <w:shd w:val="clear" w:color="auto" w:fill="C6D9F1" w:themeFill="text2" w:themeFillTint="33"/>
        </w:rPr>
        <w:t xml:space="preserve"> e,</w:t>
      </w:r>
      <w:r w:rsidRPr="00503C6B">
        <w:rPr>
          <w:rFonts w:ascii="Arial" w:hAnsi="Arial" w:cs="Arial"/>
          <w:color w:val="000000"/>
          <w:sz w:val="24"/>
          <w:szCs w:val="24"/>
        </w:rPr>
        <w:t xml:space="preserve"> </w:t>
      </w:r>
      <w:r w:rsidRPr="00503C6B">
        <w:rPr>
          <w:rFonts w:ascii="Arial" w:hAnsi="Arial" w:cs="Arial"/>
          <w:color w:val="000000"/>
          <w:spacing w:val="-2"/>
          <w:sz w:val="24"/>
          <w:szCs w:val="24"/>
        </w:rPr>
        <w:t xml:space="preserve">e de outro lado, a empresa _______________________, pessoa jurídica de direito privado, adiante designada simplesmente </w:t>
      </w:r>
      <w:r w:rsidRPr="00503C6B">
        <w:rPr>
          <w:rFonts w:ascii="Arial" w:hAnsi="Arial" w:cs="Arial"/>
          <w:b/>
          <w:color w:val="000000"/>
          <w:spacing w:val="-2"/>
          <w:sz w:val="24"/>
          <w:szCs w:val="24"/>
        </w:rPr>
        <w:t>CONTRATADA</w:t>
      </w:r>
      <w:r w:rsidRPr="00503C6B">
        <w:rPr>
          <w:rFonts w:ascii="Arial" w:hAnsi="Arial" w:cs="Arial"/>
          <w:color w:val="000000"/>
          <w:spacing w:val="-2"/>
          <w:sz w:val="24"/>
          <w:szCs w:val="24"/>
        </w:rPr>
        <w:t xml:space="preserve">, com sede Rua ___________________, _______, bairro ___________, CEP _______-______, __________ inscrita no CNPJ sob nº _______________________, representada, neste ato, por seu Sócio(a) Administrador(a) e/ou Procurador(a)  </w:t>
      </w:r>
      <w:proofErr w:type="spellStart"/>
      <w:r w:rsidRPr="00503C6B">
        <w:rPr>
          <w:rFonts w:ascii="Arial" w:hAnsi="Arial" w:cs="Arial"/>
          <w:color w:val="000000"/>
          <w:spacing w:val="-2"/>
          <w:sz w:val="24"/>
          <w:szCs w:val="24"/>
        </w:rPr>
        <w:t>Sr</w:t>
      </w:r>
      <w:proofErr w:type="spellEnd"/>
      <w:r w:rsidRPr="00503C6B">
        <w:rPr>
          <w:rFonts w:ascii="Arial" w:hAnsi="Arial" w:cs="Arial"/>
          <w:color w:val="000000"/>
          <w:spacing w:val="-2"/>
          <w:sz w:val="24"/>
          <w:szCs w:val="24"/>
        </w:rPr>
        <w:t>(a). _____________________,</w:t>
      </w:r>
      <w:r w:rsidRPr="00503C6B">
        <w:rPr>
          <w:rFonts w:ascii="Arial" w:hAnsi="Arial" w:cs="Arial"/>
          <w:color w:val="000000"/>
          <w:sz w:val="24"/>
          <w:szCs w:val="24"/>
        </w:rPr>
        <w:t>considerando o julgamento da licitação na modalidade de pregão, na forma eletrônica,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Decreto n.º 11.462, de 31 de março de 2023, e em conformidade com as disposições a seguir:</w:t>
      </w:r>
    </w:p>
    <w:p w14:paraId="48996263" w14:textId="77777777" w:rsidR="002F357E" w:rsidRPr="00503C6B" w:rsidRDefault="002F357E" w:rsidP="00503C6B">
      <w:pPr>
        <w:tabs>
          <w:tab w:val="left" w:pos="1701"/>
        </w:tabs>
        <w:suppressAutoHyphens w:val="0"/>
        <w:spacing w:before="120" w:line="276" w:lineRule="auto"/>
        <w:ind w:firstLine="1701"/>
        <w:jc w:val="both"/>
        <w:rPr>
          <w:rFonts w:ascii="Arial" w:hAnsi="Arial" w:cs="Arial"/>
          <w:color w:val="000000"/>
          <w:sz w:val="24"/>
          <w:szCs w:val="24"/>
        </w:rPr>
      </w:pPr>
    </w:p>
    <w:p w14:paraId="3F60527F" w14:textId="77777777" w:rsidR="002F357E" w:rsidRPr="00503C6B" w:rsidRDefault="002F357E" w:rsidP="00503C6B">
      <w:pPr>
        <w:widowControl w:val="0"/>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CLÁUSULA PRIMEIRA - DO OBJETO</w:t>
      </w:r>
    </w:p>
    <w:p w14:paraId="6D49A681" w14:textId="77777777" w:rsidR="002F357E" w:rsidRPr="00503C6B" w:rsidRDefault="002F357E" w:rsidP="00503C6B">
      <w:pPr>
        <w:suppressAutoHyphens w:val="0"/>
        <w:spacing w:before="120" w:line="276" w:lineRule="auto"/>
        <w:ind w:firstLine="1620"/>
        <w:jc w:val="both"/>
        <w:rPr>
          <w:rFonts w:ascii="Arial" w:hAnsi="Arial" w:cs="Arial"/>
          <w:color w:val="000000"/>
          <w:sz w:val="24"/>
          <w:szCs w:val="24"/>
        </w:rPr>
      </w:pPr>
      <w:r w:rsidRPr="00503C6B">
        <w:rPr>
          <w:rFonts w:ascii="Arial" w:hAnsi="Arial" w:cs="Arial"/>
          <w:sz w:val="24"/>
          <w:szCs w:val="24"/>
        </w:rPr>
        <w:t>Constitui objeto desta ATA o registro de preços, para eventual</w:t>
      </w:r>
      <w:r w:rsidRPr="00503C6B">
        <w:rPr>
          <w:rFonts w:ascii="Arial" w:eastAsia="Arial Unicode MS" w:hAnsi="Arial" w:cs="Arial"/>
          <w:b/>
          <w:sz w:val="24"/>
          <w:szCs w:val="24"/>
        </w:rPr>
        <w:t xml:space="preserve"> </w:t>
      </w:r>
      <w:r w:rsidRPr="00503C6B">
        <w:rPr>
          <w:rFonts w:ascii="Arial" w:hAnsi="Arial" w:cs="Arial"/>
          <w:color w:val="000000"/>
          <w:sz w:val="24"/>
          <w:szCs w:val="24"/>
        </w:rPr>
        <w:t xml:space="preserve">a </w:t>
      </w:r>
      <w:r w:rsidRPr="00503C6B">
        <w:rPr>
          <w:rFonts w:ascii="Arial" w:eastAsia="Arial Unicode MS" w:hAnsi="Arial" w:cs="Arial"/>
          <w:b/>
          <w:noProof/>
          <w:sz w:val="24"/>
          <w:szCs w:val="24"/>
          <w:u w:val="single"/>
          <w:shd w:val="clear" w:color="auto" w:fill="C6D9F1" w:themeFill="text2" w:themeFillTint="33"/>
        </w:rPr>
        <w:t>Contratação de serviços de manutenção predial, elétrica, hidráulica, câmeras e alarmes, pintura, e portões eletrônicos, com fornecimento de materiais, pelo período de 12 meses por meio de registro de preços</w:t>
      </w:r>
      <w:r w:rsidRPr="00503C6B">
        <w:rPr>
          <w:rFonts w:ascii="Arial" w:eastAsia="Arial Unicode MS" w:hAnsi="Arial" w:cs="Arial"/>
          <w:b/>
          <w:bCs/>
          <w:color w:val="000000"/>
          <w:sz w:val="24"/>
          <w:szCs w:val="24"/>
        </w:rPr>
        <w:t>,</w:t>
      </w:r>
      <w:r w:rsidRPr="00503C6B">
        <w:rPr>
          <w:rFonts w:ascii="Arial" w:hAnsi="Arial" w:cs="Arial"/>
          <w:color w:val="000000"/>
          <w:sz w:val="24"/>
          <w:szCs w:val="24"/>
        </w:rPr>
        <w:t xml:space="preserve"> conforme as especificações constantes do </w:t>
      </w:r>
      <w:r w:rsidRPr="00503C6B">
        <w:rPr>
          <w:rFonts w:ascii="Arial" w:hAnsi="Arial" w:cs="Arial"/>
          <w:b/>
          <w:noProof/>
          <w:color w:val="000000"/>
          <w:sz w:val="24"/>
          <w:szCs w:val="24"/>
          <w:shd w:val="clear" w:color="auto" w:fill="C6D9F1" w:themeFill="text2" w:themeFillTint="33"/>
        </w:rPr>
        <w:t>PREGÃO</w:t>
      </w:r>
      <w:r w:rsidRPr="00503C6B">
        <w:rPr>
          <w:rFonts w:ascii="Arial" w:hAnsi="Arial" w:cs="Arial"/>
          <w:b/>
          <w:color w:val="000000"/>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w:t>
      </w:r>
      <w:r w:rsidRPr="00503C6B">
        <w:rPr>
          <w:rFonts w:ascii="Arial" w:hAnsi="Arial" w:cs="Arial"/>
          <w:b/>
          <w:color w:val="000000"/>
          <w:sz w:val="24"/>
          <w:szCs w:val="24"/>
          <w:shd w:val="clear" w:color="auto" w:fill="C6D9F1" w:themeFill="text2" w:themeFillTint="33"/>
        </w:rPr>
        <w:t xml:space="preserve">N° </w:t>
      </w:r>
      <w:r w:rsidRPr="00503C6B">
        <w:rPr>
          <w:rFonts w:ascii="Arial" w:hAnsi="Arial" w:cs="Arial"/>
          <w:b/>
          <w:noProof/>
          <w:color w:val="000000"/>
          <w:sz w:val="24"/>
          <w:szCs w:val="24"/>
          <w:shd w:val="clear" w:color="auto" w:fill="C6D9F1" w:themeFill="text2" w:themeFillTint="33"/>
        </w:rPr>
        <w:t>25</w:t>
      </w:r>
      <w:r w:rsidRPr="00503C6B">
        <w:rPr>
          <w:rFonts w:ascii="Arial" w:hAnsi="Arial" w:cs="Arial"/>
          <w:b/>
          <w:color w:val="000000"/>
          <w:sz w:val="24"/>
          <w:szCs w:val="24"/>
          <w:shd w:val="clear" w:color="auto" w:fill="C6D9F1" w:themeFill="text2" w:themeFillTint="33"/>
        </w:rPr>
        <w:t>/</w:t>
      </w:r>
      <w:r w:rsidRPr="00503C6B">
        <w:rPr>
          <w:rFonts w:ascii="Arial" w:hAnsi="Arial" w:cs="Arial"/>
          <w:b/>
          <w:noProof/>
          <w:color w:val="000000"/>
          <w:sz w:val="24"/>
          <w:szCs w:val="24"/>
          <w:shd w:val="clear" w:color="auto" w:fill="C6D9F1" w:themeFill="text2" w:themeFillTint="33"/>
        </w:rPr>
        <w:t>2026</w:t>
      </w:r>
      <w:r w:rsidRPr="00503C6B">
        <w:rPr>
          <w:rFonts w:ascii="Arial" w:hAnsi="Arial" w:cs="Arial"/>
          <w:b/>
          <w:bCs/>
          <w:color w:val="000000"/>
          <w:sz w:val="24"/>
          <w:szCs w:val="24"/>
        </w:rPr>
        <w:t xml:space="preserve"> </w:t>
      </w:r>
      <w:r w:rsidRPr="00503C6B">
        <w:rPr>
          <w:rFonts w:ascii="Arial" w:hAnsi="Arial" w:cs="Arial"/>
          <w:b/>
          <w:color w:val="000000"/>
          <w:sz w:val="24"/>
          <w:szCs w:val="24"/>
        </w:rPr>
        <w:t>seus ANEXOS</w:t>
      </w:r>
      <w:r w:rsidRPr="00503C6B">
        <w:rPr>
          <w:rFonts w:ascii="Arial" w:hAnsi="Arial" w:cs="Arial"/>
          <w:color w:val="000000"/>
          <w:sz w:val="24"/>
          <w:szCs w:val="24"/>
        </w:rPr>
        <w:t>.</w:t>
      </w:r>
    </w:p>
    <w:p w14:paraId="3D8590EF"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sz w:val="24"/>
          <w:szCs w:val="24"/>
        </w:rPr>
        <w:t xml:space="preserve">SEMASA não se obriga a adquirir os itens relacionados dos licitantes vencedores, nem nas quantidades indicadas no </w:t>
      </w:r>
      <w:r w:rsidRPr="00503C6B">
        <w:rPr>
          <w:rFonts w:ascii="Arial" w:hAnsi="Arial" w:cs="Arial"/>
          <w:b/>
          <w:sz w:val="24"/>
          <w:szCs w:val="24"/>
        </w:rPr>
        <w:t>ANEXO I</w:t>
      </w:r>
      <w:r w:rsidRPr="00503C6B">
        <w:rPr>
          <w:rFonts w:ascii="Arial" w:hAnsi="Arial" w:cs="Arial"/>
          <w:sz w:val="24"/>
          <w:szCs w:val="24"/>
        </w:rPr>
        <w:t xml:space="preserve">, podendo até realizar licitação </w:t>
      </w:r>
      <w:r w:rsidRPr="00503C6B">
        <w:rPr>
          <w:rFonts w:ascii="Arial" w:hAnsi="Arial" w:cs="Arial"/>
          <w:sz w:val="24"/>
          <w:szCs w:val="24"/>
        </w:rPr>
        <w:lastRenderedPageBreak/>
        <w:t>específica para aquisição de um ou de mais itens, hipótese em que, em igualdade de condições, o beneficiário do registro terá preferência.</w:t>
      </w:r>
    </w:p>
    <w:p w14:paraId="520F7C8E" w14:textId="19D43C61" w:rsidR="00503C6B" w:rsidRDefault="002F357E" w:rsidP="00503C6B">
      <w:pPr>
        <w:suppressAutoHyphens w:val="0"/>
        <w:spacing w:line="276" w:lineRule="auto"/>
        <w:ind w:firstLine="1701"/>
        <w:jc w:val="both"/>
        <w:rPr>
          <w:rFonts w:ascii="Arial" w:hAnsi="Arial" w:cs="Arial"/>
          <w:sz w:val="24"/>
          <w:szCs w:val="24"/>
        </w:rPr>
      </w:pPr>
      <w:r w:rsidRPr="00503C6B">
        <w:rPr>
          <w:rFonts w:ascii="Arial" w:hAnsi="Arial" w:cs="Arial"/>
          <w:sz w:val="24"/>
          <w:szCs w:val="24"/>
        </w:rPr>
        <w:t xml:space="preserve">Relação da empresa vencedora com respectiva classificação e </w:t>
      </w:r>
      <w:r w:rsidRPr="00503C6B">
        <w:rPr>
          <w:rFonts w:ascii="Arial" w:hAnsi="Arial" w:cs="Arial"/>
          <w:b/>
          <w:sz w:val="24"/>
          <w:szCs w:val="24"/>
        </w:rPr>
        <w:t xml:space="preserve">item </w:t>
      </w:r>
      <w:r w:rsidRPr="00503C6B">
        <w:rPr>
          <w:rFonts w:ascii="Arial" w:hAnsi="Arial" w:cs="Arial"/>
          <w:sz w:val="24"/>
          <w:szCs w:val="24"/>
        </w:rPr>
        <w:t>conforme modelo abaixo:</w:t>
      </w:r>
    </w:p>
    <w:p w14:paraId="0E2DD666" w14:textId="77777777" w:rsidR="00503C6B" w:rsidRDefault="00503C6B" w:rsidP="00503C6B">
      <w:pPr>
        <w:suppressAutoHyphens w:val="0"/>
        <w:spacing w:line="276" w:lineRule="auto"/>
        <w:ind w:firstLine="1701"/>
        <w:jc w:val="both"/>
        <w:rPr>
          <w:rFonts w:ascii="Arial" w:hAnsi="Arial" w:cs="Arial"/>
          <w:sz w:val="24"/>
          <w:szCs w:val="24"/>
        </w:rPr>
      </w:pPr>
    </w:p>
    <w:p w14:paraId="06F3A080" w14:textId="77777777" w:rsidR="00503C6B" w:rsidRPr="00C1015B" w:rsidRDefault="00503C6B" w:rsidP="00503C6B">
      <w:pPr>
        <w:widowControl w:val="0"/>
        <w:suppressAutoHyphens w:val="0"/>
        <w:spacing w:line="276" w:lineRule="auto"/>
        <w:jc w:val="both"/>
        <w:rPr>
          <w:rFonts w:ascii="Arial" w:hAnsi="Arial" w:cs="Arial"/>
          <w:b/>
          <w:sz w:val="24"/>
          <w:szCs w:val="24"/>
        </w:rPr>
      </w:pPr>
      <w:r w:rsidRPr="00C1015B">
        <w:rPr>
          <w:rFonts w:ascii="Arial" w:hAnsi="Arial" w:cs="Arial"/>
          <w:b/>
          <w:sz w:val="24"/>
          <w:szCs w:val="24"/>
        </w:rPr>
        <w:t>LOTE 01</w:t>
      </w:r>
    </w:p>
    <w:tbl>
      <w:tblPr>
        <w:tblW w:w="9579" w:type="dxa"/>
        <w:tblInd w:w="55" w:type="dxa"/>
        <w:tblCellMar>
          <w:top w:w="68" w:type="dxa"/>
          <w:left w:w="70" w:type="dxa"/>
          <w:bottom w:w="68" w:type="dxa"/>
          <w:right w:w="70" w:type="dxa"/>
        </w:tblCellMar>
        <w:tblLook w:val="0000" w:firstRow="0" w:lastRow="0" w:firstColumn="0" w:lastColumn="0" w:noHBand="0" w:noVBand="0"/>
      </w:tblPr>
      <w:tblGrid>
        <w:gridCol w:w="552"/>
        <w:gridCol w:w="596"/>
        <w:gridCol w:w="640"/>
        <w:gridCol w:w="2621"/>
        <w:gridCol w:w="1232"/>
        <w:gridCol w:w="146"/>
        <w:gridCol w:w="1052"/>
        <w:gridCol w:w="1197"/>
        <w:gridCol w:w="160"/>
        <w:gridCol w:w="1383"/>
      </w:tblGrid>
      <w:tr w:rsidR="00503C6B" w:rsidRPr="003F556E" w14:paraId="3462630E" w14:textId="77777777" w:rsidTr="00001C0A">
        <w:trPr>
          <w:trHeight w:val="705"/>
          <w:tblHead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4B6110E3"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Item</w:t>
            </w:r>
          </w:p>
        </w:tc>
        <w:tc>
          <w:tcPr>
            <w:tcW w:w="0" w:type="auto"/>
            <w:tcBorders>
              <w:top w:val="single" w:sz="4" w:space="0" w:color="auto"/>
              <w:left w:val="nil"/>
              <w:bottom w:val="single" w:sz="4" w:space="0" w:color="auto"/>
              <w:right w:val="single" w:sz="4" w:space="0" w:color="auto"/>
            </w:tcBorders>
            <w:shd w:val="clear" w:color="auto" w:fill="C0C0C0"/>
            <w:vAlign w:val="center"/>
          </w:tcPr>
          <w:p w14:paraId="65D1ABC1" w14:textId="77777777" w:rsidR="00503C6B" w:rsidRPr="003F556E" w:rsidRDefault="00503C6B" w:rsidP="003506D1">
            <w:pPr>
              <w:suppressAutoHyphens w:val="0"/>
              <w:spacing w:line="276" w:lineRule="auto"/>
              <w:jc w:val="center"/>
              <w:rPr>
                <w:rFonts w:ascii="Arial" w:hAnsi="Arial" w:cs="Arial"/>
                <w:b/>
                <w:bCs/>
              </w:rPr>
            </w:pPr>
            <w:proofErr w:type="spellStart"/>
            <w:r w:rsidRPr="003F556E">
              <w:rPr>
                <w:rFonts w:ascii="Arial" w:hAnsi="Arial" w:cs="Arial"/>
                <w:b/>
                <w:bCs/>
              </w:rPr>
              <w:t>Qtde</w:t>
            </w:r>
            <w:proofErr w:type="spellEnd"/>
          </w:p>
        </w:tc>
        <w:tc>
          <w:tcPr>
            <w:tcW w:w="0" w:type="auto"/>
            <w:tcBorders>
              <w:top w:val="single" w:sz="4" w:space="0" w:color="auto"/>
              <w:left w:val="nil"/>
              <w:bottom w:val="single" w:sz="4" w:space="0" w:color="auto"/>
              <w:right w:val="single" w:sz="4" w:space="0" w:color="auto"/>
            </w:tcBorders>
            <w:shd w:val="clear" w:color="auto" w:fill="C0C0C0"/>
            <w:vAlign w:val="center"/>
          </w:tcPr>
          <w:p w14:paraId="37B6FC68"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Unid.</w:t>
            </w:r>
          </w:p>
        </w:tc>
        <w:tc>
          <w:tcPr>
            <w:tcW w:w="0" w:type="auto"/>
            <w:tcBorders>
              <w:top w:val="single" w:sz="4" w:space="0" w:color="auto"/>
              <w:left w:val="nil"/>
              <w:bottom w:val="single" w:sz="4" w:space="0" w:color="auto"/>
              <w:right w:val="single" w:sz="4" w:space="0" w:color="auto"/>
            </w:tcBorders>
            <w:shd w:val="clear" w:color="auto" w:fill="C0C0C0"/>
            <w:vAlign w:val="center"/>
          </w:tcPr>
          <w:p w14:paraId="01FDEDD6" w14:textId="77777777" w:rsidR="00503C6B" w:rsidRPr="003F556E" w:rsidRDefault="00503C6B" w:rsidP="003506D1">
            <w:pPr>
              <w:suppressAutoHyphens w:val="0"/>
              <w:spacing w:line="276" w:lineRule="auto"/>
              <w:rPr>
                <w:rFonts w:ascii="Arial" w:hAnsi="Arial" w:cs="Arial"/>
                <w:b/>
                <w:bCs/>
              </w:rPr>
            </w:pPr>
            <w:r w:rsidRPr="003F556E">
              <w:rPr>
                <w:rFonts w:ascii="Arial" w:hAnsi="Arial" w:cs="Arial"/>
                <w:b/>
                <w:bCs/>
              </w:rPr>
              <w:t>Descrição</w:t>
            </w:r>
          </w:p>
        </w:tc>
        <w:tc>
          <w:tcPr>
            <w:tcW w:w="0" w:type="auto"/>
            <w:tcBorders>
              <w:top w:val="single" w:sz="4" w:space="0" w:color="auto"/>
              <w:left w:val="nil"/>
              <w:bottom w:val="single" w:sz="4" w:space="0" w:color="auto"/>
              <w:right w:val="single" w:sz="4" w:space="0" w:color="auto"/>
            </w:tcBorders>
            <w:shd w:val="clear" w:color="auto" w:fill="C0C0C0"/>
            <w:vAlign w:val="center"/>
          </w:tcPr>
          <w:p w14:paraId="0599EC3C"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Valor Máximo</w:t>
            </w:r>
          </w:p>
        </w:tc>
        <w:tc>
          <w:tcPr>
            <w:tcW w:w="0" w:type="auto"/>
            <w:tcBorders>
              <w:top w:val="single" w:sz="4" w:space="0" w:color="auto"/>
              <w:left w:val="nil"/>
              <w:bottom w:val="single" w:sz="4" w:space="0" w:color="auto"/>
              <w:right w:val="nil"/>
            </w:tcBorders>
            <w:shd w:val="clear" w:color="auto" w:fill="C0C0C0"/>
          </w:tcPr>
          <w:p w14:paraId="7D0863D5" w14:textId="77777777" w:rsidR="00503C6B" w:rsidRPr="003F556E" w:rsidRDefault="00503C6B" w:rsidP="003506D1">
            <w:pPr>
              <w:suppressAutoHyphens w:val="0"/>
              <w:spacing w:line="276" w:lineRule="auto"/>
              <w:jc w:val="center"/>
              <w:rPr>
                <w:rFonts w:ascii="Arial" w:hAnsi="Arial" w:cs="Arial"/>
                <w:b/>
                <w:bCs/>
              </w:rPr>
            </w:pPr>
          </w:p>
        </w:tc>
        <w:tc>
          <w:tcPr>
            <w:tcW w:w="1052" w:type="dxa"/>
            <w:tcBorders>
              <w:top w:val="single" w:sz="4" w:space="0" w:color="auto"/>
              <w:left w:val="nil"/>
              <w:bottom w:val="single" w:sz="4" w:space="0" w:color="auto"/>
              <w:right w:val="single" w:sz="4" w:space="0" w:color="auto"/>
            </w:tcBorders>
            <w:shd w:val="clear" w:color="auto" w:fill="C0C0C0"/>
            <w:vAlign w:val="center"/>
          </w:tcPr>
          <w:p w14:paraId="45EACF64" w14:textId="77777777" w:rsidR="00503C6B" w:rsidRPr="003F556E" w:rsidRDefault="00503C6B" w:rsidP="003506D1">
            <w:pPr>
              <w:suppressAutoHyphens w:val="0"/>
              <w:spacing w:line="276" w:lineRule="auto"/>
              <w:jc w:val="center"/>
              <w:rPr>
                <w:rFonts w:ascii="Arial" w:hAnsi="Arial" w:cs="Arial"/>
                <w:b/>
                <w:bCs/>
              </w:rPr>
            </w:pPr>
            <w:r w:rsidRPr="003F556E">
              <w:rPr>
                <w:rFonts w:ascii="Arial" w:hAnsi="Arial" w:cs="Arial"/>
                <w:b/>
                <w:bCs/>
              </w:rPr>
              <w:t>Valor do Desconto em %</w:t>
            </w:r>
          </w:p>
        </w:tc>
        <w:tc>
          <w:tcPr>
            <w:tcW w:w="1197" w:type="dxa"/>
            <w:tcBorders>
              <w:top w:val="single" w:sz="4" w:space="0" w:color="auto"/>
              <w:left w:val="nil"/>
              <w:bottom w:val="single" w:sz="4" w:space="0" w:color="auto"/>
              <w:right w:val="nil"/>
            </w:tcBorders>
            <w:shd w:val="clear" w:color="auto" w:fill="C0C0C0"/>
          </w:tcPr>
          <w:p w14:paraId="5C2304F8" w14:textId="77777777" w:rsidR="00503C6B" w:rsidRDefault="00503C6B" w:rsidP="003506D1">
            <w:pPr>
              <w:tabs>
                <w:tab w:val="left" w:pos="11"/>
              </w:tabs>
              <w:suppressAutoHyphens w:val="0"/>
              <w:spacing w:line="276" w:lineRule="auto"/>
              <w:ind w:right="145"/>
              <w:rPr>
                <w:rFonts w:ascii="Arial" w:hAnsi="Arial" w:cs="Arial"/>
                <w:b/>
                <w:bCs/>
              </w:rPr>
            </w:pPr>
            <w:r>
              <w:rPr>
                <w:rFonts w:ascii="Arial" w:hAnsi="Arial" w:cs="Arial"/>
                <w:b/>
                <w:bCs/>
              </w:rPr>
              <w:t xml:space="preserve">Valor do Desconto </w:t>
            </w:r>
          </w:p>
          <w:p w14:paraId="46828F89" w14:textId="77777777" w:rsidR="00503C6B" w:rsidRPr="003F556E" w:rsidRDefault="00503C6B" w:rsidP="003506D1">
            <w:pPr>
              <w:tabs>
                <w:tab w:val="left" w:pos="11"/>
              </w:tabs>
              <w:suppressAutoHyphens w:val="0"/>
              <w:spacing w:line="276" w:lineRule="auto"/>
              <w:ind w:right="145"/>
              <w:rPr>
                <w:rFonts w:ascii="Arial" w:hAnsi="Arial" w:cs="Arial"/>
                <w:b/>
                <w:bCs/>
              </w:rPr>
            </w:pPr>
            <w:r>
              <w:rPr>
                <w:rFonts w:ascii="Arial" w:hAnsi="Arial" w:cs="Arial"/>
                <w:b/>
                <w:bCs/>
              </w:rPr>
              <w:t>em R$</w:t>
            </w:r>
          </w:p>
        </w:tc>
        <w:tc>
          <w:tcPr>
            <w:tcW w:w="160" w:type="dxa"/>
            <w:tcBorders>
              <w:top w:val="single" w:sz="4" w:space="0" w:color="auto"/>
              <w:left w:val="nil"/>
              <w:bottom w:val="single" w:sz="4" w:space="0" w:color="auto"/>
              <w:right w:val="single" w:sz="4" w:space="0" w:color="auto"/>
            </w:tcBorders>
            <w:shd w:val="clear" w:color="auto" w:fill="C0C0C0"/>
            <w:vAlign w:val="center"/>
          </w:tcPr>
          <w:p w14:paraId="19C954C3" w14:textId="77777777" w:rsidR="00503C6B" w:rsidRPr="003F556E" w:rsidRDefault="00503C6B" w:rsidP="003506D1">
            <w:pPr>
              <w:tabs>
                <w:tab w:val="left" w:pos="0"/>
              </w:tabs>
              <w:suppressAutoHyphens w:val="0"/>
              <w:spacing w:line="276" w:lineRule="auto"/>
              <w:ind w:right="145" w:hanging="996"/>
              <w:rPr>
                <w:rFonts w:ascii="Arial" w:hAnsi="Arial" w:cs="Arial"/>
                <w:b/>
                <w:bCs/>
              </w:rPr>
            </w:pPr>
          </w:p>
        </w:tc>
        <w:tc>
          <w:tcPr>
            <w:tcW w:w="1383" w:type="dxa"/>
            <w:tcBorders>
              <w:top w:val="single" w:sz="4" w:space="0" w:color="auto"/>
              <w:left w:val="nil"/>
              <w:bottom w:val="single" w:sz="4" w:space="0" w:color="auto"/>
              <w:right w:val="single" w:sz="4" w:space="0" w:color="auto"/>
            </w:tcBorders>
            <w:shd w:val="clear" w:color="auto" w:fill="C0C0C0"/>
          </w:tcPr>
          <w:p w14:paraId="5BC57615" w14:textId="77777777" w:rsidR="00503C6B" w:rsidRDefault="00503C6B" w:rsidP="003506D1">
            <w:pPr>
              <w:tabs>
                <w:tab w:val="left" w:pos="0"/>
              </w:tabs>
              <w:suppressAutoHyphens w:val="0"/>
              <w:spacing w:line="276" w:lineRule="auto"/>
              <w:ind w:right="145"/>
              <w:rPr>
                <w:rFonts w:ascii="Arial" w:hAnsi="Arial" w:cs="Arial"/>
                <w:b/>
                <w:bCs/>
              </w:rPr>
            </w:pPr>
          </w:p>
          <w:p w14:paraId="414FFB24" w14:textId="77777777" w:rsidR="00503C6B" w:rsidRPr="003F556E" w:rsidRDefault="00503C6B" w:rsidP="003506D1">
            <w:pPr>
              <w:tabs>
                <w:tab w:val="left" w:pos="0"/>
              </w:tabs>
              <w:suppressAutoHyphens w:val="0"/>
              <w:spacing w:line="276" w:lineRule="auto"/>
              <w:ind w:right="145"/>
              <w:rPr>
                <w:rFonts w:ascii="Arial" w:hAnsi="Arial" w:cs="Arial"/>
                <w:b/>
                <w:bCs/>
              </w:rPr>
            </w:pPr>
            <w:r>
              <w:rPr>
                <w:rFonts w:ascii="Arial" w:hAnsi="Arial" w:cs="Arial"/>
                <w:b/>
                <w:bCs/>
              </w:rPr>
              <w:t>Valor Total em R$</w:t>
            </w:r>
          </w:p>
        </w:tc>
      </w:tr>
      <w:tr w:rsidR="00503C6B" w:rsidRPr="003F556E" w14:paraId="0B684B38" w14:textId="77777777" w:rsidTr="00001C0A">
        <w:trPr>
          <w:trHeight w:val="476"/>
        </w:trPr>
        <w:tc>
          <w:tcPr>
            <w:tcW w:w="0" w:type="auto"/>
            <w:tcBorders>
              <w:top w:val="single" w:sz="4" w:space="0" w:color="auto"/>
              <w:left w:val="single" w:sz="4" w:space="0" w:color="auto"/>
              <w:bottom w:val="single" w:sz="4" w:space="0" w:color="auto"/>
              <w:right w:val="single" w:sz="4" w:space="0" w:color="auto"/>
            </w:tcBorders>
            <w:vAlign w:val="center"/>
          </w:tcPr>
          <w:p w14:paraId="3D7ED4CC"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w:t>
            </w:r>
          </w:p>
        </w:tc>
        <w:tc>
          <w:tcPr>
            <w:tcW w:w="0" w:type="auto"/>
            <w:tcBorders>
              <w:top w:val="single" w:sz="4" w:space="0" w:color="auto"/>
              <w:left w:val="nil"/>
              <w:bottom w:val="single" w:sz="4" w:space="0" w:color="auto"/>
              <w:right w:val="single" w:sz="4" w:space="0" w:color="auto"/>
            </w:tcBorders>
          </w:tcPr>
          <w:p w14:paraId="45B65F3D"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500</w:t>
            </w:r>
          </w:p>
        </w:tc>
        <w:tc>
          <w:tcPr>
            <w:tcW w:w="0" w:type="auto"/>
            <w:tcBorders>
              <w:top w:val="single" w:sz="4" w:space="0" w:color="auto"/>
              <w:left w:val="nil"/>
              <w:bottom w:val="single" w:sz="4" w:space="0" w:color="auto"/>
              <w:right w:val="single" w:sz="4" w:space="0" w:color="auto"/>
            </w:tcBorders>
          </w:tcPr>
          <w:p w14:paraId="00708BCB"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0" w:type="auto"/>
            <w:tcBorders>
              <w:top w:val="single" w:sz="4" w:space="0" w:color="auto"/>
              <w:left w:val="nil"/>
              <w:bottom w:val="single" w:sz="4" w:space="0" w:color="auto"/>
              <w:right w:val="single" w:sz="4" w:space="0" w:color="auto"/>
            </w:tcBorders>
            <w:vAlign w:val="center"/>
          </w:tcPr>
          <w:p w14:paraId="78AF9C0C"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SERVIÇO DE MANUTENÇÃO ELÉTRICA</w:t>
            </w:r>
          </w:p>
        </w:tc>
        <w:tc>
          <w:tcPr>
            <w:tcW w:w="0" w:type="auto"/>
            <w:tcBorders>
              <w:top w:val="single" w:sz="4" w:space="0" w:color="auto"/>
              <w:left w:val="nil"/>
              <w:bottom w:val="single" w:sz="4" w:space="0" w:color="auto"/>
              <w:right w:val="single" w:sz="4" w:space="0" w:color="auto"/>
            </w:tcBorders>
            <w:vAlign w:val="center"/>
          </w:tcPr>
          <w:p w14:paraId="04026622"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117,23</w:t>
            </w:r>
          </w:p>
        </w:tc>
        <w:tc>
          <w:tcPr>
            <w:tcW w:w="0" w:type="auto"/>
            <w:tcBorders>
              <w:top w:val="single" w:sz="4" w:space="0" w:color="auto"/>
              <w:left w:val="nil"/>
              <w:bottom w:val="single" w:sz="4" w:space="0" w:color="auto"/>
              <w:right w:val="nil"/>
            </w:tcBorders>
          </w:tcPr>
          <w:p w14:paraId="6B14E969" w14:textId="77777777" w:rsidR="00503C6B" w:rsidRPr="003F556E" w:rsidRDefault="00503C6B" w:rsidP="003506D1">
            <w:pPr>
              <w:suppressAutoHyphens w:val="0"/>
              <w:spacing w:line="276" w:lineRule="auto"/>
              <w:jc w:val="center"/>
              <w:rPr>
                <w:rFonts w:ascii="Arial" w:hAnsi="Arial" w:cs="Arial"/>
              </w:rPr>
            </w:pPr>
          </w:p>
        </w:tc>
        <w:tc>
          <w:tcPr>
            <w:tcW w:w="1052" w:type="dxa"/>
            <w:tcBorders>
              <w:top w:val="single" w:sz="4" w:space="0" w:color="auto"/>
              <w:left w:val="nil"/>
              <w:bottom w:val="single" w:sz="4" w:space="0" w:color="auto"/>
              <w:right w:val="single" w:sz="4" w:space="0" w:color="auto"/>
            </w:tcBorders>
            <w:vAlign w:val="center"/>
          </w:tcPr>
          <w:p w14:paraId="1C4B50CA" w14:textId="77777777" w:rsidR="00503C6B" w:rsidRPr="003F556E" w:rsidRDefault="00503C6B" w:rsidP="003506D1">
            <w:pPr>
              <w:suppressAutoHyphens w:val="0"/>
              <w:spacing w:line="276" w:lineRule="auto"/>
              <w:jc w:val="center"/>
              <w:rPr>
                <w:rFonts w:ascii="Arial" w:hAnsi="Arial" w:cs="Arial"/>
              </w:rPr>
            </w:pPr>
          </w:p>
        </w:tc>
        <w:tc>
          <w:tcPr>
            <w:tcW w:w="1197" w:type="dxa"/>
            <w:tcBorders>
              <w:top w:val="single" w:sz="4" w:space="0" w:color="auto"/>
              <w:left w:val="nil"/>
              <w:bottom w:val="single" w:sz="4" w:space="0" w:color="auto"/>
              <w:right w:val="nil"/>
            </w:tcBorders>
          </w:tcPr>
          <w:p w14:paraId="106721BD" w14:textId="77777777" w:rsidR="00503C6B" w:rsidRPr="003F556E" w:rsidRDefault="00503C6B" w:rsidP="003506D1">
            <w:pPr>
              <w:suppressAutoHyphens w:val="0"/>
              <w:spacing w:line="276" w:lineRule="auto"/>
              <w:jc w:val="right"/>
              <w:rPr>
                <w:rFonts w:ascii="Arial" w:hAnsi="Arial" w:cs="Arial"/>
              </w:rPr>
            </w:pPr>
          </w:p>
        </w:tc>
        <w:tc>
          <w:tcPr>
            <w:tcW w:w="160" w:type="dxa"/>
            <w:tcBorders>
              <w:top w:val="single" w:sz="4" w:space="0" w:color="auto"/>
              <w:left w:val="nil"/>
              <w:bottom w:val="single" w:sz="4" w:space="0" w:color="auto"/>
              <w:right w:val="single" w:sz="4" w:space="0" w:color="auto"/>
            </w:tcBorders>
            <w:noWrap/>
            <w:vAlign w:val="center"/>
          </w:tcPr>
          <w:p w14:paraId="5F8606A8" w14:textId="77777777" w:rsidR="00503C6B" w:rsidRPr="003F556E" w:rsidRDefault="00503C6B" w:rsidP="003506D1">
            <w:pPr>
              <w:suppressAutoHyphens w:val="0"/>
              <w:spacing w:line="276" w:lineRule="auto"/>
              <w:jc w:val="right"/>
              <w:rPr>
                <w:rFonts w:ascii="Arial" w:hAnsi="Arial" w:cs="Arial"/>
              </w:rPr>
            </w:pPr>
          </w:p>
        </w:tc>
        <w:tc>
          <w:tcPr>
            <w:tcW w:w="1383" w:type="dxa"/>
            <w:tcBorders>
              <w:top w:val="single" w:sz="4" w:space="0" w:color="auto"/>
              <w:left w:val="nil"/>
              <w:bottom w:val="single" w:sz="4" w:space="0" w:color="auto"/>
              <w:right w:val="single" w:sz="4" w:space="0" w:color="auto"/>
            </w:tcBorders>
          </w:tcPr>
          <w:p w14:paraId="33BA414F" w14:textId="77777777" w:rsidR="00503C6B" w:rsidRPr="003F556E" w:rsidRDefault="00503C6B" w:rsidP="003506D1">
            <w:pPr>
              <w:suppressAutoHyphens w:val="0"/>
              <w:spacing w:line="276" w:lineRule="auto"/>
              <w:jc w:val="right"/>
              <w:rPr>
                <w:rFonts w:ascii="Arial" w:hAnsi="Arial" w:cs="Arial"/>
              </w:rPr>
            </w:pPr>
          </w:p>
        </w:tc>
      </w:tr>
      <w:tr w:rsidR="00503C6B" w:rsidRPr="003F556E" w14:paraId="54082094" w14:textId="77777777" w:rsidTr="00001C0A">
        <w:trPr>
          <w:trHeight w:val="476"/>
        </w:trPr>
        <w:tc>
          <w:tcPr>
            <w:tcW w:w="0" w:type="auto"/>
            <w:tcBorders>
              <w:top w:val="single" w:sz="4" w:space="0" w:color="auto"/>
              <w:left w:val="single" w:sz="4" w:space="0" w:color="auto"/>
              <w:bottom w:val="single" w:sz="4" w:space="0" w:color="auto"/>
              <w:right w:val="single" w:sz="4" w:space="0" w:color="auto"/>
            </w:tcBorders>
            <w:vAlign w:val="center"/>
          </w:tcPr>
          <w:p w14:paraId="3B1A5CD0"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2</w:t>
            </w:r>
          </w:p>
        </w:tc>
        <w:tc>
          <w:tcPr>
            <w:tcW w:w="0" w:type="auto"/>
            <w:tcBorders>
              <w:top w:val="single" w:sz="4" w:space="0" w:color="auto"/>
              <w:left w:val="nil"/>
              <w:bottom w:val="single" w:sz="4" w:space="0" w:color="auto"/>
              <w:right w:val="single" w:sz="4" w:space="0" w:color="auto"/>
            </w:tcBorders>
          </w:tcPr>
          <w:p w14:paraId="7D677D9D"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0" w:type="auto"/>
            <w:tcBorders>
              <w:top w:val="single" w:sz="4" w:space="0" w:color="auto"/>
              <w:left w:val="nil"/>
              <w:bottom w:val="single" w:sz="4" w:space="0" w:color="auto"/>
              <w:right w:val="single" w:sz="4" w:space="0" w:color="auto"/>
            </w:tcBorders>
          </w:tcPr>
          <w:p w14:paraId="064AD903" w14:textId="77777777" w:rsidR="00503C6B" w:rsidRPr="00C520AC" w:rsidRDefault="00503C6B" w:rsidP="003506D1">
            <w:pPr>
              <w:spacing w:before="120" w:after="120" w:line="276" w:lineRule="auto"/>
              <w:jc w:val="center"/>
              <w:rPr>
                <w:rFonts w:ascii="Arial" w:hAnsi="Arial" w:cs="Arial"/>
                <w:sz w:val="16"/>
                <w:szCs w:val="16"/>
              </w:rPr>
            </w:pPr>
            <w:proofErr w:type="spellStart"/>
            <w:r w:rsidRPr="00C520AC">
              <w:rPr>
                <w:rFonts w:ascii="Arial" w:hAnsi="Arial" w:cs="Arial"/>
                <w:sz w:val="16"/>
                <w:szCs w:val="16"/>
              </w:rPr>
              <w:t>Unid</w:t>
            </w:r>
            <w:proofErr w:type="spellEnd"/>
          </w:p>
        </w:tc>
        <w:tc>
          <w:tcPr>
            <w:tcW w:w="0" w:type="auto"/>
            <w:tcBorders>
              <w:top w:val="single" w:sz="4" w:space="0" w:color="auto"/>
              <w:left w:val="nil"/>
              <w:bottom w:val="single" w:sz="4" w:space="0" w:color="auto"/>
              <w:right w:val="single" w:sz="4" w:space="0" w:color="auto"/>
            </w:tcBorders>
            <w:vAlign w:val="center"/>
          </w:tcPr>
          <w:p w14:paraId="00740E01"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MATERIAL PARA MANUTENÇÃO ELÉTRICA</w:t>
            </w:r>
          </w:p>
        </w:tc>
        <w:tc>
          <w:tcPr>
            <w:tcW w:w="0" w:type="auto"/>
            <w:tcBorders>
              <w:top w:val="single" w:sz="4" w:space="0" w:color="auto"/>
              <w:left w:val="nil"/>
              <w:bottom w:val="single" w:sz="4" w:space="0" w:color="auto"/>
              <w:right w:val="single" w:sz="4" w:space="0" w:color="auto"/>
            </w:tcBorders>
            <w:vAlign w:val="center"/>
          </w:tcPr>
          <w:p w14:paraId="7F49DB88"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80.000,00</w:t>
            </w:r>
          </w:p>
        </w:tc>
        <w:tc>
          <w:tcPr>
            <w:tcW w:w="0" w:type="auto"/>
            <w:tcBorders>
              <w:top w:val="single" w:sz="4" w:space="0" w:color="auto"/>
              <w:left w:val="nil"/>
              <w:bottom w:val="single" w:sz="4" w:space="0" w:color="auto"/>
              <w:right w:val="nil"/>
            </w:tcBorders>
          </w:tcPr>
          <w:p w14:paraId="4F77DFD3" w14:textId="77777777" w:rsidR="00503C6B" w:rsidRPr="003F556E" w:rsidRDefault="00503C6B" w:rsidP="003506D1">
            <w:pPr>
              <w:suppressAutoHyphens w:val="0"/>
              <w:spacing w:line="276" w:lineRule="auto"/>
              <w:jc w:val="center"/>
              <w:rPr>
                <w:rFonts w:ascii="Arial" w:hAnsi="Arial" w:cs="Arial"/>
              </w:rPr>
            </w:pPr>
          </w:p>
        </w:tc>
        <w:tc>
          <w:tcPr>
            <w:tcW w:w="1052" w:type="dxa"/>
            <w:tcBorders>
              <w:top w:val="single" w:sz="4" w:space="0" w:color="auto"/>
              <w:left w:val="nil"/>
              <w:bottom w:val="single" w:sz="4" w:space="0" w:color="auto"/>
              <w:right w:val="single" w:sz="4" w:space="0" w:color="auto"/>
            </w:tcBorders>
            <w:vAlign w:val="center"/>
          </w:tcPr>
          <w:p w14:paraId="44D28AED" w14:textId="77777777" w:rsidR="00503C6B" w:rsidRPr="003F556E" w:rsidRDefault="00503C6B" w:rsidP="003506D1">
            <w:pPr>
              <w:suppressAutoHyphens w:val="0"/>
              <w:spacing w:line="276" w:lineRule="auto"/>
              <w:jc w:val="center"/>
              <w:rPr>
                <w:rFonts w:ascii="Arial" w:hAnsi="Arial" w:cs="Arial"/>
              </w:rPr>
            </w:pPr>
          </w:p>
        </w:tc>
        <w:tc>
          <w:tcPr>
            <w:tcW w:w="1197" w:type="dxa"/>
            <w:tcBorders>
              <w:top w:val="single" w:sz="4" w:space="0" w:color="auto"/>
              <w:left w:val="nil"/>
              <w:bottom w:val="single" w:sz="4" w:space="0" w:color="auto"/>
              <w:right w:val="nil"/>
            </w:tcBorders>
          </w:tcPr>
          <w:p w14:paraId="5C2887CE" w14:textId="77777777" w:rsidR="00503C6B" w:rsidRPr="003F556E" w:rsidRDefault="00503C6B" w:rsidP="003506D1">
            <w:pPr>
              <w:suppressAutoHyphens w:val="0"/>
              <w:spacing w:line="276" w:lineRule="auto"/>
              <w:jc w:val="right"/>
              <w:rPr>
                <w:rFonts w:ascii="Arial" w:hAnsi="Arial" w:cs="Arial"/>
              </w:rPr>
            </w:pPr>
          </w:p>
        </w:tc>
        <w:tc>
          <w:tcPr>
            <w:tcW w:w="160" w:type="dxa"/>
            <w:tcBorders>
              <w:top w:val="single" w:sz="4" w:space="0" w:color="auto"/>
              <w:left w:val="nil"/>
              <w:bottom w:val="single" w:sz="4" w:space="0" w:color="auto"/>
              <w:right w:val="single" w:sz="4" w:space="0" w:color="auto"/>
            </w:tcBorders>
            <w:noWrap/>
            <w:vAlign w:val="center"/>
          </w:tcPr>
          <w:p w14:paraId="19EEBE48" w14:textId="77777777" w:rsidR="00503C6B" w:rsidRPr="003F556E" w:rsidRDefault="00503C6B" w:rsidP="003506D1">
            <w:pPr>
              <w:suppressAutoHyphens w:val="0"/>
              <w:spacing w:line="276" w:lineRule="auto"/>
              <w:jc w:val="right"/>
              <w:rPr>
                <w:rFonts w:ascii="Arial" w:hAnsi="Arial" w:cs="Arial"/>
              </w:rPr>
            </w:pPr>
          </w:p>
        </w:tc>
        <w:tc>
          <w:tcPr>
            <w:tcW w:w="1383" w:type="dxa"/>
            <w:tcBorders>
              <w:top w:val="single" w:sz="4" w:space="0" w:color="auto"/>
              <w:left w:val="nil"/>
              <w:bottom w:val="single" w:sz="4" w:space="0" w:color="auto"/>
              <w:right w:val="single" w:sz="4" w:space="0" w:color="auto"/>
            </w:tcBorders>
          </w:tcPr>
          <w:p w14:paraId="77069ED4" w14:textId="77777777" w:rsidR="00503C6B" w:rsidRPr="003F556E" w:rsidRDefault="00503C6B" w:rsidP="003506D1">
            <w:pPr>
              <w:suppressAutoHyphens w:val="0"/>
              <w:spacing w:line="276" w:lineRule="auto"/>
              <w:jc w:val="right"/>
              <w:rPr>
                <w:rFonts w:ascii="Arial" w:hAnsi="Arial" w:cs="Arial"/>
              </w:rPr>
            </w:pPr>
          </w:p>
        </w:tc>
      </w:tr>
      <w:tr w:rsidR="00503C6B" w:rsidRPr="003F556E" w14:paraId="1EA0D281" w14:textId="77777777" w:rsidTr="00001C0A">
        <w:trPr>
          <w:trHeight w:val="238"/>
        </w:trPr>
        <w:tc>
          <w:tcPr>
            <w:tcW w:w="6839" w:type="dxa"/>
            <w:gridSpan w:val="7"/>
            <w:tcBorders>
              <w:top w:val="single" w:sz="4" w:space="0" w:color="auto"/>
              <w:left w:val="single" w:sz="4" w:space="0" w:color="auto"/>
              <w:bottom w:val="single" w:sz="4" w:space="0" w:color="auto"/>
              <w:right w:val="single" w:sz="4" w:space="0" w:color="auto"/>
            </w:tcBorders>
          </w:tcPr>
          <w:p w14:paraId="56D6A774" w14:textId="77777777" w:rsidR="00503C6B" w:rsidRPr="003F556E" w:rsidRDefault="00503C6B" w:rsidP="003506D1">
            <w:pPr>
              <w:suppressAutoHyphens w:val="0"/>
              <w:spacing w:line="276" w:lineRule="auto"/>
              <w:jc w:val="right"/>
              <w:rPr>
                <w:rFonts w:ascii="Arial" w:hAnsi="Arial" w:cs="Arial"/>
              </w:rPr>
            </w:pPr>
            <w:r w:rsidRPr="00F400FD">
              <w:rPr>
                <w:rFonts w:ascii="Arial" w:hAnsi="Arial" w:cs="Arial"/>
                <w:sz w:val="16"/>
                <w:szCs w:val="16"/>
              </w:rPr>
              <w:t>VALOR TOTAL DO LOTE 01</w:t>
            </w:r>
            <w:r w:rsidRPr="003F556E">
              <w:rPr>
                <w:rFonts w:ascii="Arial" w:hAnsi="Arial" w:cs="Arial"/>
              </w:rPr>
              <w:t xml:space="preserve"> em R$</w:t>
            </w:r>
          </w:p>
        </w:tc>
        <w:tc>
          <w:tcPr>
            <w:tcW w:w="1197" w:type="dxa"/>
            <w:tcBorders>
              <w:top w:val="nil"/>
              <w:left w:val="nil"/>
              <w:bottom w:val="single" w:sz="4" w:space="0" w:color="auto"/>
              <w:right w:val="nil"/>
            </w:tcBorders>
          </w:tcPr>
          <w:p w14:paraId="03E2F73E" w14:textId="77777777" w:rsidR="00503C6B" w:rsidRPr="003F556E" w:rsidRDefault="00503C6B" w:rsidP="003506D1">
            <w:pPr>
              <w:suppressAutoHyphens w:val="0"/>
              <w:spacing w:line="276" w:lineRule="auto"/>
              <w:jc w:val="right"/>
              <w:rPr>
                <w:rFonts w:ascii="Arial" w:hAnsi="Arial" w:cs="Arial"/>
                <w:b/>
              </w:rPr>
            </w:pPr>
          </w:p>
        </w:tc>
        <w:tc>
          <w:tcPr>
            <w:tcW w:w="160" w:type="dxa"/>
            <w:tcBorders>
              <w:top w:val="nil"/>
              <w:left w:val="nil"/>
              <w:bottom w:val="single" w:sz="4" w:space="0" w:color="auto"/>
              <w:right w:val="single" w:sz="4" w:space="0" w:color="auto"/>
            </w:tcBorders>
            <w:noWrap/>
            <w:vAlign w:val="center"/>
          </w:tcPr>
          <w:p w14:paraId="3533C0CB" w14:textId="77777777" w:rsidR="00503C6B" w:rsidRPr="003F556E" w:rsidRDefault="00503C6B" w:rsidP="003506D1">
            <w:pPr>
              <w:suppressAutoHyphens w:val="0"/>
              <w:spacing w:line="276" w:lineRule="auto"/>
              <w:jc w:val="right"/>
              <w:rPr>
                <w:rFonts w:ascii="Arial" w:hAnsi="Arial" w:cs="Arial"/>
                <w:b/>
              </w:rPr>
            </w:pPr>
          </w:p>
        </w:tc>
        <w:tc>
          <w:tcPr>
            <w:tcW w:w="1383" w:type="dxa"/>
            <w:tcBorders>
              <w:top w:val="nil"/>
              <w:left w:val="nil"/>
              <w:bottom w:val="single" w:sz="4" w:space="0" w:color="auto"/>
              <w:right w:val="single" w:sz="4" w:space="0" w:color="auto"/>
            </w:tcBorders>
          </w:tcPr>
          <w:p w14:paraId="1D77F939" w14:textId="77777777" w:rsidR="00503C6B" w:rsidRPr="003F556E" w:rsidRDefault="00503C6B" w:rsidP="003506D1">
            <w:pPr>
              <w:suppressAutoHyphens w:val="0"/>
              <w:spacing w:line="276" w:lineRule="auto"/>
              <w:jc w:val="right"/>
              <w:rPr>
                <w:rFonts w:ascii="Arial" w:hAnsi="Arial" w:cs="Arial"/>
                <w:b/>
              </w:rPr>
            </w:pPr>
          </w:p>
        </w:tc>
      </w:tr>
    </w:tbl>
    <w:p w14:paraId="1AB86DB1"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02.</w:t>
      </w:r>
    </w:p>
    <w:tbl>
      <w:tblPr>
        <w:tblW w:w="9721" w:type="dxa"/>
        <w:tblInd w:w="55" w:type="dxa"/>
        <w:tblCellMar>
          <w:top w:w="68" w:type="dxa"/>
          <w:left w:w="70" w:type="dxa"/>
          <w:bottom w:w="68" w:type="dxa"/>
          <w:right w:w="70" w:type="dxa"/>
        </w:tblCellMar>
        <w:tblLook w:val="0000" w:firstRow="0" w:lastRow="0" w:firstColumn="0" w:lastColumn="0" w:noHBand="0" w:noVBand="0"/>
      </w:tblPr>
      <w:tblGrid>
        <w:gridCol w:w="566"/>
        <w:gridCol w:w="604"/>
        <w:gridCol w:w="686"/>
        <w:gridCol w:w="3284"/>
        <w:gridCol w:w="1187"/>
        <w:gridCol w:w="869"/>
        <w:gridCol w:w="1249"/>
        <w:gridCol w:w="1276"/>
      </w:tblGrid>
      <w:tr w:rsidR="00503C6B" w:rsidRPr="00C520AC" w14:paraId="790E87CC" w14:textId="77777777" w:rsidTr="00001C0A">
        <w:trPr>
          <w:trHeight w:val="577"/>
          <w:tblHeader/>
        </w:trPr>
        <w:tc>
          <w:tcPr>
            <w:tcW w:w="566" w:type="dxa"/>
            <w:tcBorders>
              <w:top w:val="single" w:sz="4" w:space="0" w:color="auto"/>
              <w:left w:val="single" w:sz="4" w:space="0" w:color="auto"/>
              <w:bottom w:val="single" w:sz="4" w:space="0" w:color="auto"/>
              <w:right w:val="single" w:sz="4" w:space="0" w:color="auto"/>
            </w:tcBorders>
            <w:shd w:val="clear" w:color="auto" w:fill="C0C0C0"/>
            <w:vAlign w:val="center"/>
          </w:tcPr>
          <w:p w14:paraId="3054D613"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04" w:type="dxa"/>
            <w:tcBorders>
              <w:top w:val="single" w:sz="4" w:space="0" w:color="auto"/>
              <w:left w:val="nil"/>
              <w:bottom w:val="single" w:sz="4" w:space="0" w:color="auto"/>
              <w:right w:val="single" w:sz="4" w:space="0" w:color="auto"/>
            </w:tcBorders>
            <w:shd w:val="clear" w:color="auto" w:fill="C0C0C0"/>
            <w:vAlign w:val="center"/>
          </w:tcPr>
          <w:p w14:paraId="41A56846"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686" w:type="dxa"/>
            <w:tcBorders>
              <w:top w:val="single" w:sz="4" w:space="0" w:color="auto"/>
              <w:left w:val="nil"/>
              <w:bottom w:val="single" w:sz="4" w:space="0" w:color="auto"/>
              <w:right w:val="single" w:sz="4" w:space="0" w:color="auto"/>
            </w:tcBorders>
            <w:shd w:val="clear" w:color="auto" w:fill="C0C0C0"/>
            <w:vAlign w:val="center"/>
          </w:tcPr>
          <w:p w14:paraId="019E2950"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284" w:type="dxa"/>
            <w:tcBorders>
              <w:top w:val="single" w:sz="4" w:space="0" w:color="auto"/>
              <w:left w:val="nil"/>
              <w:bottom w:val="single" w:sz="4" w:space="0" w:color="auto"/>
              <w:right w:val="single" w:sz="4" w:space="0" w:color="auto"/>
            </w:tcBorders>
            <w:shd w:val="clear" w:color="auto" w:fill="C0C0C0"/>
            <w:vAlign w:val="center"/>
          </w:tcPr>
          <w:p w14:paraId="2BA39A69"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87" w:type="dxa"/>
            <w:tcBorders>
              <w:top w:val="single" w:sz="4" w:space="0" w:color="auto"/>
              <w:left w:val="nil"/>
              <w:bottom w:val="single" w:sz="4" w:space="0" w:color="auto"/>
              <w:right w:val="single" w:sz="4" w:space="0" w:color="auto"/>
            </w:tcBorders>
            <w:shd w:val="clear" w:color="auto" w:fill="C0C0C0"/>
            <w:vAlign w:val="center"/>
          </w:tcPr>
          <w:p w14:paraId="3E677866"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2282C69F"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49" w:type="dxa"/>
            <w:tcBorders>
              <w:top w:val="single" w:sz="4" w:space="0" w:color="auto"/>
              <w:left w:val="nil"/>
              <w:bottom w:val="single" w:sz="4" w:space="0" w:color="auto"/>
              <w:right w:val="single" w:sz="4" w:space="0" w:color="auto"/>
            </w:tcBorders>
            <w:shd w:val="clear" w:color="auto" w:fill="C0C0C0"/>
            <w:vAlign w:val="center"/>
          </w:tcPr>
          <w:p w14:paraId="0E0A9097"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6" w:type="dxa"/>
            <w:tcBorders>
              <w:top w:val="single" w:sz="4" w:space="0" w:color="auto"/>
              <w:left w:val="nil"/>
              <w:bottom w:val="single" w:sz="4" w:space="0" w:color="auto"/>
              <w:right w:val="single" w:sz="4" w:space="0" w:color="auto"/>
            </w:tcBorders>
            <w:shd w:val="clear" w:color="auto" w:fill="C0C0C0"/>
          </w:tcPr>
          <w:p w14:paraId="4659A7A1" w14:textId="77777777" w:rsidR="00503C6B" w:rsidRDefault="00503C6B" w:rsidP="003506D1">
            <w:pPr>
              <w:suppressAutoHyphens w:val="0"/>
              <w:spacing w:line="276" w:lineRule="auto"/>
              <w:jc w:val="center"/>
              <w:rPr>
                <w:rFonts w:ascii="Arial" w:hAnsi="Arial" w:cs="Arial"/>
                <w:b/>
                <w:bCs/>
                <w:sz w:val="16"/>
                <w:szCs w:val="16"/>
              </w:rPr>
            </w:pPr>
          </w:p>
          <w:p w14:paraId="78809CDB"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3A50C2E6" w14:textId="77777777" w:rsidTr="00001C0A">
        <w:trPr>
          <w:trHeight w:val="415"/>
        </w:trPr>
        <w:tc>
          <w:tcPr>
            <w:tcW w:w="566" w:type="dxa"/>
            <w:tcBorders>
              <w:top w:val="single" w:sz="4" w:space="0" w:color="auto"/>
              <w:left w:val="single" w:sz="4" w:space="0" w:color="auto"/>
              <w:bottom w:val="single" w:sz="4" w:space="0" w:color="auto"/>
              <w:right w:val="single" w:sz="4" w:space="0" w:color="auto"/>
            </w:tcBorders>
            <w:vAlign w:val="center"/>
          </w:tcPr>
          <w:p w14:paraId="3D7CA242"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3</w:t>
            </w:r>
          </w:p>
        </w:tc>
        <w:tc>
          <w:tcPr>
            <w:tcW w:w="604" w:type="dxa"/>
            <w:tcBorders>
              <w:top w:val="single" w:sz="4" w:space="0" w:color="auto"/>
              <w:left w:val="nil"/>
              <w:bottom w:val="single" w:sz="4" w:space="0" w:color="auto"/>
              <w:right w:val="single" w:sz="4" w:space="0" w:color="auto"/>
            </w:tcBorders>
          </w:tcPr>
          <w:p w14:paraId="71698F45"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300</w:t>
            </w:r>
          </w:p>
        </w:tc>
        <w:tc>
          <w:tcPr>
            <w:tcW w:w="686" w:type="dxa"/>
            <w:tcBorders>
              <w:top w:val="single" w:sz="4" w:space="0" w:color="auto"/>
              <w:left w:val="nil"/>
              <w:bottom w:val="single" w:sz="4" w:space="0" w:color="auto"/>
              <w:right w:val="single" w:sz="4" w:space="0" w:color="auto"/>
            </w:tcBorders>
          </w:tcPr>
          <w:p w14:paraId="79AA4D56"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284" w:type="dxa"/>
            <w:tcBorders>
              <w:top w:val="single" w:sz="4" w:space="0" w:color="auto"/>
              <w:left w:val="nil"/>
              <w:bottom w:val="single" w:sz="4" w:space="0" w:color="auto"/>
              <w:right w:val="single" w:sz="4" w:space="0" w:color="auto"/>
            </w:tcBorders>
            <w:vAlign w:val="center"/>
          </w:tcPr>
          <w:p w14:paraId="1565E570"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SERVIÇO DE MANUTENÇÃO CÂMERAS E ALARME</w:t>
            </w:r>
          </w:p>
        </w:tc>
        <w:tc>
          <w:tcPr>
            <w:tcW w:w="1187" w:type="dxa"/>
            <w:tcBorders>
              <w:top w:val="single" w:sz="4" w:space="0" w:color="auto"/>
              <w:left w:val="nil"/>
              <w:bottom w:val="single" w:sz="4" w:space="0" w:color="auto"/>
              <w:right w:val="single" w:sz="4" w:space="0" w:color="auto"/>
            </w:tcBorders>
            <w:vAlign w:val="center"/>
          </w:tcPr>
          <w:p w14:paraId="011FC3A5"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122,30</w:t>
            </w:r>
          </w:p>
        </w:tc>
        <w:tc>
          <w:tcPr>
            <w:tcW w:w="869" w:type="dxa"/>
            <w:tcBorders>
              <w:top w:val="single" w:sz="4" w:space="0" w:color="auto"/>
              <w:left w:val="nil"/>
              <w:bottom w:val="single" w:sz="4" w:space="0" w:color="auto"/>
              <w:right w:val="single" w:sz="4" w:space="0" w:color="auto"/>
            </w:tcBorders>
            <w:vAlign w:val="center"/>
          </w:tcPr>
          <w:p w14:paraId="3AA14F22" w14:textId="77777777" w:rsidR="00503C6B" w:rsidRPr="00C520AC" w:rsidRDefault="00503C6B" w:rsidP="003506D1">
            <w:pPr>
              <w:suppressAutoHyphens w:val="0"/>
              <w:spacing w:line="276" w:lineRule="auto"/>
              <w:jc w:val="center"/>
              <w:rPr>
                <w:rFonts w:ascii="Arial" w:hAnsi="Arial" w:cs="Arial"/>
                <w:sz w:val="16"/>
                <w:szCs w:val="16"/>
              </w:rPr>
            </w:pPr>
          </w:p>
        </w:tc>
        <w:tc>
          <w:tcPr>
            <w:tcW w:w="1249" w:type="dxa"/>
            <w:tcBorders>
              <w:top w:val="single" w:sz="4" w:space="0" w:color="auto"/>
              <w:left w:val="nil"/>
              <w:bottom w:val="single" w:sz="4" w:space="0" w:color="auto"/>
              <w:right w:val="single" w:sz="4" w:space="0" w:color="auto"/>
            </w:tcBorders>
            <w:noWrap/>
            <w:vAlign w:val="center"/>
          </w:tcPr>
          <w:p w14:paraId="59659C0D"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2A2075B7"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D9287DF" w14:textId="77777777" w:rsidTr="00001C0A">
        <w:trPr>
          <w:trHeight w:val="415"/>
        </w:trPr>
        <w:tc>
          <w:tcPr>
            <w:tcW w:w="566" w:type="dxa"/>
            <w:tcBorders>
              <w:top w:val="single" w:sz="4" w:space="0" w:color="auto"/>
              <w:left w:val="single" w:sz="4" w:space="0" w:color="auto"/>
              <w:bottom w:val="single" w:sz="4" w:space="0" w:color="auto"/>
              <w:right w:val="single" w:sz="4" w:space="0" w:color="auto"/>
            </w:tcBorders>
            <w:vAlign w:val="center"/>
          </w:tcPr>
          <w:p w14:paraId="4751CE17"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4</w:t>
            </w:r>
          </w:p>
        </w:tc>
        <w:tc>
          <w:tcPr>
            <w:tcW w:w="604" w:type="dxa"/>
            <w:tcBorders>
              <w:top w:val="single" w:sz="4" w:space="0" w:color="auto"/>
              <w:left w:val="nil"/>
              <w:bottom w:val="single" w:sz="4" w:space="0" w:color="auto"/>
              <w:right w:val="single" w:sz="4" w:space="0" w:color="auto"/>
            </w:tcBorders>
          </w:tcPr>
          <w:p w14:paraId="285C2EB6"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686" w:type="dxa"/>
            <w:tcBorders>
              <w:top w:val="single" w:sz="4" w:space="0" w:color="auto"/>
              <w:left w:val="nil"/>
              <w:bottom w:val="single" w:sz="4" w:space="0" w:color="auto"/>
              <w:right w:val="single" w:sz="4" w:space="0" w:color="auto"/>
            </w:tcBorders>
          </w:tcPr>
          <w:p w14:paraId="7378B43C" w14:textId="77777777" w:rsidR="00503C6B" w:rsidRPr="00C520AC" w:rsidRDefault="00503C6B" w:rsidP="003506D1">
            <w:pPr>
              <w:spacing w:before="120" w:after="120" w:line="276" w:lineRule="auto"/>
              <w:jc w:val="center"/>
              <w:rPr>
                <w:rFonts w:ascii="Arial" w:hAnsi="Arial" w:cs="Arial"/>
                <w:sz w:val="16"/>
                <w:szCs w:val="16"/>
              </w:rPr>
            </w:pPr>
            <w:proofErr w:type="spellStart"/>
            <w:r w:rsidRPr="00C520AC">
              <w:rPr>
                <w:rFonts w:ascii="Arial" w:hAnsi="Arial" w:cs="Arial"/>
                <w:sz w:val="16"/>
                <w:szCs w:val="16"/>
              </w:rPr>
              <w:t>Unid</w:t>
            </w:r>
            <w:proofErr w:type="spellEnd"/>
          </w:p>
        </w:tc>
        <w:tc>
          <w:tcPr>
            <w:tcW w:w="3284" w:type="dxa"/>
            <w:tcBorders>
              <w:top w:val="single" w:sz="4" w:space="0" w:color="auto"/>
              <w:left w:val="nil"/>
              <w:bottom w:val="single" w:sz="4" w:space="0" w:color="auto"/>
              <w:right w:val="single" w:sz="4" w:space="0" w:color="auto"/>
            </w:tcBorders>
            <w:vAlign w:val="center"/>
          </w:tcPr>
          <w:p w14:paraId="78A763DF" w14:textId="77777777" w:rsidR="00503C6B" w:rsidRPr="00C520AC" w:rsidRDefault="00503C6B" w:rsidP="003506D1">
            <w:pPr>
              <w:spacing w:before="100" w:beforeAutospacing="1" w:after="100" w:afterAutospacing="1" w:line="276" w:lineRule="auto"/>
              <w:jc w:val="both"/>
              <w:rPr>
                <w:rFonts w:ascii="Arial" w:hAnsi="Arial" w:cs="Arial"/>
                <w:b/>
                <w:sz w:val="16"/>
                <w:szCs w:val="16"/>
              </w:rPr>
            </w:pPr>
            <w:r w:rsidRPr="00C520AC">
              <w:rPr>
                <w:rFonts w:ascii="Arial" w:hAnsi="Arial" w:cs="Arial"/>
                <w:color w:val="00000A"/>
                <w:sz w:val="16"/>
                <w:szCs w:val="16"/>
              </w:rPr>
              <w:t>MATERIAL PARA MANUTENÇÃO DE CÂMERA E ALARME</w:t>
            </w:r>
          </w:p>
        </w:tc>
        <w:tc>
          <w:tcPr>
            <w:tcW w:w="1187" w:type="dxa"/>
            <w:tcBorders>
              <w:top w:val="single" w:sz="4" w:space="0" w:color="auto"/>
              <w:left w:val="nil"/>
              <w:bottom w:val="single" w:sz="4" w:space="0" w:color="auto"/>
              <w:right w:val="single" w:sz="4" w:space="0" w:color="auto"/>
            </w:tcBorders>
            <w:vAlign w:val="center"/>
          </w:tcPr>
          <w:p w14:paraId="48AF4870"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50.000,00</w:t>
            </w:r>
          </w:p>
        </w:tc>
        <w:tc>
          <w:tcPr>
            <w:tcW w:w="869" w:type="dxa"/>
            <w:tcBorders>
              <w:top w:val="single" w:sz="4" w:space="0" w:color="auto"/>
              <w:left w:val="nil"/>
              <w:bottom w:val="single" w:sz="4" w:space="0" w:color="auto"/>
              <w:right w:val="single" w:sz="4" w:space="0" w:color="auto"/>
            </w:tcBorders>
            <w:vAlign w:val="center"/>
          </w:tcPr>
          <w:p w14:paraId="077AD638" w14:textId="77777777" w:rsidR="00503C6B" w:rsidRPr="00C520AC" w:rsidRDefault="00503C6B" w:rsidP="003506D1">
            <w:pPr>
              <w:suppressAutoHyphens w:val="0"/>
              <w:spacing w:line="276" w:lineRule="auto"/>
              <w:jc w:val="center"/>
              <w:rPr>
                <w:rFonts w:ascii="Arial" w:hAnsi="Arial" w:cs="Arial"/>
                <w:sz w:val="16"/>
                <w:szCs w:val="16"/>
              </w:rPr>
            </w:pPr>
          </w:p>
        </w:tc>
        <w:tc>
          <w:tcPr>
            <w:tcW w:w="1249" w:type="dxa"/>
            <w:tcBorders>
              <w:top w:val="single" w:sz="4" w:space="0" w:color="auto"/>
              <w:left w:val="nil"/>
              <w:bottom w:val="single" w:sz="4" w:space="0" w:color="auto"/>
              <w:right w:val="single" w:sz="4" w:space="0" w:color="auto"/>
            </w:tcBorders>
            <w:noWrap/>
            <w:vAlign w:val="center"/>
          </w:tcPr>
          <w:p w14:paraId="0E78DA8B" w14:textId="77777777" w:rsidR="00503C6B" w:rsidRPr="00C520AC" w:rsidRDefault="00503C6B" w:rsidP="003506D1">
            <w:pPr>
              <w:suppressAutoHyphens w:val="0"/>
              <w:spacing w:line="276" w:lineRule="auto"/>
              <w:jc w:val="right"/>
              <w:rPr>
                <w:rFonts w:ascii="Arial" w:hAnsi="Arial" w:cs="Arial"/>
                <w:sz w:val="16"/>
                <w:szCs w:val="16"/>
              </w:rPr>
            </w:pPr>
          </w:p>
        </w:tc>
        <w:tc>
          <w:tcPr>
            <w:tcW w:w="1276" w:type="dxa"/>
            <w:tcBorders>
              <w:top w:val="single" w:sz="4" w:space="0" w:color="auto"/>
              <w:left w:val="nil"/>
              <w:bottom w:val="single" w:sz="4" w:space="0" w:color="auto"/>
              <w:right w:val="single" w:sz="4" w:space="0" w:color="auto"/>
            </w:tcBorders>
          </w:tcPr>
          <w:p w14:paraId="4D64C2D0"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7B8FD37B" w14:textId="77777777" w:rsidTr="00001C0A">
        <w:trPr>
          <w:trHeight w:val="186"/>
        </w:trPr>
        <w:tc>
          <w:tcPr>
            <w:tcW w:w="7196" w:type="dxa"/>
            <w:gridSpan w:val="6"/>
            <w:tcBorders>
              <w:top w:val="single" w:sz="4" w:space="0" w:color="auto"/>
              <w:left w:val="single" w:sz="4" w:space="0" w:color="auto"/>
              <w:bottom w:val="single" w:sz="4" w:space="0" w:color="auto"/>
              <w:right w:val="single" w:sz="4" w:space="0" w:color="auto"/>
            </w:tcBorders>
            <w:noWrap/>
            <w:vAlign w:val="center"/>
          </w:tcPr>
          <w:p w14:paraId="69733579" w14:textId="68640DA1"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TOTAL DO LOTE 02</w:t>
            </w:r>
            <w:r w:rsidRPr="00C520AC">
              <w:rPr>
                <w:rFonts w:ascii="Arial" w:hAnsi="Arial" w:cs="Arial"/>
                <w:sz w:val="16"/>
                <w:szCs w:val="16"/>
              </w:rPr>
              <w:t xml:space="preserve"> em R$</w:t>
            </w:r>
          </w:p>
        </w:tc>
        <w:tc>
          <w:tcPr>
            <w:tcW w:w="1249" w:type="dxa"/>
            <w:tcBorders>
              <w:top w:val="nil"/>
              <w:left w:val="nil"/>
              <w:bottom w:val="single" w:sz="4" w:space="0" w:color="auto"/>
              <w:right w:val="single" w:sz="4" w:space="0" w:color="auto"/>
            </w:tcBorders>
            <w:noWrap/>
            <w:vAlign w:val="center"/>
          </w:tcPr>
          <w:p w14:paraId="03D75D65" w14:textId="77777777" w:rsidR="00503C6B" w:rsidRPr="00C520AC" w:rsidRDefault="00503C6B" w:rsidP="003506D1">
            <w:pPr>
              <w:suppressAutoHyphens w:val="0"/>
              <w:spacing w:line="276" w:lineRule="auto"/>
              <w:jc w:val="right"/>
              <w:rPr>
                <w:rFonts w:ascii="Arial" w:hAnsi="Arial" w:cs="Arial"/>
                <w:b/>
                <w:sz w:val="16"/>
                <w:szCs w:val="16"/>
              </w:rPr>
            </w:pPr>
          </w:p>
        </w:tc>
        <w:tc>
          <w:tcPr>
            <w:tcW w:w="1276" w:type="dxa"/>
            <w:tcBorders>
              <w:top w:val="nil"/>
              <w:left w:val="nil"/>
              <w:bottom w:val="single" w:sz="4" w:space="0" w:color="auto"/>
              <w:right w:val="single" w:sz="4" w:space="0" w:color="auto"/>
            </w:tcBorders>
          </w:tcPr>
          <w:p w14:paraId="78269785" w14:textId="77777777" w:rsidR="00503C6B" w:rsidRPr="00C520AC" w:rsidRDefault="00503C6B" w:rsidP="003506D1">
            <w:pPr>
              <w:suppressAutoHyphens w:val="0"/>
              <w:spacing w:line="276" w:lineRule="auto"/>
              <w:jc w:val="right"/>
              <w:rPr>
                <w:rFonts w:ascii="Arial" w:hAnsi="Arial" w:cs="Arial"/>
                <w:b/>
                <w:sz w:val="16"/>
                <w:szCs w:val="16"/>
              </w:rPr>
            </w:pPr>
          </w:p>
        </w:tc>
      </w:tr>
    </w:tbl>
    <w:p w14:paraId="57B113C9"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3F50FAD5" w14:textId="77777777" w:rsidR="00503C6B" w:rsidRPr="00DD7532" w:rsidRDefault="00503C6B" w:rsidP="00503C6B">
      <w:pPr>
        <w:widowControl w:val="0"/>
        <w:suppressAutoHyphens w:val="0"/>
        <w:spacing w:line="276" w:lineRule="auto"/>
        <w:jc w:val="both"/>
        <w:rPr>
          <w:rFonts w:ascii="Arial" w:hAnsi="Arial" w:cs="Arial"/>
          <w:b/>
          <w:bCs/>
          <w:sz w:val="24"/>
          <w:szCs w:val="24"/>
        </w:rPr>
      </w:pPr>
    </w:p>
    <w:p w14:paraId="20B39E0A"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03</w:t>
      </w: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35"/>
        <w:gridCol w:w="1134"/>
        <w:gridCol w:w="869"/>
        <w:gridCol w:w="1262"/>
        <w:gridCol w:w="1418"/>
      </w:tblGrid>
      <w:tr w:rsidR="00503C6B" w:rsidRPr="00C520AC" w14:paraId="7F571C5C" w14:textId="77777777" w:rsidTr="003506D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25C2A540"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374A43E5"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371B7226"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35" w:type="dxa"/>
            <w:tcBorders>
              <w:top w:val="single" w:sz="4" w:space="0" w:color="auto"/>
              <w:left w:val="nil"/>
              <w:bottom w:val="single" w:sz="4" w:space="0" w:color="auto"/>
              <w:right w:val="single" w:sz="4" w:space="0" w:color="auto"/>
            </w:tcBorders>
            <w:shd w:val="clear" w:color="auto" w:fill="C0C0C0"/>
            <w:vAlign w:val="center"/>
          </w:tcPr>
          <w:p w14:paraId="32F6D9FF"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4315DC56"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38B29AC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62" w:type="dxa"/>
            <w:tcBorders>
              <w:top w:val="single" w:sz="4" w:space="0" w:color="auto"/>
              <w:left w:val="nil"/>
              <w:bottom w:val="single" w:sz="4" w:space="0" w:color="auto"/>
              <w:right w:val="single" w:sz="4" w:space="0" w:color="auto"/>
            </w:tcBorders>
            <w:shd w:val="clear" w:color="auto" w:fill="C0C0C0"/>
            <w:vAlign w:val="center"/>
          </w:tcPr>
          <w:p w14:paraId="36E85501"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418" w:type="dxa"/>
            <w:tcBorders>
              <w:top w:val="single" w:sz="4" w:space="0" w:color="auto"/>
              <w:left w:val="nil"/>
              <w:bottom w:val="single" w:sz="4" w:space="0" w:color="auto"/>
              <w:right w:val="single" w:sz="4" w:space="0" w:color="auto"/>
            </w:tcBorders>
            <w:shd w:val="clear" w:color="auto" w:fill="C0C0C0"/>
          </w:tcPr>
          <w:p w14:paraId="0A11CE40" w14:textId="77777777" w:rsidR="00503C6B" w:rsidRDefault="00503C6B" w:rsidP="003506D1">
            <w:pPr>
              <w:suppressAutoHyphens w:val="0"/>
              <w:spacing w:line="276" w:lineRule="auto"/>
              <w:jc w:val="center"/>
              <w:rPr>
                <w:rFonts w:ascii="Arial" w:hAnsi="Arial" w:cs="Arial"/>
                <w:b/>
                <w:bCs/>
                <w:sz w:val="16"/>
                <w:szCs w:val="16"/>
              </w:rPr>
            </w:pPr>
          </w:p>
          <w:p w14:paraId="68221A48"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6A397569"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4BE7FE51"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5</w:t>
            </w:r>
          </w:p>
        </w:tc>
        <w:tc>
          <w:tcPr>
            <w:tcW w:w="698" w:type="dxa"/>
            <w:tcBorders>
              <w:top w:val="single" w:sz="4" w:space="0" w:color="auto"/>
              <w:left w:val="nil"/>
              <w:bottom w:val="single" w:sz="4" w:space="0" w:color="auto"/>
              <w:right w:val="single" w:sz="4" w:space="0" w:color="auto"/>
            </w:tcBorders>
          </w:tcPr>
          <w:p w14:paraId="1E143DDF"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300</w:t>
            </w:r>
          </w:p>
        </w:tc>
        <w:tc>
          <w:tcPr>
            <w:tcW w:w="793" w:type="dxa"/>
            <w:tcBorders>
              <w:top w:val="single" w:sz="4" w:space="0" w:color="auto"/>
              <w:left w:val="nil"/>
              <w:bottom w:val="single" w:sz="4" w:space="0" w:color="auto"/>
              <w:right w:val="single" w:sz="4" w:space="0" w:color="auto"/>
            </w:tcBorders>
          </w:tcPr>
          <w:p w14:paraId="099662B1"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35" w:type="dxa"/>
            <w:tcBorders>
              <w:top w:val="single" w:sz="4" w:space="0" w:color="auto"/>
              <w:left w:val="nil"/>
              <w:bottom w:val="single" w:sz="4" w:space="0" w:color="auto"/>
              <w:right w:val="single" w:sz="4" w:space="0" w:color="auto"/>
            </w:tcBorders>
            <w:vAlign w:val="center"/>
          </w:tcPr>
          <w:p w14:paraId="6954C922"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HIDRÁULICA</w:t>
            </w:r>
          </w:p>
        </w:tc>
        <w:tc>
          <w:tcPr>
            <w:tcW w:w="1134" w:type="dxa"/>
            <w:tcBorders>
              <w:top w:val="single" w:sz="4" w:space="0" w:color="auto"/>
              <w:left w:val="nil"/>
              <w:bottom w:val="single" w:sz="4" w:space="0" w:color="auto"/>
              <w:right w:val="single" w:sz="4" w:space="0" w:color="auto"/>
            </w:tcBorders>
            <w:vAlign w:val="center"/>
          </w:tcPr>
          <w:p w14:paraId="74B51D54"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116,76</w:t>
            </w:r>
          </w:p>
        </w:tc>
        <w:tc>
          <w:tcPr>
            <w:tcW w:w="869" w:type="dxa"/>
            <w:tcBorders>
              <w:top w:val="single" w:sz="4" w:space="0" w:color="auto"/>
              <w:left w:val="nil"/>
              <w:bottom w:val="single" w:sz="4" w:space="0" w:color="auto"/>
              <w:right w:val="single" w:sz="4" w:space="0" w:color="auto"/>
            </w:tcBorders>
            <w:vAlign w:val="center"/>
          </w:tcPr>
          <w:p w14:paraId="633302A5" w14:textId="77777777" w:rsidR="00503C6B" w:rsidRPr="00C520AC" w:rsidRDefault="00503C6B" w:rsidP="003506D1">
            <w:pPr>
              <w:suppressAutoHyphens w:val="0"/>
              <w:spacing w:line="276" w:lineRule="auto"/>
              <w:jc w:val="center"/>
              <w:rPr>
                <w:rFonts w:ascii="Arial" w:hAnsi="Arial" w:cs="Arial"/>
                <w:sz w:val="16"/>
                <w:szCs w:val="16"/>
              </w:rPr>
            </w:pPr>
          </w:p>
        </w:tc>
        <w:tc>
          <w:tcPr>
            <w:tcW w:w="1262" w:type="dxa"/>
            <w:tcBorders>
              <w:top w:val="single" w:sz="4" w:space="0" w:color="auto"/>
              <w:left w:val="nil"/>
              <w:bottom w:val="single" w:sz="4" w:space="0" w:color="auto"/>
              <w:right w:val="single" w:sz="4" w:space="0" w:color="auto"/>
            </w:tcBorders>
            <w:noWrap/>
            <w:vAlign w:val="center"/>
          </w:tcPr>
          <w:p w14:paraId="36F959C5"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16F5AEA4"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CF73C05"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395A20F3"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6</w:t>
            </w:r>
          </w:p>
        </w:tc>
        <w:tc>
          <w:tcPr>
            <w:tcW w:w="698" w:type="dxa"/>
            <w:tcBorders>
              <w:top w:val="single" w:sz="4" w:space="0" w:color="auto"/>
              <w:left w:val="nil"/>
              <w:bottom w:val="single" w:sz="4" w:space="0" w:color="auto"/>
              <w:right w:val="single" w:sz="4" w:space="0" w:color="auto"/>
            </w:tcBorders>
          </w:tcPr>
          <w:p w14:paraId="51AEE205"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3D21A831"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35" w:type="dxa"/>
            <w:tcBorders>
              <w:top w:val="single" w:sz="4" w:space="0" w:color="auto"/>
              <w:left w:val="nil"/>
              <w:bottom w:val="single" w:sz="4" w:space="0" w:color="auto"/>
              <w:right w:val="single" w:sz="4" w:space="0" w:color="auto"/>
            </w:tcBorders>
            <w:vAlign w:val="center"/>
          </w:tcPr>
          <w:p w14:paraId="4F3E397D"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HIDRÁULICO</w:t>
            </w:r>
          </w:p>
        </w:tc>
        <w:tc>
          <w:tcPr>
            <w:tcW w:w="1134" w:type="dxa"/>
            <w:tcBorders>
              <w:top w:val="single" w:sz="4" w:space="0" w:color="auto"/>
              <w:left w:val="nil"/>
              <w:bottom w:val="single" w:sz="4" w:space="0" w:color="auto"/>
              <w:right w:val="single" w:sz="4" w:space="0" w:color="auto"/>
            </w:tcBorders>
            <w:vAlign w:val="center"/>
          </w:tcPr>
          <w:p w14:paraId="21305A83"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40.000,00</w:t>
            </w:r>
          </w:p>
        </w:tc>
        <w:tc>
          <w:tcPr>
            <w:tcW w:w="869" w:type="dxa"/>
            <w:tcBorders>
              <w:top w:val="single" w:sz="4" w:space="0" w:color="auto"/>
              <w:left w:val="nil"/>
              <w:bottom w:val="single" w:sz="4" w:space="0" w:color="auto"/>
              <w:right w:val="single" w:sz="4" w:space="0" w:color="auto"/>
            </w:tcBorders>
            <w:vAlign w:val="center"/>
          </w:tcPr>
          <w:p w14:paraId="570D0EDB" w14:textId="77777777" w:rsidR="00503C6B" w:rsidRPr="00C520AC" w:rsidRDefault="00503C6B" w:rsidP="003506D1">
            <w:pPr>
              <w:suppressAutoHyphens w:val="0"/>
              <w:spacing w:line="276" w:lineRule="auto"/>
              <w:jc w:val="center"/>
              <w:rPr>
                <w:rFonts w:ascii="Arial" w:hAnsi="Arial" w:cs="Arial"/>
                <w:sz w:val="16"/>
                <w:szCs w:val="16"/>
              </w:rPr>
            </w:pPr>
          </w:p>
        </w:tc>
        <w:tc>
          <w:tcPr>
            <w:tcW w:w="1262" w:type="dxa"/>
            <w:tcBorders>
              <w:top w:val="single" w:sz="4" w:space="0" w:color="auto"/>
              <w:left w:val="nil"/>
              <w:bottom w:val="single" w:sz="4" w:space="0" w:color="auto"/>
              <w:right w:val="single" w:sz="4" w:space="0" w:color="auto"/>
            </w:tcBorders>
            <w:noWrap/>
            <w:vAlign w:val="center"/>
          </w:tcPr>
          <w:p w14:paraId="2AFFDB66"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3490AADA"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430E40CE" w14:textId="77777777" w:rsidTr="003506D1">
        <w:tc>
          <w:tcPr>
            <w:tcW w:w="7183" w:type="dxa"/>
            <w:gridSpan w:val="6"/>
            <w:tcBorders>
              <w:top w:val="single" w:sz="4" w:space="0" w:color="auto"/>
              <w:left w:val="single" w:sz="4" w:space="0" w:color="auto"/>
              <w:bottom w:val="single" w:sz="4" w:space="0" w:color="auto"/>
              <w:right w:val="single" w:sz="4" w:space="0" w:color="auto"/>
            </w:tcBorders>
            <w:noWrap/>
            <w:vAlign w:val="center"/>
          </w:tcPr>
          <w:p w14:paraId="23C668F4" w14:textId="0C59B43C"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 xml:space="preserve">TOTAL DO LOTE 03 </w:t>
            </w:r>
            <w:r w:rsidRPr="00C520AC">
              <w:rPr>
                <w:rFonts w:ascii="Arial" w:hAnsi="Arial" w:cs="Arial"/>
                <w:sz w:val="16"/>
                <w:szCs w:val="16"/>
              </w:rPr>
              <w:t>em R$</w:t>
            </w:r>
          </w:p>
        </w:tc>
        <w:tc>
          <w:tcPr>
            <w:tcW w:w="1262" w:type="dxa"/>
            <w:tcBorders>
              <w:top w:val="nil"/>
              <w:left w:val="nil"/>
              <w:bottom w:val="single" w:sz="4" w:space="0" w:color="auto"/>
              <w:right w:val="single" w:sz="4" w:space="0" w:color="auto"/>
            </w:tcBorders>
            <w:noWrap/>
            <w:vAlign w:val="center"/>
          </w:tcPr>
          <w:p w14:paraId="0DB52A04" w14:textId="77777777" w:rsidR="00503C6B" w:rsidRPr="00C520AC" w:rsidRDefault="00503C6B" w:rsidP="003506D1">
            <w:pPr>
              <w:suppressAutoHyphens w:val="0"/>
              <w:spacing w:line="276" w:lineRule="auto"/>
              <w:jc w:val="right"/>
              <w:rPr>
                <w:rFonts w:ascii="Arial" w:hAnsi="Arial" w:cs="Arial"/>
                <w:b/>
                <w:sz w:val="16"/>
                <w:szCs w:val="16"/>
              </w:rPr>
            </w:pPr>
          </w:p>
        </w:tc>
        <w:tc>
          <w:tcPr>
            <w:tcW w:w="1418" w:type="dxa"/>
            <w:tcBorders>
              <w:top w:val="nil"/>
              <w:left w:val="nil"/>
              <w:bottom w:val="single" w:sz="4" w:space="0" w:color="auto"/>
              <w:right w:val="single" w:sz="4" w:space="0" w:color="auto"/>
            </w:tcBorders>
          </w:tcPr>
          <w:p w14:paraId="7A1998F7" w14:textId="77777777" w:rsidR="00503C6B" w:rsidRPr="00C520AC" w:rsidRDefault="00503C6B" w:rsidP="003506D1">
            <w:pPr>
              <w:suppressAutoHyphens w:val="0"/>
              <w:spacing w:line="276" w:lineRule="auto"/>
              <w:jc w:val="right"/>
              <w:rPr>
                <w:rFonts w:ascii="Arial" w:hAnsi="Arial" w:cs="Arial"/>
                <w:b/>
                <w:sz w:val="16"/>
                <w:szCs w:val="16"/>
              </w:rPr>
            </w:pPr>
          </w:p>
        </w:tc>
      </w:tr>
    </w:tbl>
    <w:p w14:paraId="14D8E918"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6072F16B" w14:textId="77777777" w:rsidR="00503C6B" w:rsidRPr="00DD7532" w:rsidRDefault="00503C6B" w:rsidP="00503C6B">
      <w:pPr>
        <w:widowControl w:val="0"/>
        <w:suppressAutoHyphens w:val="0"/>
        <w:spacing w:line="276" w:lineRule="auto"/>
        <w:jc w:val="both"/>
        <w:rPr>
          <w:rFonts w:ascii="Arial" w:hAnsi="Arial" w:cs="Arial"/>
          <w:b/>
          <w:bCs/>
          <w:sz w:val="24"/>
          <w:szCs w:val="24"/>
        </w:rPr>
      </w:pPr>
    </w:p>
    <w:p w14:paraId="34A47C73" w14:textId="77777777" w:rsidR="00503C6B" w:rsidRPr="00DD7532" w:rsidRDefault="00503C6B" w:rsidP="00503C6B">
      <w:pPr>
        <w:widowControl w:val="0"/>
        <w:suppressAutoHyphens w:val="0"/>
        <w:spacing w:line="276" w:lineRule="auto"/>
        <w:jc w:val="both"/>
        <w:rPr>
          <w:rFonts w:ascii="Arial" w:hAnsi="Arial" w:cs="Arial"/>
          <w:b/>
          <w:bCs/>
          <w:sz w:val="24"/>
          <w:szCs w:val="24"/>
        </w:rPr>
      </w:pPr>
      <w:r w:rsidRPr="00DD7532">
        <w:rPr>
          <w:rFonts w:ascii="Arial" w:hAnsi="Arial" w:cs="Arial"/>
          <w:b/>
          <w:bCs/>
          <w:sz w:val="24"/>
          <w:szCs w:val="24"/>
        </w:rPr>
        <w:t>LOTE 04</w:t>
      </w: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275"/>
        <w:gridCol w:w="1418"/>
      </w:tblGrid>
      <w:tr w:rsidR="00503C6B" w:rsidRPr="00C520AC" w14:paraId="0047F989" w14:textId="77777777" w:rsidTr="003506D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254714CE"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32F5F230"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2058DCA1"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0C14C104"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133D7698"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37FB6B47"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75" w:type="dxa"/>
            <w:tcBorders>
              <w:top w:val="single" w:sz="4" w:space="0" w:color="auto"/>
              <w:left w:val="nil"/>
              <w:bottom w:val="single" w:sz="4" w:space="0" w:color="auto"/>
              <w:right w:val="single" w:sz="4" w:space="0" w:color="auto"/>
            </w:tcBorders>
            <w:shd w:val="clear" w:color="auto" w:fill="C0C0C0"/>
            <w:vAlign w:val="center"/>
          </w:tcPr>
          <w:p w14:paraId="434F5643"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418" w:type="dxa"/>
            <w:tcBorders>
              <w:top w:val="single" w:sz="4" w:space="0" w:color="auto"/>
              <w:left w:val="nil"/>
              <w:bottom w:val="single" w:sz="4" w:space="0" w:color="auto"/>
              <w:right w:val="single" w:sz="4" w:space="0" w:color="auto"/>
            </w:tcBorders>
            <w:shd w:val="clear" w:color="auto" w:fill="C0C0C0"/>
          </w:tcPr>
          <w:p w14:paraId="55AD2F84" w14:textId="77777777" w:rsidR="00503C6B" w:rsidRDefault="00503C6B" w:rsidP="003506D1">
            <w:pPr>
              <w:suppressAutoHyphens w:val="0"/>
              <w:spacing w:line="276" w:lineRule="auto"/>
              <w:jc w:val="center"/>
              <w:rPr>
                <w:rFonts w:ascii="Arial" w:hAnsi="Arial" w:cs="Arial"/>
                <w:b/>
                <w:bCs/>
                <w:sz w:val="16"/>
                <w:szCs w:val="16"/>
              </w:rPr>
            </w:pPr>
          </w:p>
          <w:p w14:paraId="7004B95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6F638A2C"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643C9AAA"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7</w:t>
            </w:r>
          </w:p>
        </w:tc>
        <w:tc>
          <w:tcPr>
            <w:tcW w:w="698" w:type="dxa"/>
            <w:tcBorders>
              <w:top w:val="single" w:sz="4" w:space="0" w:color="auto"/>
              <w:left w:val="nil"/>
              <w:bottom w:val="single" w:sz="4" w:space="0" w:color="auto"/>
              <w:right w:val="single" w:sz="4" w:space="0" w:color="auto"/>
            </w:tcBorders>
          </w:tcPr>
          <w:p w14:paraId="040657CF" w14:textId="77777777" w:rsidR="00503C6B" w:rsidRPr="00C520AC" w:rsidRDefault="00503C6B" w:rsidP="003506D1">
            <w:pPr>
              <w:spacing w:before="120" w:after="120" w:line="276" w:lineRule="auto"/>
              <w:jc w:val="center"/>
              <w:rPr>
                <w:rFonts w:ascii="Arial" w:hAnsi="Arial" w:cs="Arial"/>
                <w:sz w:val="16"/>
                <w:szCs w:val="16"/>
              </w:rPr>
            </w:pPr>
            <w:r>
              <w:rPr>
                <w:rFonts w:ascii="Arial" w:hAnsi="Arial" w:cs="Arial"/>
                <w:sz w:val="16"/>
                <w:szCs w:val="16"/>
              </w:rPr>
              <w:t>1000</w:t>
            </w:r>
          </w:p>
        </w:tc>
        <w:tc>
          <w:tcPr>
            <w:tcW w:w="793" w:type="dxa"/>
            <w:tcBorders>
              <w:top w:val="single" w:sz="4" w:space="0" w:color="auto"/>
              <w:left w:val="nil"/>
              <w:bottom w:val="single" w:sz="4" w:space="0" w:color="auto"/>
              <w:right w:val="single" w:sz="4" w:space="0" w:color="auto"/>
            </w:tcBorders>
          </w:tcPr>
          <w:p w14:paraId="02635F38"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3948919B"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PREDIAL</w:t>
            </w:r>
          </w:p>
        </w:tc>
        <w:tc>
          <w:tcPr>
            <w:tcW w:w="1134" w:type="dxa"/>
            <w:tcBorders>
              <w:top w:val="single" w:sz="4" w:space="0" w:color="auto"/>
              <w:left w:val="nil"/>
              <w:bottom w:val="single" w:sz="4" w:space="0" w:color="auto"/>
              <w:right w:val="single" w:sz="4" w:space="0" w:color="auto"/>
            </w:tcBorders>
            <w:vAlign w:val="center"/>
          </w:tcPr>
          <w:p w14:paraId="3006ABDF"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115,09</w:t>
            </w:r>
          </w:p>
        </w:tc>
        <w:tc>
          <w:tcPr>
            <w:tcW w:w="869" w:type="dxa"/>
            <w:tcBorders>
              <w:top w:val="single" w:sz="4" w:space="0" w:color="auto"/>
              <w:left w:val="nil"/>
              <w:bottom w:val="single" w:sz="4" w:space="0" w:color="auto"/>
              <w:right w:val="single" w:sz="4" w:space="0" w:color="auto"/>
            </w:tcBorders>
            <w:vAlign w:val="center"/>
          </w:tcPr>
          <w:p w14:paraId="0AFC5C36"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0E6A4110"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1D4EB431"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46B8736"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58B8BA09"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lastRenderedPageBreak/>
              <w:t>8</w:t>
            </w:r>
          </w:p>
        </w:tc>
        <w:tc>
          <w:tcPr>
            <w:tcW w:w="698" w:type="dxa"/>
            <w:tcBorders>
              <w:top w:val="single" w:sz="4" w:space="0" w:color="auto"/>
              <w:left w:val="nil"/>
              <w:bottom w:val="single" w:sz="4" w:space="0" w:color="auto"/>
              <w:right w:val="single" w:sz="4" w:space="0" w:color="auto"/>
            </w:tcBorders>
          </w:tcPr>
          <w:p w14:paraId="41C5D571"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5D9A38A6"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007C2807"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PREDIAL</w:t>
            </w:r>
          </w:p>
        </w:tc>
        <w:tc>
          <w:tcPr>
            <w:tcW w:w="1134" w:type="dxa"/>
            <w:tcBorders>
              <w:top w:val="single" w:sz="4" w:space="0" w:color="auto"/>
              <w:left w:val="nil"/>
              <w:bottom w:val="single" w:sz="4" w:space="0" w:color="auto"/>
              <w:right w:val="single" w:sz="4" w:space="0" w:color="auto"/>
            </w:tcBorders>
            <w:vAlign w:val="center"/>
          </w:tcPr>
          <w:p w14:paraId="3618415A"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100.000,00</w:t>
            </w:r>
          </w:p>
        </w:tc>
        <w:tc>
          <w:tcPr>
            <w:tcW w:w="869" w:type="dxa"/>
            <w:tcBorders>
              <w:top w:val="single" w:sz="4" w:space="0" w:color="auto"/>
              <w:left w:val="nil"/>
              <w:bottom w:val="single" w:sz="4" w:space="0" w:color="auto"/>
              <w:right w:val="single" w:sz="4" w:space="0" w:color="auto"/>
            </w:tcBorders>
            <w:vAlign w:val="center"/>
          </w:tcPr>
          <w:p w14:paraId="5B8FE500"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3A5104FF"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513975DD"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2BEC3B32" w14:textId="77777777" w:rsidTr="003506D1">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4C2EF9FC"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TOTAL</w:t>
            </w:r>
            <w:r w:rsidRPr="00C520AC">
              <w:rPr>
                <w:rFonts w:ascii="Arial" w:hAnsi="Arial" w:cs="Arial"/>
                <w:sz w:val="16"/>
                <w:szCs w:val="16"/>
              </w:rPr>
              <w:t xml:space="preserve"> </w:t>
            </w:r>
            <w:r>
              <w:rPr>
                <w:rFonts w:ascii="Arial" w:hAnsi="Arial" w:cs="Arial"/>
                <w:sz w:val="16"/>
                <w:szCs w:val="16"/>
              </w:rPr>
              <w:t xml:space="preserve">DO LOTE 04 </w:t>
            </w:r>
            <w:r w:rsidRPr="00C520AC">
              <w:rPr>
                <w:rFonts w:ascii="Arial" w:hAnsi="Arial" w:cs="Arial"/>
                <w:sz w:val="16"/>
                <w:szCs w:val="16"/>
              </w:rPr>
              <w:t>em R$</w:t>
            </w:r>
          </w:p>
        </w:tc>
        <w:tc>
          <w:tcPr>
            <w:tcW w:w="1275" w:type="dxa"/>
            <w:tcBorders>
              <w:top w:val="nil"/>
              <w:left w:val="nil"/>
              <w:bottom w:val="single" w:sz="4" w:space="0" w:color="auto"/>
              <w:right w:val="single" w:sz="4" w:space="0" w:color="auto"/>
            </w:tcBorders>
            <w:noWrap/>
            <w:vAlign w:val="center"/>
          </w:tcPr>
          <w:p w14:paraId="41390A72" w14:textId="77777777" w:rsidR="00503C6B" w:rsidRPr="00C520AC" w:rsidRDefault="00503C6B" w:rsidP="003506D1">
            <w:pPr>
              <w:suppressAutoHyphens w:val="0"/>
              <w:spacing w:line="276" w:lineRule="auto"/>
              <w:jc w:val="right"/>
              <w:rPr>
                <w:rFonts w:ascii="Arial" w:hAnsi="Arial" w:cs="Arial"/>
                <w:b/>
                <w:sz w:val="16"/>
                <w:szCs w:val="16"/>
              </w:rPr>
            </w:pPr>
          </w:p>
        </w:tc>
        <w:tc>
          <w:tcPr>
            <w:tcW w:w="1418" w:type="dxa"/>
            <w:tcBorders>
              <w:top w:val="nil"/>
              <w:left w:val="nil"/>
              <w:bottom w:val="single" w:sz="4" w:space="0" w:color="auto"/>
              <w:right w:val="single" w:sz="4" w:space="0" w:color="auto"/>
            </w:tcBorders>
          </w:tcPr>
          <w:p w14:paraId="44527F58" w14:textId="77777777" w:rsidR="00503C6B" w:rsidRPr="00C520AC" w:rsidRDefault="00503C6B" w:rsidP="003506D1">
            <w:pPr>
              <w:suppressAutoHyphens w:val="0"/>
              <w:spacing w:line="276" w:lineRule="auto"/>
              <w:jc w:val="right"/>
              <w:rPr>
                <w:rFonts w:ascii="Arial" w:hAnsi="Arial" w:cs="Arial"/>
                <w:b/>
                <w:sz w:val="16"/>
                <w:szCs w:val="16"/>
              </w:rPr>
            </w:pPr>
          </w:p>
        </w:tc>
      </w:tr>
    </w:tbl>
    <w:p w14:paraId="20A7BA0B" w14:textId="77777777" w:rsidR="00503C6B" w:rsidRPr="00C520AC" w:rsidRDefault="00503C6B" w:rsidP="00503C6B">
      <w:pPr>
        <w:widowControl w:val="0"/>
        <w:suppressAutoHyphens w:val="0"/>
        <w:spacing w:line="276" w:lineRule="auto"/>
        <w:jc w:val="both"/>
        <w:rPr>
          <w:rFonts w:ascii="Arial" w:hAnsi="Arial" w:cs="Arial"/>
          <w:sz w:val="16"/>
          <w:szCs w:val="16"/>
        </w:rPr>
      </w:pPr>
    </w:p>
    <w:p w14:paraId="5D98F968" w14:textId="77777777" w:rsidR="00503C6B" w:rsidRDefault="00503C6B" w:rsidP="00503C6B">
      <w:pPr>
        <w:spacing w:line="276" w:lineRule="auto"/>
        <w:rPr>
          <w:rFonts w:ascii="Arial" w:hAnsi="Arial" w:cs="Arial"/>
          <w:b/>
          <w:bCs/>
          <w:sz w:val="16"/>
          <w:szCs w:val="16"/>
        </w:rPr>
      </w:pPr>
    </w:p>
    <w:p w14:paraId="50A4FA93" w14:textId="77777777" w:rsidR="00503C6B" w:rsidRPr="00DD7532" w:rsidRDefault="00503C6B" w:rsidP="00503C6B">
      <w:pPr>
        <w:spacing w:line="276" w:lineRule="auto"/>
        <w:rPr>
          <w:rFonts w:ascii="Arial" w:hAnsi="Arial" w:cs="Arial"/>
          <w:b/>
          <w:bCs/>
          <w:sz w:val="24"/>
          <w:szCs w:val="24"/>
        </w:rPr>
      </w:pPr>
      <w:r w:rsidRPr="00DD7532">
        <w:rPr>
          <w:rFonts w:ascii="Arial" w:hAnsi="Arial" w:cs="Arial"/>
          <w:b/>
          <w:bCs/>
          <w:sz w:val="24"/>
          <w:szCs w:val="24"/>
        </w:rPr>
        <w:t>LOTE 05</w:t>
      </w:r>
    </w:p>
    <w:tbl>
      <w:tblPr>
        <w:tblW w:w="10005"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417"/>
        <w:gridCol w:w="1418"/>
      </w:tblGrid>
      <w:tr w:rsidR="00503C6B" w:rsidRPr="00C520AC" w14:paraId="3A74DBDA" w14:textId="77777777" w:rsidTr="003506D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642DB38A"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484DA2AE"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6566B61D"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30656CA0"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3E04F3CB"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5F097907"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417" w:type="dxa"/>
            <w:tcBorders>
              <w:top w:val="single" w:sz="4" w:space="0" w:color="auto"/>
              <w:left w:val="nil"/>
              <w:bottom w:val="single" w:sz="4" w:space="0" w:color="auto"/>
              <w:right w:val="single" w:sz="4" w:space="0" w:color="auto"/>
            </w:tcBorders>
            <w:shd w:val="clear" w:color="auto" w:fill="C0C0C0"/>
            <w:vAlign w:val="center"/>
          </w:tcPr>
          <w:p w14:paraId="0974E9E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418" w:type="dxa"/>
            <w:tcBorders>
              <w:top w:val="single" w:sz="4" w:space="0" w:color="auto"/>
              <w:left w:val="nil"/>
              <w:bottom w:val="single" w:sz="4" w:space="0" w:color="auto"/>
              <w:right w:val="single" w:sz="4" w:space="0" w:color="auto"/>
            </w:tcBorders>
            <w:shd w:val="clear" w:color="auto" w:fill="C0C0C0"/>
          </w:tcPr>
          <w:p w14:paraId="653EB72F" w14:textId="77777777" w:rsidR="00503C6B" w:rsidRDefault="00503C6B" w:rsidP="003506D1">
            <w:pPr>
              <w:suppressAutoHyphens w:val="0"/>
              <w:spacing w:line="276" w:lineRule="auto"/>
              <w:jc w:val="center"/>
              <w:rPr>
                <w:rFonts w:ascii="Arial" w:hAnsi="Arial" w:cs="Arial"/>
                <w:b/>
                <w:bCs/>
                <w:sz w:val="16"/>
                <w:szCs w:val="16"/>
              </w:rPr>
            </w:pPr>
          </w:p>
          <w:p w14:paraId="3206659C"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4DC67C7B"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30230D4B"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9</w:t>
            </w:r>
          </w:p>
        </w:tc>
        <w:tc>
          <w:tcPr>
            <w:tcW w:w="698" w:type="dxa"/>
            <w:tcBorders>
              <w:top w:val="single" w:sz="4" w:space="0" w:color="auto"/>
              <w:left w:val="nil"/>
              <w:bottom w:val="single" w:sz="4" w:space="0" w:color="auto"/>
              <w:right w:val="single" w:sz="4" w:space="0" w:color="auto"/>
            </w:tcBorders>
          </w:tcPr>
          <w:p w14:paraId="4BC1BA95" w14:textId="77777777" w:rsidR="00503C6B" w:rsidRPr="00C520AC" w:rsidRDefault="00503C6B" w:rsidP="003506D1">
            <w:pPr>
              <w:spacing w:before="120" w:after="120" w:line="276" w:lineRule="auto"/>
              <w:jc w:val="center"/>
              <w:rPr>
                <w:rFonts w:ascii="Arial" w:hAnsi="Arial" w:cs="Arial"/>
                <w:sz w:val="16"/>
                <w:szCs w:val="16"/>
              </w:rPr>
            </w:pPr>
            <w:r>
              <w:rPr>
                <w:rFonts w:ascii="Arial" w:hAnsi="Arial" w:cs="Arial"/>
                <w:sz w:val="16"/>
                <w:szCs w:val="16"/>
              </w:rPr>
              <w:t>100</w:t>
            </w:r>
            <w:r w:rsidRPr="00C520AC">
              <w:rPr>
                <w:rFonts w:ascii="Arial" w:hAnsi="Arial" w:cs="Arial"/>
                <w:sz w:val="16"/>
                <w:szCs w:val="16"/>
              </w:rPr>
              <w:t>0</w:t>
            </w:r>
          </w:p>
        </w:tc>
        <w:tc>
          <w:tcPr>
            <w:tcW w:w="793" w:type="dxa"/>
            <w:tcBorders>
              <w:top w:val="single" w:sz="4" w:space="0" w:color="auto"/>
              <w:left w:val="nil"/>
              <w:bottom w:val="single" w:sz="4" w:space="0" w:color="auto"/>
              <w:right w:val="single" w:sz="4" w:space="0" w:color="auto"/>
            </w:tcBorders>
          </w:tcPr>
          <w:p w14:paraId="621FB2C7"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751A7586"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DE PINTURA</w:t>
            </w:r>
          </w:p>
        </w:tc>
        <w:tc>
          <w:tcPr>
            <w:tcW w:w="1134" w:type="dxa"/>
            <w:tcBorders>
              <w:top w:val="single" w:sz="4" w:space="0" w:color="auto"/>
              <w:left w:val="nil"/>
              <w:bottom w:val="single" w:sz="4" w:space="0" w:color="auto"/>
              <w:right w:val="single" w:sz="4" w:space="0" w:color="auto"/>
            </w:tcBorders>
            <w:vAlign w:val="center"/>
          </w:tcPr>
          <w:p w14:paraId="131B91D7"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111,76</w:t>
            </w:r>
          </w:p>
        </w:tc>
        <w:tc>
          <w:tcPr>
            <w:tcW w:w="869" w:type="dxa"/>
            <w:tcBorders>
              <w:top w:val="single" w:sz="4" w:space="0" w:color="auto"/>
              <w:left w:val="nil"/>
              <w:bottom w:val="single" w:sz="4" w:space="0" w:color="auto"/>
              <w:right w:val="single" w:sz="4" w:space="0" w:color="auto"/>
            </w:tcBorders>
            <w:vAlign w:val="center"/>
          </w:tcPr>
          <w:p w14:paraId="23B697D5" w14:textId="77777777" w:rsidR="00503C6B" w:rsidRPr="00C520AC" w:rsidRDefault="00503C6B" w:rsidP="003506D1">
            <w:pPr>
              <w:suppressAutoHyphens w:val="0"/>
              <w:spacing w:line="276" w:lineRule="auto"/>
              <w:jc w:val="center"/>
              <w:rPr>
                <w:rFonts w:ascii="Arial" w:hAnsi="Arial" w:cs="Arial"/>
                <w:sz w:val="16"/>
                <w:szCs w:val="16"/>
              </w:rPr>
            </w:pPr>
          </w:p>
        </w:tc>
        <w:tc>
          <w:tcPr>
            <w:tcW w:w="1417" w:type="dxa"/>
            <w:tcBorders>
              <w:top w:val="single" w:sz="4" w:space="0" w:color="auto"/>
              <w:left w:val="nil"/>
              <w:bottom w:val="single" w:sz="4" w:space="0" w:color="auto"/>
              <w:right w:val="single" w:sz="4" w:space="0" w:color="auto"/>
            </w:tcBorders>
            <w:noWrap/>
            <w:vAlign w:val="center"/>
          </w:tcPr>
          <w:p w14:paraId="2EEB9F18"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204337F5"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505E1FAF"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52A269A7"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10</w:t>
            </w:r>
          </w:p>
        </w:tc>
        <w:tc>
          <w:tcPr>
            <w:tcW w:w="698" w:type="dxa"/>
            <w:tcBorders>
              <w:top w:val="single" w:sz="4" w:space="0" w:color="auto"/>
              <w:left w:val="nil"/>
              <w:bottom w:val="single" w:sz="4" w:space="0" w:color="auto"/>
              <w:right w:val="single" w:sz="4" w:space="0" w:color="auto"/>
            </w:tcBorders>
          </w:tcPr>
          <w:p w14:paraId="3BBC05E2"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373A7D41"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59E3EB65"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MATERIAL PARA MANUTENÇÃO DE PINTURA</w:t>
            </w:r>
          </w:p>
        </w:tc>
        <w:tc>
          <w:tcPr>
            <w:tcW w:w="1134" w:type="dxa"/>
            <w:tcBorders>
              <w:top w:val="single" w:sz="4" w:space="0" w:color="auto"/>
              <w:left w:val="nil"/>
              <w:bottom w:val="single" w:sz="4" w:space="0" w:color="auto"/>
              <w:right w:val="single" w:sz="4" w:space="0" w:color="auto"/>
            </w:tcBorders>
            <w:vAlign w:val="center"/>
          </w:tcPr>
          <w:p w14:paraId="17CA7828"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8</w:t>
            </w:r>
            <w:r w:rsidRPr="00C520AC">
              <w:rPr>
                <w:rFonts w:ascii="Arial" w:hAnsi="Arial" w:cs="Arial"/>
                <w:sz w:val="16"/>
                <w:szCs w:val="16"/>
              </w:rPr>
              <w:t>0.000,00</w:t>
            </w:r>
          </w:p>
        </w:tc>
        <w:tc>
          <w:tcPr>
            <w:tcW w:w="869" w:type="dxa"/>
            <w:tcBorders>
              <w:top w:val="single" w:sz="4" w:space="0" w:color="auto"/>
              <w:left w:val="nil"/>
              <w:bottom w:val="single" w:sz="4" w:space="0" w:color="auto"/>
              <w:right w:val="single" w:sz="4" w:space="0" w:color="auto"/>
            </w:tcBorders>
            <w:vAlign w:val="center"/>
          </w:tcPr>
          <w:p w14:paraId="4D7050AD" w14:textId="77777777" w:rsidR="00503C6B" w:rsidRPr="00C520AC" w:rsidRDefault="00503C6B" w:rsidP="003506D1">
            <w:pPr>
              <w:suppressAutoHyphens w:val="0"/>
              <w:spacing w:line="276" w:lineRule="auto"/>
              <w:jc w:val="center"/>
              <w:rPr>
                <w:rFonts w:ascii="Arial" w:hAnsi="Arial" w:cs="Arial"/>
                <w:sz w:val="16"/>
                <w:szCs w:val="16"/>
              </w:rPr>
            </w:pPr>
          </w:p>
        </w:tc>
        <w:tc>
          <w:tcPr>
            <w:tcW w:w="1417" w:type="dxa"/>
            <w:tcBorders>
              <w:top w:val="single" w:sz="4" w:space="0" w:color="auto"/>
              <w:left w:val="nil"/>
              <w:bottom w:val="single" w:sz="4" w:space="0" w:color="auto"/>
              <w:right w:val="single" w:sz="4" w:space="0" w:color="auto"/>
            </w:tcBorders>
            <w:noWrap/>
            <w:vAlign w:val="center"/>
          </w:tcPr>
          <w:p w14:paraId="68D3D4E3" w14:textId="77777777" w:rsidR="00503C6B" w:rsidRPr="00C520AC" w:rsidRDefault="00503C6B" w:rsidP="003506D1">
            <w:pPr>
              <w:suppressAutoHyphens w:val="0"/>
              <w:spacing w:line="276" w:lineRule="auto"/>
              <w:jc w:val="right"/>
              <w:rPr>
                <w:rFonts w:ascii="Arial" w:hAnsi="Arial" w:cs="Arial"/>
                <w:sz w:val="16"/>
                <w:szCs w:val="16"/>
              </w:rPr>
            </w:pPr>
          </w:p>
        </w:tc>
        <w:tc>
          <w:tcPr>
            <w:tcW w:w="1418" w:type="dxa"/>
            <w:tcBorders>
              <w:top w:val="single" w:sz="4" w:space="0" w:color="auto"/>
              <w:left w:val="nil"/>
              <w:bottom w:val="single" w:sz="4" w:space="0" w:color="auto"/>
              <w:right w:val="single" w:sz="4" w:space="0" w:color="auto"/>
            </w:tcBorders>
          </w:tcPr>
          <w:p w14:paraId="219AF2B7"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466FFBE0" w14:textId="77777777" w:rsidTr="003506D1">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45F2682C"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 xml:space="preserve">TOTAL DO LOTE 05 </w:t>
            </w:r>
            <w:r w:rsidRPr="00C520AC">
              <w:rPr>
                <w:rFonts w:ascii="Arial" w:hAnsi="Arial" w:cs="Arial"/>
                <w:sz w:val="16"/>
                <w:szCs w:val="16"/>
              </w:rPr>
              <w:t>em R$</w:t>
            </w:r>
          </w:p>
        </w:tc>
        <w:tc>
          <w:tcPr>
            <w:tcW w:w="1417" w:type="dxa"/>
            <w:tcBorders>
              <w:top w:val="nil"/>
              <w:left w:val="nil"/>
              <w:bottom w:val="single" w:sz="4" w:space="0" w:color="auto"/>
              <w:right w:val="single" w:sz="4" w:space="0" w:color="auto"/>
            </w:tcBorders>
            <w:noWrap/>
            <w:vAlign w:val="center"/>
          </w:tcPr>
          <w:p w14:paraId="7F933387" w14:textId="77777777" w:rsidR="00503C6B" w:rsidRPr="00C520AC" w:rsidRDefault="00503C6B" w:rsidP="003506D1">
            <w:pPr>
              <w:suppressAutoHyphens w:val="0"/>
              <w:spacing w:line="276" w:lineRule="auto"/>
              <w:jc w:val="right"/>
              <w:rPr>
                <w:rFonts w:ascii="Arial" w:hAnsi="Arial" w:cs="Arial"/>
                <w:b/>
                <w:sz w:val="16"/>
                <w:szCs w:val="16"/>
              </w:rPr>
            </w:pPr>
          </w:p>
        </w:tc>
        <w:tc>
          <w:tcPr>
            <w:tcW w:w="1418" w:type="dxa"/>
            <w:tcBorders>
              <w:top w:val="nil"/>
              <w:left w:val="nil"/>
              <w:bottom w:val="single" w:sz="4" w:space="0" w:color="auto"/>
              <w:right w:val="single" w:sz="4" w:space="0" w:color="auto"/>
            </w:tcBorders>
          </w:tcPr>
          <w:p w14:paraId="4D2CB030" w14:textId="77777777" w:rsidR="00503C6B" w:rsidRPr="00C520AC" w:rsidRDefault="00503C6B" w:rsidP="003506D1">
            <w:pPr>
              <w:suppressAutoHyphens w:val="0"/>
              <w:spacing w:line="276" w:lineRule="auto"/>
              <w:jc w:val="right"/>
              <w:rPr>
                <w:rFonts w:ascii="Arial" w:hAnsi="Arial" w:cs="Arial"/>
                <w:b/>
                <w:sz w:val="16"/>
                <w:szCs w:val="16"/>
              </w:rPr>
            </w:pPr>
          </w:p>
        </w:tc>
      </w:tr>
    </w:tbl>
    <w:p w14:paraId="511EA36E" w14:textId="77777777" w:rsidR="00503C6B" w:rsidRPr="00C520AC" w:rsidRDefault="00503C6B" w:rsidP="00503C6B">
      <w:pPr>
        <w:spacing w:line="276" w:lineRule="auto"/>
        <w:rPr>
          <w:rFonts w:ascii="Arial" w:hAnsi="Arial" w:cs="Arial"/>
          <w:sz w:val="16"/>
          <w:szCs w:val="16"/>
        </w:rPr>
      </w:pPr>
    </w:p>
    <w:p w14:paraId="1F7091BF" w14:textId="77777777" w:rsidR="00503C6B" w:rsidRDefault="00503C6B" w:rsidP="00503C6B">
      <w:pPr>
        <w:spacing w:line="276" w:lineRule="auto"/>
        <w:rPr>
          <w:rFonts w:ascii="Arial" w:hAnsi="Arial" w:cs="Arial"/>
          <w:b/>
          <w:bCs/>
          <w:sz w:val="16"/>
          <w:szCs w:val="16"/>
        </w:rPr>
      </w:pPr>
    </w:p>
    <w:p w14:paraId="3C941D9C" w14:textId="77777777" w:rsidR="00503C6B" w:rsidRDefault="00503C6B" w:rsidP="00503C6B">
      <w:pPr>
        <w:spacing w:line="276" w:lineRule="auto"/>
        <w:rPr>
          <w:rFonts w:ascii="Arial" w:hAnsi="Arial" w:cs="Arial"/>
          <w:b/>
          <w:bCs/>
          <w:sz w:val="16"/>
          <w:szCs w:val="16"/>
        </w:rPr>
      </w:pPr>
    </w:p>
    <w:p w14:paraId="1940BF9E" w14:textId="77777777" w:rsidR="00503C6B" w:rsidRDefault="00503C6B" w:rsidP="00503C6B">
      <w:pPr>
        <w:spacing w:line="276" w:lineRule="auto"/>
        <w:rPr>
          <w:rFonts w:ascii="Arial" w:hAnsi="Arial" w:cs="Arial"/>
          <w:b/>
          <w:bCs/>
          <w:sz w:val="16"/>
          <w:szCs w:val="16"/>
        </w:rPr>
      </w:pPr>
    </w:p>
    <w:p w14:paraId="6403D0FC" w14:textId="77777777" w:rsidR="00503C6B" w:rsidRPr="00DD7532" w:rsidRDefault="00503C6B" w:rsidP="00503C6B">
      <w:pPr>
        <w:spacing w:line="276" w:lineRule="auto"/>
        <w:rPr>
          <w:rFonts w:ascii="Arial" w:hAnsi="Arial" w:cs="Arial"/>
          <w:b/>
          <w:bCs/>
          <w:sz w:val="24"/>
          <w:szCs w:val="24"/>
        </w:rPr>
      </w:pPr>
      <w:r w:rsidRPr="00DD7532">
        <w:rPr>
          <w:rFonts w:ascii="Arial" w:hAnsi="Arial" w:cs="Arial"/>
          <w:b/>
          <w:bCs/>
          <w:sz w:val="24"/>
          <w:szCs w:val="24"/>
        </w:rPr>
        <w:t>LOTE 06</w:t>
      </w:r>
    </w:p>
    <w:tbl>
      <w:tblPr>
        <w:tblW w:w="972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022"/>
        <w:gridCol w:w="1134"/>
        <w:gridCol w:w="869"/>
        <w:gridCol w:w="1275"/>
        <w:gridCol w:w="1275"/>
      </w:tblGrid>
      <w:tr w:rsidR="00503C6B" w:rsidRPr="00C520AC" w14:paraId="1F5A72F3" w14:textId="77777777" w:rsidTr="003506D1">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0175436B"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14:paraId="0AA81A9E" w14:textId="77777777" w:rsidR="00503C6B" w:rsidRPr="00C520AC" w:rsidRDefault="00503C6B" w:rsidP="003506D1">
            <w:pPr>
              <w:suppressAutoHyphens w:val="0"/>
              <w:spacing w:line="276" w:lineRule="auto"/>
              <w:jc w:val="center"/>
              <w:rPr>
                <w:rFonts w:ascii="Arial" w:hAnsi="Arial" w:cs="Arial"/>
                <w:b/>
                <w:bCs/>
                <w:sz w:val="16"/>
                <w:szCs w:val="16"/>
              </w:rPr>
            </w:pPr>
            <w:proofErr w:type="spellStart"/>
            <w:r w:rsidRPr="00C520AC">
              <w:rPr>
                <w:rFonts w:ascii="Arial" w:hAnsi="Arial" w:cs="Arial"/>
                <w:b/>
                <w:bCs/>
                <w:sz w:val="16"/>
                <w:szCs w:val="16"/>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6E11E27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Unid.</w:t>
            </w:r>
          </w:p>
        </w:tc>
        <w:tc>
          <w:tcPr>
            <w:tcW w:w="3022" w:type="dxa"/>
            <w:tcBorders>
              <w:top w:val="single" w:sz="4" w:space="0" w:color="auto"/>
              <w:left w:val="nil"/>
              <w:bottom w:val="single" w:sz="4" w:space="0" w:color="auto"/>
              <w:right w:val="single" w:sz="4" w:space="0" w:color="auto"/>
            </w:tcBorders>
            <w:shd w:val="clear" w:color="auto" w:fill="C0C0C0"/>
            <w:vAlign w:val="center"/>
          </w:tcPr>
          <w:p w14:paraId="3F299DA6" w14:textId="77777777" w:rsidR="00503C6B" w:rsidRPr="00C520AC" w:rsidRDefault="00503C6B" w:rsidP="003506D1">
            <w:pPr>
              <w:suppressAutoHyphens w:val="0"/>
              <w:spacing w:line="276" w:lineRule="auto"/>
              <w:rPr>
                <w:rFonts w:ascii="Arial" w:hAnsi="Arial" w:cs="Arial"/>
                <w:b/>
                <w:bCs/>
                <w:sz w:val="16"/>
                <w:szCs w:val="16"/>
              </w:rPr>
            </w:pPr>
            <w:r w:rsidRPr="00C520AC">
              <w:rPr>
                <w:rFonts w:ascii="Arial" w:hAnsi="Arial" w:cs="Arial"/>
                <w:b/>
                <w:bCs/>
                <w:sz w:val="16"/>
                <w:szCs w:val="16"/>
              </w:rPr>
              <w:t>Descrição</w:t>
            </w:r>
          </w:p>
        </w:tc>
        <w:tc>
          <w:tcPr>
            <w:tcW w:w="1134" w:type="dxa"/>
            <w:tcBorders>
              <w:top w:val="single" w:sz="4" w:space="0" w:color="auto"/>
              <w:left w:val="nil"/>
              <w:bottom w:val="single" w:sz="4" w:space="0" w:color="auto"/>
              <w:right w:val="single" w:sz="4" w:space="0" w:color="auto"/>
            </w:tcBorders>
            <w:shd w:val="clear" w:color="auto" w:fill="C0C0C0"/>
            <w:vAlign w:val="center"/>
          </w:tcPr>
          <w:p w14:paraId="3A91C432"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Máximo</w:t>
            </w:r>
          </w:p>
        </w:tc>
        <w:tc>
          <w:tcPr>
            <w:tcW w:w="869" w:type="dxa"/>
            <w:tcBorders>
              <w:top w:val="single" w:sz="4" w:space="0" w:color="auto"/>
              <w:left w:val="nil"/>
              <w:bottom w:val="single" w:sz="4" w:space="0" w:color="auto"/>
              <w:right w:val="single" w:sz="4" w:space="0" w:color="auto"/>
            </w:tcBorders>
            <w:shd w:val="clear" w:color="auto" w:fill="C0C0C0"/>
            <w:vAlign w:val="center"/>
          </w:tcPr>
          <w:p w14:paraId="0520724E"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do Desconto em %</w:t>
            </w:r>
          </w:p>
        </w:tc>
        <w:tc>
          <w:tcPr>
            <w:tcW w:w="1275" w:type="dxa"/>
            <w:tcBorders>
              <w:top w:val="single" w:sz="4" w:space="0" w:color="auto"/>
              <w:left w:val="nil"/>
              <w:bottom w:val="single" w:sz="4" w:space="0" w:color="auto"/>
              <w:right w:val="single" w:sz="4" w:space="0" w:color="auto"/>
            </w:tcBorders>
            <w:shd w:val="clear" w:color="auto" w:fill="C0C0C0"/>
            <w:vAlign w:val="center"/>
          </w:tcPr>
          <w:p w14:paraId="48CDE065"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 xml:space="preserve">Valor </w:t>
            </w:r>
            <w:r>
              <w:rPr>
                <w:rFonts w:ascii="Arial" w:hAnsi="Arial" w:cs="Arial"/>
                <w:b/>
                <w:bCs/>
                <w:sz w:val="16"/>
                <w:szCs w:val="16"/>
              </w:rPr>
              <w:t>do Desconto</w:t>
            </w:r>
            <w:r w:rsidRPr="00C520AC">
              <w:rPr>
                <w:rFonts w:ascii="Arial" w:hAnsi="Arial" w:cs="Arial"/>
                <w:b/>
                <w:bCs/>
                <w:sz w:val="16"/>
                <w:szCs w:val="16"/>
              </w:rPr>
              <w:t xml:space="preserve"> em R$</w:t>
            </w:r>
          </w:p>
        </w:tc>
        <w:tc>
          <w:tcPr>
            <w:tcW w:w="1275" w:type="dxa"/>
            <w:tcBorders>
              <w:top w:val="single" w:sz="4" w:space="0" w:color="auto"/>
              <w:left w:val="nil"/>
              <w:bottom w:val="single" w:sz="4" w:space="0" w:color="auto"/>
              <w:right w:val="single" w:sz="4" w:space="0" w:color="auto"/>
            </w:tcBorders>
            <w:shd w:val="clear" w:color="auto" w:fill="C0C0C0"/>
          </w:tcPr>
          <w:p w14:paraId="1D26562A" w14:textId="77777777" w:rsidR="00503C6B" w:rsidRDefault="00503C6B" w:rsidP="003506D1">
            <w:pPr>
              <w:suppressAutoHyphens w:val="0"/>
              <w:spacing w:line="276" w:lineRule="auto"/>
              <w:jc w:val="center"/>
              <w:rPr>
                <w:rFonts w:ascii="Arial" w:hAnsi="Arial" w:cs="Arial"/>
                <w:b/>
                <w:bCs/>
                <w:sz w:val="16"/>
                <w:szCs w:val="16"/>
              </w:rPr>
            </w:pPr>
          </w:p>
          <w:p w14:paraId="62C44A12" w14:textId="77777777" w:rsidR="00503C6B" w:rsidRPr="00C520AC" w:rsidRDefault="00503C6B" w:rsidP="003506D1">
            <w:pPr>
              <w:suppressAutoHyphens w:val="0"/>
              <w:spacing w:line="276" w:lineRule="auto"/>
              <w:jc w:val="center"/>
              <w:rPr>
                <w:rFonts w:ascii="Arial" w:hAnsi="Arial" w:cs="Arial"/>
                <w:b/>
                <w:bCs/>
                <w:sz w:val="16"/>
                <w:szCs w:val="16"/>
              </w:rPr>
            </w:pPr>
            <w:r w:rsidRPr="00C520AC">
              <w:rPr>
                <w:rFonts w:ascii="Arial" w:hAnsi="Arial" w:cs="Arial"/>
                <w:b/>
                <w:bCs/>
                <w:sz w:val="16"/>
                <w:szCs w:val="16"/>
              </w:rPr>
              <w:t>Valor Total em R$</w:t>
            </w:r>
          </w:p>
        </w:tc>
      </w:tr>
      <w:tr w:rsidR="00503C6B" w:rsidRPr="00C520AC" w14:paraId="50440B7F"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6BF8A905"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11</w:t>
            </w:r>
          </w:p>
        </w:tc>
        <w:tc>
          <w:tcPr>
            <w:tcW w:w="698" w:type="dxa"/>
            <w:tcBorders>
              <w:top w:val="single" w:sz="4" w:space="0" w:color="auto"/>
              <w:left w:val="nil"/>
              <w:bottom w:val="single" w:sz="4" w:space="0" w:color="auto"/>
              <w:right w:val="single" w:sz="4" w:space="0" w:color="auto"/>
            </w:tcBorders>
          </w:tcPr>
          <w:p w14:paraId="3D790F5D" w14:textId="77777777" w:rsidR="00503C6B" w:rsidRPr="00C520AC" w:rsidRDefault="00503C6B" w:rsidP="003506D1">
            <w:pPr>
              <w:spacing w:before="120" w:after="120" w:line="276" w:lineRule="auto"/>
              <w:jc w:val="center"/>
              <w:rPr>
                <w:rFonts w:ascii="Arial" w:hAnsi="Arial" w:cs="Arial"/>
                <w:sz w:val="16"/>
                <w:szCs w:val="16"/>
              </w:rPr>
            </w:pPr>
            <w:r>
              <w:rPr>
                <w:rFonts w:ascii="Arial" w:hAnsi="Arial" w:cs="Arial"/>
                <w:sz w:val="16"/>
                <w:szCs w:val="16"/>
              </w:rPr>
              <w:t>5</w:t>
            </w:r>
            <w:r w:rsidRPr="00C520AC">
              <w:rPr>
                <w:rFonts w:ascii="Arial" w:hAnsi="Arial" w:cs="Arial"/>
                <w:sz w:val="16"/>
                <w:szCs w:val="16"/>
              </w:rPr>
              <w:t>00</w:t>
            </w:r>
          </w:p>
        </w:tc>
        <w:tc>
          <w:tcPr>
            <w:tcW w:w="793" w:type="dxa"/>
            <w:tcBorders>
              <w:top w:val="single" w:sz="4" w:space="0" w:color="auto"/>
              <w:left w:val="nil"/>
              <w:bottom w:val="single" w:sz="4" w:space="0" w:color="auto"/>
              <w:right w:val="single" w:sz="4" w:space="0" w:color="auto"/>
            </w:tcBorders>
          </w:tcPr>
          <w:p w14:paraId="684F4803"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Horas</w:t>
            </w:r>
          </w:p>
        </w:tc>
        <w:tc>
          <w:tcPr>
            <w:tcW w:w="3022" w:type="dxa"/>
            <w:tcBorders>
              <w:top w:val="single" w:sz="4" w:space="0" w:color="auto"/>
              <w:left w:val="nil"/>
              <w:bottom w:val="single" w:sz="4" w:space="0" w:color="auto"/>
              <w:right w:val="single" w:sz="4" w:space="0" w:color="auto"/>
            </w:tcBorders>
            <w:vAlign w:val="center"/>
          </w:tcPr>
          <w:p w14:paraId="448A8424"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SERVIÇO DE MANUTENÇÃO DE PORTÕES ELETRÔNICOS</w:t>
            </w:r>
          </w:p>
        </w:tc>
        <w:tc>
          <w:tcPr>
            <w:tcW w:w="1134" w:type="dxa"/>
            <w:tcBorders>
              <w:top w:val="single" w:sz="4" w:space="0" w:color="auto"/>
              <w:left w:val="nil"/>
              <w:bottom w:val="single" w:sz="4" w:space="0" w:color="auto"/>
              <w:right w:val="single" w:sz="4" w:space="0" w:color="auto"/>
            </w:tcBorders>
            <w:vAlign w:val="center"/>
          </w:tcPr>
          <w:p w14:paraId="10FC25E2" w14:textId="77777777" w:rsidR="00503C6B" w:rsidRPr="00C520AC" w:rsidRDefault="00503C6B" w:rsidP="003506D1">
            <w:pPr>
              <w:suppressAutoHyphens w:val="0"/>
              <w:spacing w:line="276" w:lineRule="auto"/>
              <w:jc w:val="center"/>
              <w:rPr>
                <w:rFonts w:ascii="Arial" w:hAnsi="Arial" w:cs="Arial"/>
                <w:sz w:val="16"/>
                <w:szCs w:val="16"/>
              </w:rPr>
            </w:pPr>
            <w:r>
              <w:rPr>
                <w:rFonts w:ascii="Arial" w:hAnsi="Arial" w:cs="Arial"/>
                <w:sz w:val="16"/>
                <w:szCs w:val="16"/>
              </w:rPr>
              <w:t>123,97</w:t>
            </w:r>
          </w:p>
        </w:tc>
        <w:tc>
          <w:tcPr>
            <w:tcW w:w="869" w:type="dxa"/>
            <w:tcBorders>
              <w:top w:val="single" w:sz="4" w:space="0" w:color="auto"/>
              <w:left w:val="nil"/>
              <w:bottom w:val="single" w:sz="4" w:space="0" w:color="auto"/>
              <w:right w:val="single" w:sz="4" w:space="0" w:color="auto"/>
            </w:tcBorders>
            <w:vAlign w:val="center"/>
          </w:tcPr>
          <w:p w14:paraId="3446098C"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7DE90D68" w14:textId="77777777" w:rsidR="00503C6B" w:rsidRPr="00C520AC" w:rsidRDefault="00503C6B" w:rsidP="003506D1">
            <w:pPr>
              <w:suppressAutoHyphens w:val="0"/>
              <w:spacing w:line="276" w:lineRule="auto"/>
              <w:jc w:val="right"/>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tcPr>
          <w:p w14:paraId="70B44EE8"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001209F1" w14:textId="77777777" w:rsidTr="003506D1">
        <w:tc>
          <w:tcPr>
            <w:tcW w:w="654" w:type="dxa"/>
            <w:tcBorders>
              <w:top w:val="single" w:sz="4" w:space="0" w:color="auto"/>
              <w:left w:val="single" w:sz="4" w:space="0" w:color="auto"/>
              <w:bottom w:val="single" w:sz="4" w:space="0" w:color="auto"/>
              <w:right w:val="single" w:sz="4" w:space="0" w:color="auto"/>
            </w:tcBorders>
            <w:vAlign w:val="center"/>
          </w:tcPr>
          <w:p w14:paraId="5D79F2A8" w14:textId="77777777" w:rsidR="00503C6B" w:rsidRPr="00C520AC" w:rsidRDefault="00503C6B" w:rsidP="003506D1">
            <w:pPr>
              <w:suppressAutoHyphens w:val="0"/>
              <w:spacing w:line="276" w:lineRule="auto"/>
              <w:jc w:val="center"/>
              <w:rPr>
                <w:rFonts w:ascii="Arial" w:hAnsi="Arial" w:cs="Arial"/>
                <w:color w:val="000000"/>
                <w:sz w:val="16"/>
                <w:szCs w:val="16"/>
              </w:rPr>
            </w:pPr>
            <w:r w:rsidRPr="00C520AC">
              <w:rPr>
                <w:rFonts w:ascii="Arial" w:hAnsi="Arial" w:cs="Arial"/>
                <w:color w:val="000000"/>
                <w:sz w:val="16"/>
                <w:szCs w:val="16"/>
              </w:rPr>
              <w:t>12</w:t>
            </w:r>
          </w:p>
        </w:tc>
        <w:tc>
          <w:tcPr>
            <w:tcW w:w="698" w:type="dxa"/>
            <w:tcBorders>
              <w:top w:val="single" w:sz="4" w:space="0" w:color="auto"/>
              <w:left w:val="nil"/>
              <w:bottom w:val="single" w:sz="4" w:space="0" w:color="auto"/>
              <w:right w:val="single" w:sz="4" w:space="0" w:color="auto"/>
            </w:tcBorders>
          </w:tcPr>
          <w:p w14:paraId="2A5F09F9"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1</w:t>
            </w:r>
          </w:p>
        </w:tc>
        <w:tc>
          <w:tcPr>
            <w:tcW w:w="793" w:type="dxa"/>
            <w:tcBorders>
              <w:top w:val="single" w:sz="4" w:space="0" w:color="auto"/>
              <w:left w:val="nil"/>
              <w:bottom w:val="single" w:sz="4" w:space="0" w:color="auto"/>
              <w:right w:val="single" w:sz="4" w:space="0" w:color="auto"/>
            </w:tcBorders>
          </w:tcPr>
          <w:p w14:paraId="1B0E615D" w14:textId="77777777" w:rsidR="00503C6B" w:rsidRPr="00C520AC" w:rsidRDefault="00503C6B" w:rsidP="003506D1">
            <w:pPr>
              <w:spacing w:before="120" w:after="120" w:line="276" w:lineRule="auto"/>
              <w:jc w:val="center"/>
              <w:rPr>
                <w:rFonts w:ascii="Arial" w:hAnsi="Arial" w:cs="Arial"/>
                <w:sz w:val="16"/>
                <w:szCs w:val="16"/>
              </w:rPr>
            </w:pPr>
            <w:r w:rsidRPr="00C520AC">
              <w:rPr>
                <w:rFonts w:ascii="Arial" w:hAnsi="Arial" w:cs="Arial"/>
                <w:sz w:val="16"/>
                <w:szCs w:val="16"/>
              </w:rPr>
              <w:t>Unid.</w:t>
            </w:r>
          </w:p>
        </w:tc>
        <w:tc>
          <w:tcPr>
            <w:tcW w:w="3022" w:type="dxa"/>
            <w:tcBorders>
              <w:top w:val="single" w:sz="4" w:space="0" w:color="auto"/>
              <w:left w:val="nil"/>
              <w:bottom w:val="single" w:sz="4" w:space="0" w:color="auto"/>
              <w:right w:val="single" w:sz="4" w:space="0" w:color="auto"/>
            </w:tcBorders>
            <w:vAlign w:val="center"/>
          </w:tcPr>
          <w:p w14:paraId="11B9E057" w14:textId="77777777" w:rsidR="00503C6B" w:rsidRPr="00C520AC" w:rsidRDefault="00503C6B" w:rsidP="003506D1">
            <w:pPr>
              <w:spacing w:before="100" w:beforeAutospacing="1" w:after="100" w:afterAutospacing="1" w:line="276" w:lineRule="auto"/>
              <w:jc w:val="both"/>
              <w:rPr>
                <w:rFonts w:ascii="Arial" w:hAnsi="Arial" w:cs="Arial"/>
                <w:bCs/>
                <w:sz w:val="16"/>
                <w:szCs w:val="16"/>
              </w:rPr>
            </w:pPr>
            <w:r w:rsidRPr="00C520AC">
              <w:rPr>
                <w:rFonts w:ascii="Arial" w:hAnsi="Arial" w:cs="Arial"/>
                <w:bCs/>
                <w:sz w:val="16"/>
                <w:szCs w:val="16"/>
              </w:rPr>
              <w:t xml:space="preserve">MATERIAL PARA MANUTENÇÃO DE PORTÕES ELETRÔNICOS </w:t>
            </w:r>
          </w:p>
        </w:tc>
        <w:tc>
          <w:tcPr>
            <w:tcW w:w="1134" w:type="dxa"/>
            <w:tcBorders>
              <w:top w:val="single" w:sz="4" w:space="0" w:color="auto"/>
              <w:left w:val="nil"/>
              <w:bottom w:val="single" w:sz="4" w:space="0" w:color="auto"/>
              <w:right w:val="single" w:sz="4" w:space="0" w:color="auto"/>
            </w:tcBorders>
            <w:vAlign w:val="center"/>
          </w:tcPr>
          <w:p w14:paraId="22E01BE2" w14:textId="77777777" w:rsidR="00503C6B" w:rsidRPr="00C520AC" w:rsidRDefault="00503C6B" w:rsidP="003506D1">
            <w:pPr>
              <w:suppressAutoHyphens w:val="0"/>
              <w:spacing w:line="276" w:lineRule="auto"/>
              <w:jc w:val="center"/>
              <w:rPr>
                <w:rFonts w:ascii="Arial" w:hAnsi="Arial" w:cs="Arial"/>
                <w:sz w:val="16"/>
                <w:szCs w:val="16"/>
              </w:rPr>
            </w:pPr>
            <w:r w:rsidRPr="00C520AC">
              <w:rPr>
                <w:rFonts w:ascii="Arial" w:hAnsi="Arial" w:cs="Arial"/>
                <w:sz w:val="16"/>
                <w:szCs w:val="16"/>
              </w:rPr>
              <w:t>40.000,00</w:t>
            </w:r>
          </w:p>
        </w:tc>
        <w:tc>
          <w:tcPr>
            <w:tcW w:w="869" w:type="dxa"/>
            <w:tcBorders>
              <w:top w:val="single" w:sz="4" w:space="0" w:color="auto"/>
              <w:left w:val="nil"/>
              <w:bottom w:val="single" w:sz="4" w:space="0" w:color="auto"/>
              <w:right w:val="single" w:sz="4" w:space="0" w:color="auto"/>
            </w:tcBorders>
            <w:vAlign w:val="center"/>
          </w:tcPr>
          <w:p w14:paraId="0A9A8260" w14:textId="77777777" w:rsidR="00503C6B" w:rsidRPr="00C520AC" w:rsidRDefault="00503C6B" w:rsidP="003506D1">
            <w:pPr>
              <w:suppressAutoHyphens w:val="0"/>
              <w:spacing w:line="276" w:lineRule="auto"/>
              <w:jc w:val="center"/>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noWrap/>
            <w:vAlign w:val="center"/>
          </w:tcPr>
          <w:p w14:paraId="6488451C" w14:textId="77777777" w:rsidR="00503C6B" w:rsidRPr="00C520AC" w:rsidRDefault="00503C6B" w:rsidP="003506D1">
            <w:pPr>
              <w:suppressAutoHyphens w:val="0"/>
              <w:spacing w:line="276" w:lineRule="auto"/>
              <w:jc w:val="right"/>
              <w:rPr>
                <w:rFonts w:ascii="Arial" w:hAnsi="Arial" w:cs="Arial"/>
                <w:sz w:val="16"/>
                <w:szCs w:val="16"/>
              </w:rPr>
            </w:pPr>
          </w:p>
        </w:tc>
        <w:tc>
          <w:tcPr>
            <w:tcW w:w="1275" w:type="dxa"/>
            <w:tcBorders>
              <w:top w:val="single" w:sz="4" w:space="0" w:color="auto"/>
              <w:left w:val="nil"/>
              <w:bottom w:val="single" w:sz="4" w:space="0" w:color="auto"/>
              <w:right w:val="single" w:sz="4" w:space="0" w:color="auto"/>
            </w:tcBorders>
          </w:tcPr>
          <w:p w14:paraId="5AD031C4" w14:textId="77777777" w:rsidR="00503C6B" w:rsidRPr="00C520AC" w:rsidRDefault="00503C6B" w:rsidP="003506D1">
            <w:pPr>
              <w:suppressAutoHyphens w:val="0"/>
              <w:spacing w:line="276" w:lineRule="auto"/>
              <w:jc w:val="right"/>
              <w:rPr>
                <w:rFonts w:ascii="Arial" w:hAnsi="Arial" w:cs="Arial"/>
                <w:sz w:val="16"/>
                <w:szCs w:val="16"/>
              </w:rPr>
            </w:pPr>
          </w:p>
        </w:tc>
      </w:tr>
      <w:tr w:rsidR="00503C6B" w:rsidRPr="00C520AC" w14:paraId="19109255" w14:textId="77777777" w:rsidTr="003506D1">
        <w:tc>
          <w:tcPr>
            <w:tcW w:w="7170" w:type="dxa"/>
            <w:gridSpan w:val="6"/>
            <w:tcBorders>
              <w:top w:val="single" w:sz="4" w:space="0" w:color="auto"/>
              <w:left w:val="single" w:sz="4" w:space="0" w:color="auto"/>
              <w:bottom w:val="single" w:sz="4" w:space="0" w:color="auto"/>
              <w:right w:val="single" w:sz="4" w:space="0" w:color="auto"/>
            </w:tcBorders>
            <w:noWrap/>
            <w:vAlign w:val="center"/>
          </w:tcPr>
          <w:p w14:paraId="4F141EF1" w14:textId="77777777" w:rsidR="00503C6B" w:rsidRPr="00C520AC" w:rsidRDefault="00503C6B" w:rsidP="003506D1">
            <w:pPr>
              <w:suppressAutoHyphens w:val="0"/>
              <w:spacing w:line="276" w:lineRule="auto"/>
              <w:jc w:val="right"/>
              <w:rPr>
                <w:rFonts w:ascii="Arial" w:hAnsi="Arial" w:cs="Arial"/>
                <w:sz w:val="16"/>
                <w:szCs w:val="16"/>
              </w:rPr>
            </w:pPr>
            <w:r w:rsidRPr="00C520AC">
              <w:rPr>
                <w:rFonts w:ascii="Arial" w:hAnsi="Arial" w:cs="Arial"/>
                <w:sz w:val="16"/>
                <w:szCs w:val="16"/>
              </w:rPr>
              <w:t xml:space="preserve">VALOR </w:t>
            </w:r>
            <w:r>
              <w:rPr>
                <w:rFonts w:ascii="Arial" w:hAnsi="Arial" w:cs="Arial"/>
                <w:sz w:val="16"/>
                <w:szCs w:val="16"/>
              </w:rPr>
              <w:t>TOTAL DO LOTE 06</w:t>
            </w:r>
            <w:r w:rsidRPr="00C520AC">
              <w:rPr>
                <w:rFonts w:ascii="Arial" w:hAnsi="Arial" w:cs="Arial"/>
                <w:sz w:val="16"/>
                <w:szCs w:val="16"/>
              </w:rPr>
              <w:t xml:space="preserve"> em R$</w:t>
            </w:r>
          </w:p>
        </w:tc>
        <w:tc>
          <w:tcPr>
            <w:tcW w:w="1275" w:type="dxa"/>
            <w:tcBorders>
              <w:top w:val="nil"/>
              <w:left w:val="nil"/>
              <w:bottom w:val="single" w:sz="4" w:space="0" w:color="auto"/>
              <w:right w:val="single" w:sz="4" w:space="0" w:color="auto"/>
            </w:tcBorders>
            <w:noWrap/>
            <w:vAlign w:val="center"/>
          </w:tcPr>
          <w:p w14:paraId="51F3ECD3" w14:textId="77777777" w:rsidR="00503C6B" w:rsidRPr="00C520AC" w:rsidRDefault="00503C6B" w:rsidP="003506D1">
            <w:pPr>
              <w:suppressAutoHyphens w:val="0"/>
              <w:spacing w:line="276" w:lineRule="auto"/>
              <w:jc w:val="right"/>
              <w:rPr>
                <w:rFonts w:ascii="Arial" w:hAnsi="Arial" w:cs="Arial"/>
                <w:b/>
                <w:sz w:val="16"/>
                <w:szCs w:val="16"/>
              </w:rPr>
            </w:pPr>
          </w:p>
        </w:tc>
        <w:tc>
          <w:tcPr>
            <w:tcW w:w="1275" w:type="dxa"/>
            <w:tcBorders>
              <w:top w:val="nil"/>
              <w:left w:val="nil"/>
              <w:bottom w:val="single" w:sz="4" w:space="0" w:color="auto"/>
              <w:right w:val="single" w:sz="4" w:space="0" w:color="auto"/>
            </w:tcBorders>
          </w:tcPr>
          <w:p w14:paraId="15D14A00" w14:textId="77777777" w:rsidR="00503C6B" w:rsidRPr="00C520AC" w:rsidRDefault="00503C6B" w:rsidP="003506D1">
            <w:pPr>
              <w:suppressAutoHyphens w:val="0"/>
              <w:spacing w:line="276" w:lineRule="auto"/>
              <w:jc w:val="right"/>
              <w:rPr>
                <w:rFonts w:ascii="Arial" w:hAnsi="Arial" w:cs="Arial"/>
                <w:b/>
                <w:sz w:val="16"/>
                <w:szCs w:val="16"/>
              </w:rPr>
            </w:pPr>
          </w:p>
        </w:tc>
      </w:tr>
    </w:tbl>
    <w:p w14:paraId="2BCA806D" w14:textId="77777777" w:rsidR="00503C6B" w:rsidRPr="00C520AC" w:rsidRDefault="00503C6B" w:rsidP="00503C6B">
      <w:pPr>
        <w:spacing w:line="276" w:lineRule="auto"/>
        <w:rPr>
          <w:rFonts w:ascii="Arial" w:hAnsi="Arial" w:cs="Arial"/>
          <w:sz w:val="16"/>
          <w:szCs w:val="16"/>
        </w:rPr>
      </w:pPr>
    </w:p>
    <w:p w14:paraId="1E258233" w14:textId="77777777" w:rsidR="002F357E" w:rsidRPr="00503C6B" w:rsidRDefault="002F357E" w:rsidP="00503C6B">
      <w:pPr>
        <w:suppressAutoHyphens w:val="0"/>
        <w:spacing w:line="276" w:lineRule="auto"/>
        <w:ind w:firstLine="1701"/>
        <w:jc w:val="both"/>
        <w:rPr>
          <w:rFonts w:ascii="Arial" w:hAnsi="Arial" w:cs="Arial"/>
          <w:color w:val="000000"/>
          <w:sz w:val="24"/>
          <w:szCs w:val="24"/>
        </w:rPr>
      </w:pPr>
    </w:p>
    <w:p w14:paraId="20009321" w14:textId="77777777" w:rsidR="002F357E" w:rsidRPr="00503C6B" w:rsidRDefault="002F357E" w:rsidP="00503C6B">
      <w:pPr>
        <w:suppressAutoHyphens w:val="0"/>
        <w:spacing w:line="276" w:lineRule="auto"/>
        <w:jc w:val="both"/>
        <w:rPr>
          <w:rFonts w:ascii="Arial" w:hAnsi="Arial" w:cs="Arial"/>
          <w:b/>
          <w:bCs/>
          <w:color w:val="000000"/>
          <w:sz w:val="24"/>
          <w:szCs w:val="24"/>
        </w:rPr>
      </w:pPr>
      <w:r w:rsidRPr="00503C6B">
        <w:rPr>
          <w:rFonts w:ascii="Arial" w:hAnsi="Arial" w:cs="Arial"/>
          <w:b/>
          <w:bCs/>
          <w:color w:val="000000"/>
          <w:sz w:val="24"/>
          <w:szCs w:val="24"/>
        </w:rPr>
        <w:t>Vedação a acréscimo de quantitativos</w:t>
      </w:r>
    </w:p>
    <w:p w14:paraId="51192018" w14:textId="77777777" w:rsidR="002F357E" w:rsidRPr="00503C6B" w:rsidRDefault="002F357E" w:rsidP="00503C6B">
      <w:pPr>
        <w:suppressAutoHyphens w:val="0"/>
        <w:spacing w:line="276" w:lineRule="auto"/>
        <w:ind w:firstLine="1701"/>
        <w:jc w:val="both"/>
        <w:rPr>
          <w:rFonts w:ascii="Arial" w:hAnsi="Arial" w:cs="Arial"/>
          <w:color w:val="000000"/>
          <w:sz w:val="24"/>
          <w:szCs w:val="24"/>
        </w:rPr>
      </w:pPr>
      <w:r w:rsidRPr="00503C6B">
        <w:rPr>
          <w:rFonts w:ascii="Arial" w:hAnsi="Arial" w:cs="Arial"/>
          <w:color w:val="000000"/>
          <w:sz w:val="24"/>
          <w:szCs w:val="24"/>
        </w:rPr>
        <w:t>É vedado efetuar acréscimos nos quantitativos fixados na ata de registro de preços.</w:t>
      </w:r>
    </w:p>
    <w:p w14:paraId="4BF12105" w14:textId="77777777" w:rsidR="002F357E" w:rsidRDefault="002F357E" w:rsidP="00503C6B">
      <w:pPr>
        <w:suppressAutoHyphens w:val="0"/>
        <w:spacing w:line="276" w:lineRule="auto"/>
        <w:ind w:firstLine="1701"/>
        <w:jc w:val="both"/>
        <w:rPr>
          <w:rFonts w:ascii="Arial" w:hAnsi="Arial" w:cs="Arial"/>
          <w:color w:val="000000"/>
          <w:sz w:val="24"/>
          <w:szCs w:val="24"/>
        </w:rPr>
      </w:pPr>
    </w:p>
    <w:p w14:paraId="727670A0" w14:textId="77777777" w:rsidR="00503C6B" w:rsidRPr="00670591" w:rsidRDefault="00503C6B" w:rsidP="00503C6B">
      <w:pPr>
        <w:widowControl w:val="0"/>
        <w:suppressAutoHyphens w:val="0"/>
        <w:spacing w:line="276" w:lineRule="auto"/>
        <w:jc w:val="both"/>
        <w:rPr>
          <w:rFonts w:ascii="Arial" w:hAnsi="Arial" w:cs="Arial"/>
          <w:b/>
          <w:color w:val="000000"/>
          <w:sz w:val="24"/>
          <w:szCs w:val="24"/>
        </w:rPr>
      </w:pPr>
      <w:r w:rsidRPr="00670591">
        <w:rPr>
          <w:rFonts w:ascii="Arial" w:hAnsi="Arial" w:cs="Arial"/>
          <w:b/>
          <w:color w:val="000000"/>
          <w:sz w:val="24"/>
          <w:szCs w:val="24"/>
        </w:rPr>
        <w:t>CLÁUSULA SEGUNDA – DOS PREÇOS REGISTRADOS</w:t>
      </w:r>
    </w:p>
    <w:p w14:paraId="44CBAA41" w14:textId="77777777" w:rsidR="00503C6B" w:rsidRDefault="00503C6B" w:rsidP="00503C6B">
      <w:pPr>
        <w:widowControl w:val="0"/>
        <w:suppressAutoHyphens w:val="0"/>
        <w:spacing w:line="276" w:lineRule="auto"/>
        <w:ind w:firstLine="1701"/>
        <w:jc w:val="both"/>
        <w:rPr>
          <w:rFonts w:ascii="Arial" w:hAnsi="Arial" w:cs="Arial"/>
          <w:bCs/>
          <w:color w:val="000000"/>
          <w:sz w:val="24"/>
          <w:szCs w:val="24"/>
        </w:rPr>
      </w:pPr>
    </w:p>
    <w:p w14:paraId="544F4A77" w14:textId="77777777" w:rsidR="00503C6B" w:rsidRPr="00670591" w:rsidRDefault="00503C6B" w:rsidP="00503C6B">
      <w:pPr>
        <w:widowControl w:val="0"/>
        <w:suppressAutoHyphens w:val="0"/>
        <w:spacing w:line="276" w:lineRule="auto"/>
        <w:ind w:firstLine="1701"/>
        <w:jc w:val="both"/>
        <w:rPr>
          <w:rFonts w:ascii="Arial" w:hAnsi="Arial" w:cs="Arial"/>
          <w:bCs/>
          <w:color w:val="000000"/>
          <w:sz w:val="24"/>
          <w:szCs w:val="24"/>
        </w:rPr>
      </w:pPr>
      <w:r w:rsidRPr="00670591">
        <w:rPr>
          <w:rFonts w:ascii="Arial" w:hAnsi="Arial" w:cs="Arial"/>
          <w:bCs/>
          <w:color w:val="000000"/>
          <w:sz w:val="24"/>
          <w:szCs w:val="24"/>
        </w:rPr>
        <w:t>Os preços registrados correspondem ao percentual de desconto ofertado sobre os valores constantes da Tabela SINAPI vigente</w:t>
      </w:r>
      <w:r>
        <w:rPr>
          <w:rFonts w:ascii="Arial" w:hAnsi="Arial" w:cs="Arial"/>
          <w:bCs/>
          <w:color w:val="000000"/>
          <w:sz w:val="24"/>
          <w:szCs w:val="24"/>
        </w:rPr>
        <w:t xml:space="preserve"> no momento do </w:t>
      </w:r>
      <w:r w:rsidRPr="00C1015B">
        <w:rPr>
          <w:rFonts w:ascii="Arial" w:hAnsi="Arial" w:cs="Arial"/>
          <w:bCs/>
          <w:sz w:val="24"/>
          <w:szCs w:val="24"/>
        </w:rPr>
        <w:t xml:space="preserve">pedido, </w:t>
      </w:r>
      <w:r w:rsidRPr="00670591">
        <w:rPr>
          <w:rFonts w:ascii="Arial" w:hAnsi="Arial" w:cs="Arial"/>
          <w:bCs/>
          <w:color w:val="000000"/>
          <w:sz w:val="24"/>
          <w:szCs w:val="24"/>
        </w:rPr>
        <w:t>conforme a seguir discriminado:</w:t>
      </w:r>
    </w:p>
    <w:p w14:paraId="00E8A2AF" w14:textId="77777777" w:rsidR="00503C6B" w:rsidRDefault="00503C6B" w:rsidP="00503C6B">
      <w:pPr>
        <w:pStyle w:val="A161175"/>
        <w:spacing w:after="120" w:line="276" w:lineRule="auto"/>
        <w:ind w:left="0" w:right="0" w:firstLine="0"/>
        <w:rPr>
          <w:rFonts w:ascii="Arial" w:hAnsi="Arial" w:cs="Arial"/>
          <w:bCs/>
          <w:sz w:val="24"/>
        </w:rPr>
      </w:pPr>
    </w:p>
    <w:p w14:paraId="77B5B2D1"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1 – SERVIÇOS DE MANUTENÇÃO ELÉTRICA</w:t>
      </w:r>
    </w:p>
    <w:p w14:paraId="1099F251"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lastRenderedPageBreak/>
        <w:t xml:space="preserve">Materiais – </w:t>
      </w:r>
      <w:r>
        <w:rPr>
          <w:rFonts w:ascii="Arial" w:hAnsi="Arial" w:cs="Arial"/>
          <w:bCs/>
          <w:color w:val="FF0000"/>
          <w:sz w:val="24"/>
        </w:rPr>
        <w:t xml:space="preserve">___% </w:t>
      </w:r>
      <w:r w:rsidRPr="005C29D6">
        <w:rPr>
          <w:rFonts w:ascii="Arial" w:hAnsi="Arial" w:cs="Arial"/>
          <w:bCs/>
          <w:color w:val="FF0000"/>
          <w:sz w:val="24"/>
        </w:rPr>
        <w:t xml:space="preserve">Desconto sobre tabela SINAPI </w:t>
      </w:r>
    </w:p>
    <w:p w14:paraId="7CF1CC23"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 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63315C30"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2 – SERVIÇOS DE MANUTENÇÃO EM CÂMERAS E ALARMES;</w:t>
      </w:r>
    </w:p>
    <w:p w14:paraId="77AA98D7"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Materiais – </w:t>
      </w:r>
      <w:r>
        <w:rPr>
          <w:rFonts w:ascii="Arial" w:hAnsi="Arial" w:cs="Arial"/>
          <w:bCs/>
          <w:color w:val="FF0000"/>
          <w:sz w:val="24"/>
        </w:rPr>
        <w:t xml:space="preserve">___% </w:t>
      </w:r>
      <w:r w:rsidRPr="005C29D6">
        <w:rPr>
          <w:rFonts w:ascii="Arial" w:hAnsi="Arial" w:cs="Arial"/>
          <w:bCs/>
          <w:color w:val="FF0000"/>
          <w:sz w:val="24"/>
        </w:rPr>
        <w:t xml:space="preserve">Desconto sobre tabela SINAPI </w:t>
      </w:r>
    </w:p>
    <w:p w14:paraId="66B67686"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 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00EDEDCB"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3 – SERVIÇOS DE MANUTENÇÃO HIDRÁULICA;</w:t>
      </w:r>
    </w:p>
    <w:p w14:paraId="42C82291"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Materiais – </w:t>
      </w:r>
      <w:r>
        <w:rPr>
          <w:rFonts w:ascii="Arial" w:hAnsi="Arial" w:cs="Arial"/>
          <w:bCs/>
          <w:color w:val="FF0000"/>
          <w:sz w:val="24"/>
        </w:rPr>
        <w:t xml:space="preserve">___% </w:t>
      </w:r>
      <w:r w:rsidRPr="005C29D6">
        <w:rPr>
          <w:rFonts w:ascii="Arial" w:hAnsi="Arial" w:cs="Arial"/>
          <w:bCs/>
          <w:color w:val="FF0000"/>
          <w:sz w:val="24"/>
        </w:rPr>
        <w:t xml:space="preserve">Desconto sobre tabela SINAPI </w:t>
      </w:r>
    </w:p>
    <w:p w14:paraId="12E2F9C2" w14:textId="77777777" w:rsidR="00503C6B"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 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289447B1"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4 – SERVIÇOS DE MANUTENÇÃO PREDIAL;</w:t>
      </w:r>
    </w:p>
    <w:p w14:paraId="5B8F1E53"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Materiais – </w:t>
      </w:r>
      <w:r>
        <w:rPr>
          <w:rFonts w:ascii="Arial" w:hAnsi="Arial" w:cs="Arial"/>
          <w:bCs/>
          <w:color w:val="FF0000"/>
          <w:sz w:val="24"/>
        </w:rPr>
        <w:t xml:space="preserve">___% </w:t>
      </w:r>
      <w:r w:rsidRPr="005C29D6">
        <w:rPr>
          <w:rFonts w:ascii="Arial" w:hAnsi="Arial" w:cs="Arial"/>
          <w:bCs/>
          <w:color w:val="FF0000"/>
          <w:sz w:val="24"/>
        </w:rPr>
        <w:t xml:space="preserve">Desconto sobre tabela SINAPI </w:t>
      </w:r>
    </w:p>
    <w:p w14:paraId="1C8B4BDE" w14:textId="77777777" w:rsidR="00503C6B"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 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26EA44D7"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5 – SERVIÇOS DE PINTURA;</w:t>
      </w:r>
    </w:p>
    <w:p w14:paraId="045FA0A2"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Materiais –</w:t>
      </w:r>
      <w:r>
        <w:rPr>
          <w:rFonts w:ascii="Arial" w:hAnsi="Arial" w:cs="Arial"/>
          <w:bCs/>
          <w:color w:val="FF0000"/>
          <w:sz w:val="24"/>
        </w:rPr>
        <w:t>___%</w:t>
      </w:r>
      <w:r w:rsidRPr="005C29D6">
        <w:rPr>
          <w:rFonts w:ascii="Arial" w:hAnsi="Arial" w:cs="Arial"/>
          <w:bCs/>
          <w:color w:val="FF0000"/>
          <w:sz w:val="24"/>
        </w:rPr>
        <w:t xml:space="preserve"> Desconto sobre tabela SINAPI </w:t>
      </w:r>
    </w:p>
    <w:p w14:paraId="63A226FD" w14:textId="77777777" w:rsidR="00503C6B"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5EBEA454" w14:textId="77777777" w:rsidR="00503C6B" w:rsidRPr="00FC548E" w:rsidRDefault="00503C6B" w:rsidP="00503C6B">
      <w:pPr>
        <w:pStyle w:val="A161175"/>
        <w:numPr>
          <w:ilvl w:val="0"/>
          <w:numId w:val="47"/>
        </w:numPr>
        <w:spacing w:after="120" w:line="276" w:lineRule="auto"/>
        <w:ind w:right="0"/>
        <w:rPr>
          <w:rFonts w:ascii="Arial" w:hAnsi="Arial" w:cs="Arial"/>
          <w:b/>
          <w:bCs/>
          <w:color w:val="FF0000"/>
          <w:sz w:val="24"/>
          <w:u w:val="single"/>
        </w:rPr>
      </w:pPr>
      <w:r w:rsidRPr="00FC548E">
        <w:rPr>
          <w:rFonts w:ascii="Arial" w:hAnsi="Arial" w:cs="Arial"/>
          <w:b/>
          <w:bCs/>
          <w:color w:val="FF0000"/>
          <w:sz w:val="24"/>
          <w:u w:val="single"/>
        </w:rPr>
        <w:t>LOTE 6 – SERVIÇOS DE MANUTENÇÃO PORTÕES ELETRÔNICOS;</w:t>
      </w:r>
    </w:p>
    <w:p w14:paraId="52B32459" w14:textId="77777777" w:rsidR="00503C6B" w:rsidRPr="005C29D6"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Materiais – </w:t>
      </w:r>
      <w:r>
        <w:rPr>
          <w:rFonts w:ascii="Arial" w:hAnsi="Arial" w:cs="Arial"/>
          <w:bCs/>
          <w:color w:val="FF0000"/>
          <w:sz w:val="24"/>
        </w:rPr>
        <w:t xml:space="preserve">___% </w:t>
      </w:r>
      <w:r w:rsidRPr="005C29D6">
        <w:rPr>
          <w:rFonts w:ascii="Arial" w:hAnsi="Arial" w:cs="Arial"/>
          <w:bCs/>
          <w:color w:val="FF0000"/>
          <w:sz w:val="24"/>
        </w:rPr>
        <w:t xml:space="preserve">Desconto sobre tabela SINAPI </w:t>
      </w:r>
    </w:p>
    <w:p w14:paraId="3D865182" w14:textId="77777777" w:rsidR="00503C6B" w:rsidRDefault="00503C6B" w:rsidP="00503C6B">
      <w:pPr>
        <w:pStyle w:val="A161175"/>
        <w:numPr>
          <w:ilvl w:val="1"/>
          <w:numId w:val="47"/>
        </w:numPr>
        <w:spacing w:after="120" w:line="276" w:lineRule="auto"/>
        <w:ind w:right="0"/>
        <w:rPr>
          <w:rFonts w:ascii="Arial" w:hAnsi="Arial" w:cs="Arial"/>
          <w:bCs/>
          <w:color w:val="FF0000"/>
          <w:sz w:val="24"/>
        </w:rPr>
      </w:pPr>
      <w:r w:rsidRPr="005C29D6">
        <w:rPr>
          <w:rFonts w:ascii="Arial" w:hAnsi="Arial" w:cs="Arial"/>
          <w:bCs/>
          <w:color w:val="FF0000"/>
          <w:sz w:val="24"/>
        </w:rPr>
        <w:t xml:space="preserve">Serviços </w:t>
      </w:r>
      <w:r>
        <w:rPr>
          <w:rFonts w:ascii="Arial" w:hAnsi="Arial" w:cs="Arial"/>
          <w:bCs/>
          <w:color w:val="FF0000"/>
          <w:sz w:val="24"/>
        </w:rPr>
        <w:t xml:space="preserve">– ___% </w:t>
      </w:r>
      <w:r w:rsidRPr="005C29D6">
        <w:rPr>
          <w:rFonts w:ascii="Arial" w:hAnsi="Arial" w:cs="Arial"/>
          <w:bCs/>
          <w:color w:val="FF0000"/>
          <w:sz w:val="24"/>
        </w:rPr>
        <w:t>Desconto sobre orçamento Tabela – ANEXO I</w:t>
      </w:r>
      <w:r>
        <w:rPr>
          <w:rFonts w:ascii="Arial" w:hAnsi="Arial" w:cs="Arial"/>
          <w:bCs/>
          <w:color w:val="FF0000"/>
          <w:sz w:val="24"/>
        </w:rPr>
        <w:t xml:space="preserve"> - TR</w:t>
      </w:r>
    </w:p>
    <w:p w14:paraId="64F1C6A2" w14:textId="77777777" w:rsidR="00503C6B" w:rsidRDefault="00503C6B" w:rsidP="00503C6B">
      <w:pPr>
        <w:pStyle w:val="A161175"/>
        <w:spacing w:after="120" w:line="276" w:lineRule="auto"/>
        <w:ind w:left="1440" w:right="0" w:firstLine="0"/>
        <w:rPr>
          <w:rFonts w:ascii="Arial" w:hAnsi="Arial" w:cs="Arial"/>
          <w:bCs/>
          <w:color w:val="FF0000"/>
          <w:sz w:val="24"/>
        </w:rPr>
      </w:pPr>
    </w:p>
    <w:p w14:paraId="2A5E2FF6" w14:textId="77777777" w:rsidR="00503C6B" w:rsidRDefault="00503C6B" w:rsidP="00503C6B">
      <w:pPr>
        <w:widowControl w:val="0"/>
        <w:suppressAutoHyphens w:val="0"/>
        <w:spacing w:line="360" w:lineRule="auto"/>
        <w:ind w:firstLine="1701"/>
        <w:jc w:val="both"/>
        <w:rPr>
          <w:rFonts w:ascii="Arial" w:hAnsi="Arial" w:cs="Arial"/>
          <w:bCs/>
          <w:color w:val="000000"/>
          <w:sz w:val="24"/>
          <w:szCs w:val="24"/>
        </w:rPr>
      </w:pPr>
      <w:r w:rsidRPr="00F727CC">
        <w:rPr>
          <w:rFonts w:ascii="Arial" w:hAnsi="Arial" w:cs="Arial"/>
          <w:bCs/>
          <w:color w:val="000000"/>
          <w:sz w:val="24"/>
          <w:szCs w:val="24"/>
        </w:rPr>
        <w:t>O desconto ofertado será aplicado sobre esses valores, desde que comprovada a vantajosidade para a Administração.</w:t>
      </w:r>
    </w:p>
    <w:p w14:paraId="7A62B48C" w14:textId="77777777" w:rsidR="00503C6B" w:rsidRPr="003F1B7B" w:rsidRDefault="00503C6B" w:rsidP="00503C6B">
      <w:pPr>
        <w:widowControl w:val="0"/>
        <w:suppressAutoHyphens w:val="0"/>
        <w:spacing w:line="360" w:lineRule="auto"/>
        <w:ind w:firstLine="1701"/>
        <w:jc w:val="both"/>
        <w:rPr>
          <w:rFonts w:ascii="Arial" w:hAnsi="Arial" w:cs="Arial"/>
          <w:bCs/>
          <w:color w:val="000000"/>
          <w:sz w:val="24"/>
          <w:szCs w:val="24"/>
        </w:rPr>
      </w:pPr>
      <w:r w:rsidRPr="003F1B7B">
        <w:rPr>
          <w:rFonts w:ascii="Arial" w:hAnsi="Arial" w:cs="Arial"/>
          <w:bCs/>
          <w:color w:val="000000"/>
          <w:sz w:val="24"/>
          <w:szCs w:val="24"/>
        </w:rPr>
        <w:t>A Tabela SINAPI vigente será adotada como base referencial oficial para os materiais, independentemente de listagem específica dos itens no edital, tendo em vista a ampla diversidade e imprevisibilidade dos insumos utilizados nos serviços objeto desta contratação. O desconto ofertado deverá incidir sobre qualquer item da referida tabela que venha a ser solicitado pela Administração, durante a vigência da Ata.</w:t>
      </w:r>
    </w:p>
    <w:p w14:paraId="2A755624" w14:textId="77777777" w:rsidR="00503C6B" w:rsidRPr="00503C6B" w:rsidRDefault="00503C6B" w:rsidP="00503C6B">
      <w:pPr>
        <w:suppressAutoHyphens w:val="0"/>
        <w:spacing w:line="276" w:lineRule="auto"/>
        <w:ind w:firstLine="1701"/>
        <w:jc w:val="both"/>
        <w:rPr>
          <w:rFonts w:ascii="Arial" w:hAnsi="Arial" w:cs="Arial"/>
          <w:color w:val="000000"/>
          <w:sz w:val="24"/>
          <w:szCs w:val="24"/>
        </w:rPr>
      </w:pPr>
    </w:p>
    <w:p w14:paraId="7C8C90A8" w14:textId="0DC7419D" w:rsidR="002F357E" w:rsidRPr="00503C6B" w:rsidRDefault="002F357E" w:rsidP="00503C6B">
      <w:pPr>
        <w:suppressAutoHyphens w:val="0"/>
        <w:spacing w:before="120" w:line="276" w:lineRule="auto"/>
        <w:jc w:val="both"/>
        <w:outlineLvl w:val="0"/>
        <w:rPr>
          <w:rFonts w:ascii="Arial" w:hAnsi="Arial" w:cs="Arial"/>
          <w:b/>
          <w:color w:val="000000"/>
          <w:sz w:val="24"/>
          <w:szCs w:val="24"/>
        </w:rPr>
      </w:pPr>
      <w:r w:rsidRPr="00503C6B">
        <w:rPr>
          <w:rFonts w:ascii="Arial" w:hAnsi="Arial" w:cs="Arial"/>
          <w:b/>
          <w:color w:val="000000"/>
          <w:sz w:val="24"/>
          <w:szCs w:val="24"/>
        </w:rPr>
        <w:t xml:space="preserve">CLÁUSULA </w:t>
      </w:r>
      <w:r w:rsidR="00503C6B">
        <w:rPr>
          <w:rFonts w:ascii="Arial" w:hAnsi="Arial" w:cs="Arial"/>
          <w:b/>
          <w:color w:val="000000"/>
          <w:sz w:val="24"/>
          <w:szCs w:val="24"/>
        </w:rPr>
        <w:t>TERCEIRA</w:t>
      </w:r>
      <w:r w:rsidRPr="00503C6B">
        <w:rPr>
          <w:rFonts w:ascii="Arial" w:hAnsi="Arial" w:cs="Arial"/>
          <w:b/>
          <w:color w:val="000000"/>
          <w:sz w:val="24"/>
          <w:szCs w:val="24"/>
        </w:rPr>
        <w:t xml:space="preserve"> - DA VIGÊNCIA E DA EFICÁCIA</w:t>
      </w:r>
    </w:p>
    <w:p w14:paraId="3796870D" w14:textId="008B1C92" w:rsidR="002F357E" w:rsidRPr="00503C6B" w:rsidRDefault="002F357E" w:rsidP="00503C6B">
      <w:pPr>
        <w:spacing w:before="120" w:line="276" w:lineRule="auto"/>
        <w:ind w:firstLine="1620"/>
        <w:jc w:val="both"/>
        <w:rPr>
          <w:rFonts w:ascii="Arial" w:hAnsi="Arial" w:cs="Arial"/>
          <w:color w:val="000000"/>
          <w:sz w:val="24"/>
          <w:szCs w:val="24"/>
        </w:rPr>
      </w:pPr>
      <w:r w:rsidRPr="00503C6B">
        <w:rPr>
          <w:rFonts w:ascii="Arial" w:hAnsi="Arial" w:cs="Arial"/>
          <w:sz w:val="24"/>
          <w:szCs w:val="24"/>
        </w:rPr>
        <w:t xml:space="preserve">O prazo de vigência da Ata de Registro de Preços será de </w:t>
      </w:r>
      <w:r w:rsidR="00503C6B" w:rsidRPr="00754284">
        <w:rPr>
          <w:rFonts w:ascii="Arial" w:hAnsi="Arial" w:cs="Arial"/>
          <w:b/>
          <w:sz w:val="24"/>
          <w:szCs w:val="24"/>
          <w:highlight w:val="yellow"/>
        </w:rPr>
        <w:t>12 (doze) meses</w:t>
      </w:r>
      <w:r w:rsidR="00503C6B" w:rsidRPr="004455B8">
        <w:rPr>
          <w:rFonts w:ascii="Arial" w:hAnsi="Arial" w:cs="Arial"/>
          <w:sz w:val="24"/>
          <w:szCs w:val="24"/>
        </w:rPr>
        <w:t>, a contar da assinatura d</w:t>
      </w:r>
      <w:r w:rsidR="00503C6B">
        <w:rPr>
          <w:rFonts w:ascii="Arial" w:hAnsi="Arial" w:cs="Arial"/>
          <w:sz w:val="24"/>
          <w:szCs w:val="24"/>
        </w:rPr>
        <w:t>a</w:t>
      </w:r>
      <w:r w:rsidR="00503C6B" w:rsidRPr="004455B8">
        <w:rPr>
          <w:rFonts w:ascii="Arial" w:hAnsi="Arial" w:cs="Arial"/>
          <w:sz w:val="24"/>
          <w:szCs w:val="24"/>
        </w:rPr>
        <w:t xml:space="preserve"> mesm</w:t>
      </w:r>
      <w:r w:rsidR="00503C6B">
        <w:rPr>
          <w:rFonts w:ascii="Arial" w:hAnsi="Arial" w:cs="Arial"/>
          <w:sz w:val="24"/>
          <w:szCs w:val="24"/>
        </w:rPr>
        <w:t>a</w:t>
      </w:r>
      <w:r w:rsidRPr="00503C6B">
        <w:rPr>
          <w:rFonts w:ascii="Arial" w:hAnsi="Arial" w:cs="Arial"/>
          <w:color w:val="000000"/>
          <w:sz w:val="24"/>
          <w:szCs w:val="24"/>
        </w:rPr>
        <w:t xml:space="preserve">, na forma do artigo </w:t>
      </w:r>
      <w:r w:rsidRPr="00503C6B">
        <w:rPr>
          <w:rFonts w:ascii="Arial" w:hAnsi="Arial" w:cs="Arial"/>
          <w:color w:val="0033CC"/>
          <w:sz w:val="24"/>
          <w:szCs w:val="24"/>
          <w:u w:val="single"/>
        </w:rPr>
        <w:t>105 da Lei 14.133, de 2021</w:t>
      </w:r>
      <w:r w:rsidRPr="00503C6B">
        <w:rPr>
          <w:rFonts w:ascii="Arial" w:hAnsi="Arial" w:cs="Arial"/>
          <w:color w:val="0033CC"/>
          <w:sz w:val="24"/>
          <w:szCs w:val="24"/>
        </w:rPr>
        <w:t xml:space="preserve"> </w:t>
      </w:r>
      <w:r w:rsidRPr="00503C6B">
        <w:rPr>
          <w:rFonts w:ascii="Arial" w:hAnsi="Arial" w:cs="Arial"/>
          <w:color w:val="000000"/>
          <w:sz w:val="24"/>
          <w:szCs w:val="24"/>
        </w:rPr>
        <w:lastRenderedPageBreak/>
        <w:t xml:space="preserve">e com validade e eficácia legal após a publicação do seu extrato no Diário Oficial do Município de Itajaí e </w:t>
      </w:r>
      <w:r w:rsidRPr="00503C6B">
        <w:rPr>
          <w:rFonts w:ascii="Arial" w:hAnsi="Arial" w:cs="Arial"/>
          <w:sz w:val="24"/>
          <w:szCs w:val="24"/>
        </w:rPr>
        <w:t>no Portal Nacional de Contratações Públicas (PNCP)</w:t>
      </w:r>
      <w:r w:rsidRPr="00503C6B">
        <w:rPr>
          <w:rFonts w:ascii="Arial" w:hAnsi="Arial" w:cs="Arial"/>
          <w:color w:val="000000"/>
          <w:sz w:val="24"/>
          <w:szCs w:val="24"/>
        </w:rPr>
        <w:t>.</w:t>
      </w:r>
    </w:p>
    <w:p w14:paraId="24C7C7AE" w14:textId="77777777" w:rsidR="002F357E" w:rsidRPr="00503C6B" w:rsidRDefault="002F357E" w:rsidP="00503C6B">
      <w:pPr>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O contrato poderá ser prorrogado observando-se, assim, o limite definido na</w:t>
      </w:r>
      <w:r w:rsidRPr="00503C6B">
        <w:rPr>
          <w:rFonts w:ascii="Arial" w:hAnsi="Arial" w:cs="Arial"/>
          <w:color w:val="0033CC"/>
          <w:sz w:val="24"/>
          <w:szCs w:val="24"/>
        </w:rPr>
        <w:t xml:space="preserve"> Lei nº 14.133/21.</w:t>
      </w:r>
    </w:p>
    <w:p w14:paraId="1F441C67" w14:textId="77777777" w:rsidR="002F357E" w:rsidRPr="00503C6B" w:rsidRDefault="002F357E" w:rsidP="00503C6B">
      <w:pPr>
        <w:spacing w:before="120" w:line="276" w:lineRule="auto"/>
        <w:ind w:firstLine="1620"/>
        <w:jc w:val="both"/>
        <w:rPr>
          <w:rFonts w:ascii="Arial" w:hAnsi="Arial" w:cs="Arial"/>
          <w:color w:val="000000"/>
          <w:sz w:val="24"/>
          <w:szCs w:val="24"/>
        </w:rPr>
      </w:pPr>
    </w:p>
    <w:p w14:paraId="13026C1E" w14:textId="73985015" w:rsidR="002F357E" w:rsidRPr="00503C6B" w:rsidRDefault="002F357E" w:rsidP="00503C6B">
      <w:pPr>
        <w:pStyle w:val="A161175"/>
        <w:spacing w:line="276" w:lineRule="auto"/>
        <w:ind w:left="0" w:right="0" w:firstLine="0"/>
        <w:rPr>
          <w:rFonts w:ascii="Arial" w:hAnsi="Arial" w:cs="Arial"/>
          <w:b/>
          <w:color w:val="auto"/>
          <w:sz w:val="24"/>
        </w:rPr>
      </w:pPr>
      <w:r w:rsidRPr="00503C6B">
        <w:rPr>
          <w:rFonts w:ascii="Arial" w:hAnsi="Arial" w:cs="Arial"/>
          <w:b/>
          <w:sz w:val="24"/>
        </w:rPr>
        <w:t xml:space="preserve">CLÁUSULA </w:t>
      </w:r>
      <w:r w:rsidR="00503C6B">
        <w:rPr>
          <w:rFonts w:ascii="Arial" w:hAnsi="Arial" w:cs="Arial"/>
          <w:b/>
          <w:color w:val="auto"/>
          <w:sz w:val="24"/>
        </w:rPr>
        <w:t>QUARTA</w:t>
      </w:r>
      <w:r w:rsidRPr="00503C6B">
        <w:rPr>
          <w:rFonts w:ascii="Arial" w:hAnsi="Arial" w:cs="Arial"/>
          <w:b/>
          <w:color w:val="auto"/>
          <w:sz w:val="24"/>
        </w:rPr>
        <w:t xml:space="preserve"> </w:t>
      </w:r>
      <w:r w:rsidRPr="00503C6B">
        <w:rPr>
          <w:rFonts w:ascii="Arial" w:hAnsi="Arial" w:cs="Arial"/>
          <w:b/>
          <w:sz w:val="24"/>
        </w:rPr>
        <w:t>–</w:t>
      </w:r>
      <w:r w:rsidRPr="00503C6B">
        <w:rPr>
          <w:rFonts w:ascii="Arial" w:hAnsi="Arial" w:cs="Arial"/>
          <w:b/>
          <w:color w:val="auto"/>
          <w:sz w:val="24"/>
        </w:rPr>
        <w:t xml:space="preserve"> DA DOTAÇÃO ORÇAMENTÁRIA</w:t>
      </w:r>
    </w:p>
    <w:p w14:paraId="5EFA866D" w14:textId="77777777" w:rsidR="002F357E" w:rsidRPr="00503C6B" w:rsidRDefault="002F357E" w:rsidP="00503C6B">
      <w:pPr>
        <w:pStyle w:val="A161175"/>
        <w:spacing w:line="276" w:lineRule="auto"/>
        <w:ind w:left="0" w:right="0" w:firstLine="1701"/>
        <w:rPr>
          <w:rFonts w:ascii="Arial" w:hAnsi="Arial" w:cs="Arial"/>
          <w:b/>
          <w:color w:val="auto"/>
          <w:sz w:val="24"/>
        </w:rPr>
      </w:pPr>
    </w:p>
    <w:p w14:paraId="409D46A0" w14:textId="77777777" w:rsidR="00503C6B" w:rsidRDefault="002F357E" w:rsidP="00503C6B">
      <w:pPr>
        <w:widowControl w:val="0"/>
        <w:suppressAutoHyphens w:val="0"/>
        <w:spacing w:line="276" w:lineRule="auto"/>
        <w:ind w:firstLine="1701"/>
        <w:jc w:val="both"/>
        <w:rPr>
          <w:rFonts w:ascii="Arial" w:hAnsi="Arial" w:cs="Arial"/>
          <w:sz w:val="24"/>
          <w:szCs w:val="24"/>
        </w:rPr>
      </w:pPr>
      <w:r w:rsidRPr="00503C6B">
        <w:rPr>
          <w:rFonts w:ascii="Arial" w:hAnsi="Arial" w:cs="Arial"/>
          <w:color w:val="000000"/>
          <w:sz w:val="24"/>
          <w:szCs w:val="24"/>
        </w:rPr>
        <w:t xml:space="preserve">Os recursos orçamentários necessários ao atendimento da </w:t>
      </w:r>
      <w:r w:rsidRPr="00503C6B">
        <w:rPr>
          <w:rFonts w:ascii="Arial" w:hAnsi="Arial" w:cs="Arial"/>
          <w:b/>
          <w:sz w:val="24"/>
          <w:szCs w:val="24"/>
        </w:rPr>
        <w:t xml:space="preserve">ATA DE REGISTRO DE PREÇOS </w:t>
      </w:r>
      <w:r w:rsidRPr="00503C6B">
        <w:rPr>
          <w:rFonts w:ascii="Arial" w:hAnsi="Arial" w:cs="Arial"/>
          <w:color w:val="000000"/>
          <w:sz w:val="24"/>
          <w:szCs w:val="24"/>
        </w:rPr>
        <w:t xml:space="preserve">correrão por conta dos </w:t>
      </w:r>
      <w:r w:rsidRPr="00503C6B">
        <w:rPr>
          <w:rFonts w:ascii="Arial" w:hAnsi="Arial" w:cs="Arial"/>
          <w:sz w:val="24"/>
          <w:szCs w:val="24"/>
        </w:rPr>
        <w:t>recursos da dotação orçamentária</w:t>
      </w:r>
      <w:r w:rsidR="00503C6B">
        <w:rPr>
          <w:rFonts w:ascii="Arial" w:hAnsi="Arial" w:cs="Arial"/>
          <w:sz w:val="24"/>
          <w:szCs w:val="24"/>
        </w:rPr>
        <w:t>:</w:t>
      </w:r>
    </w:p>
    <w:p w14:paraId="7EAA2DF2" w14:textId="77777777" w:rsidR="00503C6B" w:rsidRDefault="00503C6B" w:rsidP="00503C6B">
      <w:pPr>
        <w:widowControl w:val="0"/>
        <w:suppressAutoHyphens w:val="0"/>
        <w:spacing w:line="276" w:lineRule="auto"/>
        <w:ind w:firstLine="1701"/>
        <w:jc w:val="both"/>
        <w:rPr>
          <w:rFonts w:ascii="Arial" w:hAnsi="Arial" w:cs="Arial"/>
          <w:sz w:val="24"/>
          <w:szCs w:val="24"/>
        </w:rPr>
      </w:pPr>
    </w:p>
    <w:p w14:paraId="7527A22E" w14:textId="77777777" w:rsidR="00503C6B" w:rsidRDefault="002F357E" w:rsidP="00503C6B">
      <w:pPr>
        <w:widowControl w:val="0"/>
        <w:suppressAutoHyphens w:val="0"/>
        <w:spacing w:line="276" w:lineRule="auto"/>
        <w:ind w:firstLine="1701"/>
        <w:jc w:val="both"/>
        <w:rPr>
          <w:rFonts w:ascii="Arial" w:hAnsi="Arial" w:cs="Arial"/>
          <w:b/>
          <w:noProof/>
          <w:color w:val="000000"/>
          <w:sz w:val="24"/>
          <w:szCs w:val="24"/>
          <w:shd w:val="clear" w:color="auto" w:fill="C6D9F1" w:themeFill="text2" w:themeFillTint="33"/>
        </w:rPr>
      </w:pPr>
      <w:r w:rsidRPr="00503C6B">
        <w:rPr>
          <w:rFonts w:ascii="Arial" w:hAnsi="Arial" w:cs="Arial"/>
          <w:sz w:val="24"/>
          <w:szCs w:val="24"/>
        </w:rPr>
        <w:t xml:space="preserve"> </w:t>
      </w:r>
      <w:r w:rsidRPr="00503C6B">
        <w:rPr>
          <w:rFonts w:ascii="Arial" w:hAnsi="Arial" w:cs="Arial"/>
          <w:b/>
          <w:noProof/>
          <w:color w:val="000000"/>
          <w:sz w:val="24"/>
          <w:szCs w:val="24"/>
          <w:shd w:val="clear" w:color="auto" w:fill="C6D9F1" w:themeFill="text2" w:themeFillTint="33"/>
        </w:rPr>
        <w:t xml:space="preserve">565 - 17-512-101-2.104-3.3.90.00.00                   </w:t>
      </w:r>
    </w:p>
    <w:p w14:paraId="7DB879B1" w14:textId="77777777" w:rsidR="00503C6B" w:rsidRDefault="002F357E" w:rsidP="00503C6B">
      <w:pPr>
        <w:widowControl w:val="0"/>
        <w:suppressAutoHyphens w:val="0"/>
        <w:spacing w:line="276" w:lineRule="auto"/>
        <w:ind w:firstLine="1701"/>
        <w:jc w:val="both"/>
        <w:rPr>
          <w:rFonts w:ascii="Arial" w:hAnsi="Arial" w:cs="Arial"/>
          <w:b/>
          <w:noProof/>
          <w:color w:val="000000"/>
          <w:sz w:val="24"/>
          <w:szCs w:val="24"/>
          <w:shd w:val="clear" w:color="auto" w:fill="C6D9F1" w:themeFill="text2" w:themeFillTint="33"/>
        </w:rPr>
      </w:pPr>
      <w:r w:rsidRPr="00503C6B">
        <w:rPr>
          <w:rFonts w:ascii="Arial" w:hAnsi="Arial" w:cs="Arial"/>
          <w:b/>
          <w:noProof/>
          <w:color w:val="000000"/>
          <w:sz w:val="24"/>
          <w:szCs w:val="24"/>
          <w:shd w:val="clear" w:color="auto" w:fill="C6D9F1" w:themeFill="text2" w:themeFillTint="33"/>
        </w:rPr>
        <w:t xml:space="preserve">567 - 17-512-101-2.175-3.3.90.00.00       </w:t>
      </w:r>
    </w:p>
    <w:p w14:paraId="4C03E108" w14:textId="0B3A8E27" w:rsidR="002F357E" w:rsidRPr="00503C6B" w:rsidRDefault="002F357E" w:rsidP="00503C6B">
      <w:pPr>
        <w:widowControl w:val="0"/>
        <w:suppressAutoHyphens w:val="0"/>
        <w:spacing w:line="276" w:lineRule="auto"/>
        <w:ind w:firstLine="1701"/>
        <w:jc w:val="both"/>
        <w:rPr>
          <w:rFonts w:ascii="Arial" w:hAnsi="Arial" w:cs="Arial"/>
          <w:color w:val="000000"/>
          <w:sz w:val="24"/>
          <w:szCs w:val="24"/>
        </w:rPr>
      </w:pPr>
      <w:r w:rsidRPr="00503C6B">
        <w:rPr>
          <w:rFonts w:ascii="Arial" w:hAnsi="Arial" w:cs="Arial"/>
          <w:b/>
          <w:noProof/>
          <w:color w:val="000000"/>
          <w:sz w:val="24"/>
          <w:szCs w:val="24"/>
          <w:shd w:val="clear" w:color="auto" w:fill="C6D9F1" w:themeFill="text2" w:themeFillTint="33"/>
        </w:rPr>
        <w:t>552 -   4-122-101-2.23-3.3.90.00.00</w:t>
      </w:r>
      <w:r w:rsidRPr="00503C6B">
        <w:rPr>
          <w:rFonts w:ascii="Arial" w:hAnsi="Arial" w:cs="Arial"/>
          <w:color w:val="000000"/>
          <w:sz w:val="24"/>
          <w:szCs w:val="24"/>
        </w:rPr>
        <w:t>.</w:t>
      </w:r>
    </w:p>
    <w:p w14:paraId="4BDCDD27" w14:textId="77777777" w:rsidR="002F357E" w:rsidRPr="00503C6B" w:rsidRDefault="002F357E" w:rsidP="00503C6B">
      <w:pPr>
        <w:widowControl w:val="0"/>
        <w:suppressAutoHyphens w:val="0"/>
        <w:spacing w:line="276" w:lineRule="auto"/>
        <w:ind w:firstLine="1701"/>
        <w:jc w:val="both"/>
        <w:rPr>
          <w:rFonts w:ascii="Arial" w:hAnsi="Arial" w:cs="Arial"/>
          <w:color w:val="000000"/>
          <w:sz w:val="24"/>
          <w:szCs w:val="24"/>
        </w:rPr>
      </w:pPr>
    </w:p>
    <w:p w14:paraId="1E6D57D1" w14:textId="63CE9C34" w:rsidR="00503C6B" w:rsidRDefault="002F357E" w:rsidP="00503C6B">
      <w:pPr>
        <w:widowControl w:val="0"/>
        <w:suppressAutoHyphens w:val="0"/>
        <w:spacing w:line="276" w:lineRule="auto"/>
        <w:ind w:firstLine="1701"/>
        <w:jc w:val="both"/>
        <w:rPr>
          <w:rFonts w:ascii="Arial" w:hAnsi="Arial" w:cs="Arial"/>
          <w:sz w:val="24"/>
          <w:szCs w:val="24"/>
        </w:rPr>
      </w:pPr>
      <w:r w:rsidRPr="00503C6B">
        <w:rPr>
          <w:rFonts w:ascii="Arial" w:hAnsi="Arial" w:cs="Arial"/>
          <w:color w:val="000000"/>
          <w:sz w:val="24"/>
          <w:szCs w:val="24"/>
        </w:rPr>
        <w:t>A</w:t>
      </w:r>
      <w:r w:rsidRPr="00503C6B">
        <w:rPr>
          <w:rFonts w:ascii="Arial" w:hAnsi="Arial" w:cs="Arial"/>
          <w:sz w:val="24"/>
          <w:szCs w:val="24"/>
        </w:rPr>
        <w:t>s despesas ocorridas em exercícios posteriores correrão por conta do orçamento vigente</w:t>
      </w:r>
      <w:r w:rsidR="00503C6B">
        <w:rPr>
          <w:rFonts w:ascii="Arial" w:hAnsi="Arial" w:cs="Arial"/>
          <w:sz w:val="24"/>
          <w:szCs w:val="24"/>
        </w:rPr>
        <w:t>.</w:t>
      </w:r>
    </w:p>
    <w:p w14:paraId="4FEE5EDE" w14:textId="77777777" w:rsidR="00503C6B" w:rsidRDefault="00503C6B" w:rsidP="00503C6B">
      <w:pPr>
        <w:widowControl w:val="0"/>
        <w:suppressAutoHyphens w:val="0"/>
        <w:spacing w:line="276" w:lineRule="auto"/>
        <w:ind w:firstLine="1701"/>
        <w:jc w:val="both"/>
        <w:rPr>
          <w:rFonts w:ascii="Arial" w:hAnsi="Arial" w:cs="Arial"/>
          <w:sz w:val="24"/>
          <w:szCs w:val="24"/>
        </w:rPr>
      </w:pPr>
    </w:p>
    <w:p w14:paraId="59845219" w14:textId="77777777" w:rsidR="00503C6B" w:rsidRDefault="002F357E" w:rsidP="00503C6B">
      <w:pPr>
        <w:widowControl w:val="0"/>
        <w:suppressAutoHyphens w:val="0"/>
        <w:spacing w:line="276" w:lineRule="auto"/>
        <w:jc w:val="both"/>
        <w:rPr>
          <w:rFonts w:ascii="Arial" w:eastAsia="MS Gothic" w:hAnsi="Arial" w:cs="Arial"/>
          <w:b/>
          <w:bCs/>
          <w:sz w:val="24"/>
          <w:szCs w:val="24"/>
        </w:rPr>
      </w:pPr>
      <w:r w:rsidRPr="00503C6B">
        <w:rPr>
          <w:rFonts w:ascii="Arial" w:hAnsi="Arial" w:cs="Arial"/>
          <w:b/>
          <w:bCs/>
          <w:sz w:val="24"/>
          <w:szCs w:val="24"/>
        </w:rPr>
        <w:t xml:space="preserve">CLÁUSULA </w:t>
      </w:r>
      <w:r w:rsidR="00503C6B">
        <w:rPr>
          <w:rFonts w:ascii="Arial" w:hAnsi="Arial" w:cs="Arial"/>
          <w:b/>
          <w:bCs/>
          <w:sz w:val="24"/>
          <w:szCs w:val="24"/>
        </w:rPr>
        <w:t>QUINTA</w:t>
      </w:r>
      <w:r w:rsidRPr="00503C6B">
        <w:rPr>
          <w:rFonts w:ascii="Arial" w:hAnsi="Arial" w:cs="Arial"/>
          <w:b/>
          <w:bCs/>
          <w:sz w:val="24"/>
          <w:szCs w:val="24"/>
        </w:rPr>
        <w:t xml:space="preserve"> – </w:t>
      </w:r>
      <w:r w:rsidRPr="00503C6B">
        <w:rPr>
          <w:rFonts w:ascii="Arial" w:eastAsia="MS Gothic" w:hAnsi="Arial" w:cs="Arial"/>
          <w:b/>
          <w:bCs/>
          <w:sz w:val="24"/>
          <w:szCs w:val="24"/>
        </w:rPr>
        <w:t>VALIDADE, FORMALIZAÇÃO DA ATA DE REGISTRO DE PREÇOS E CADASTRO RESERVA</w:t>
      </w:r>
    </w:p>
    <w:p w14:paraId="10049497" w14:textId="77777777" w:rsidR="00503C6B" w:rsidRDefault="00503C6B" w:rsidP="00503C6B">
      <w:pPr>
        <w:widowControl w:val="0"/>
        <w:suppressAutoHyphens w:val="0"/>
        <w:spacing w:line="276" w:lineRule="auto"/>
        <w:jc w:val="both"/>
        <w:rPr>
          <w:rFonts w:ascii="Arial" w:eastAsia="MS Gothic" w:hAnsi="Arial" w:cs="Arial"/>
          <w:b/>
          <w:bCs/>
          <w:sz w:val="24"/>
          <w:szCs w:val="24"/>
        </w:rPr>
      </w:pPr>
    </w:p>
    <w:p w14:paraId="18DAC134" w14:textId="5146A04C" w:rsidR="002F357E" w:rsidRDefault="00503C6B" w:rsidP="00503C6B">
      <w:pPr>
        <w:widowControl w:val="0"/>
        <w:suppressAutoHyphens w:val="0"/>
        <w:spacing w:line="276" w:lineRule="auto"/>
        <w:jc w:val="both"/>
        <w:rPr>
          <w:rFonts w:ascii="Arial" w:eastAsia="MS Gothic" w:hAnsi="Arial" w:cs="Arial"/>
          <w:sz w:val="24"/>
          <w:szCs w:val="24"/>
        </w:rPr>
      </w:pPr>
      <w:r>
        <w:rPr>
          <w:rFonts w:ascii="Arial" w:eastAsia="MS Gothic" w:hAnsi="Arial" w:cs="Arial"/>
          <w:b/>
          <w:bCs/>
          <w:sz w:val="24"/>
          <w:szCs w:val="24"/>
        </w:rPr>
        <w:t xml:space="preserve">       </w:t>
      </w:r>
      <w:r w:rsidR="002F357E" w:rsidRPr="00503C6B">
        <w:rPr>
          <w:rFonts w:ascii="Arial" w:eastAsia="MS Gothic" w:hAnsi="Arial" w:cs="Arial"/>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B32AF99" w14:textId="77777777" w:rsidR="002F357E" w:rsidRPr="00503C6B" w:rsidRDefault="002F357E" w:rsidP="00503C6B">
      <w:pPr>
        <w:pStyle w:val="Nivel01"/>
        <w:numPr>
          <w:ilvl w:val="0"/>
          <w:numId w:val="7"/>
        </w:numPr>
        <w:spacing w:before="120" w:afterLines="120" w:after="288" w:line="276" w:lineRule="auto"/>
        <w:ind w:left="1134" w:hanging="425"/>
        <w:rPr>
          <w:rFonts w:ascii="Arial" w:eastAsia="MS Gothic" w:hAnsi="Arial" w:cs="Arial"/>
          <w:b w:val="0"/>
          <w:bCs w:val="0"/>
          <w:sz w:val="24"/>
          <w:szCs w:val="24"/>
        </w:rPr>
      </w:pPr>
      <w:r w:rsidRPr="00503C6B">
        <w:rPr>
          <w:rFonts w:ascii="Arial" w:eastAsia="MS Gothic" w:hAnsi="Arial" w:cs="Arial"/>
          <w:b w:val="0"/>
          <w:bCs w:val="0"/>
          <w:sz w:val="24"/>
          <w:szCs w:val="24"/>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28753E8" w14:textId="77777777" w:rsidR="002F357E" w:rsidRPr="00503C6B" w:rsidRDefault="002F357E" w:rsidP="00503C6B">
      <w:pPr>
        <w:pStyle w:val="Nivel01"/>
        <w:numPr>
          <w:ilvl w:val="0"/>
          <w:numId w:val="7"/>
        </w:numPr>
        <w:spacing w:before="120" w:afterLines="120" w:after="288" w:line="276" w:lineRule="auto"/>
        <w:ind w:left="1134" w:hanging="425"/>
        <w:rPr>
          <w:rFonts w:ascii="Arial" w:eastAsia="MS Gothic" w:hAnsi="Arial" w:cs="Arial"/>
          <w:b w:val="0"/>
          <w:bCs w:val="0"/>
          <w:sz w:val="24"/>
          <w:szCs w:val="24"/>
        </w:rPr>
      </w:pPr>
      <w:r w:rsidRPr="00503C6B">
        <w:rPr>
          <w:rFonts w:ascii="Arial" w:eastAsia="MS Gothic" w:hAnsi="Arial" w:cs="Arial"/>
          <w:b w:val="0"/>
          <w:bCs w:val="0"/>
          <w:sz w:val="24"/>
          <w:szCs w:val="24"/>
        </w:rPr>
        <w:t>Na formalização do contrato ou do instrumento substituto deverá haver a indicação da disponibilidade dos créditos orçamentários respectivos.</w:t>
      </w:r>
    </w:p>
    <w:p w14:paraId="1CAA9E29"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58824B2F" w14:textId="77777777" w:rsidR="002F357E" w:rsidRPr="00503C6B" w:rsidRDefault="002F357E" w:rsidP="00503C6B">
      <w:pPr>
        <w:pStyle w:val="Nivel01"/>
        <w:numPr>
          <w:ilvl w:val="0"/>
          <w:numId w:val="8"/>
        </w:numPr>
        <w:spacing w:before="120" w:afterLines="120" w:after="288" w:line="276" w:lineRule="auto"/>
        <w:ind w:left="1134" w:hanging="426"/>
        <w:rPr>
          <w:rFonts w:ascii="Arial" w:eastAsia="MS Gothic" w:hAnsi="Arial" w:cs="Arial"/>
          <w:b w:val="0"/>
          <w:bCs w:val="0"/>
          <w:sz w:val="24"/>
          <w:szCs w:val="24"/>
        </w:rPr>
      </w:pPr>
      <w:r w:rsidRPr="00503C6B">
        <w:rPr>
          <w:rFonts w:ascii="Arial" w:eastAsia="MS Gothic" w:hAnsi="Arial" w:cs="Arial"/>
          <w:b w:val="0"/>
          <w:bCs w:val="0"/>
          <w:sz w:val="24"/>
          <w:szCs w:val="24"/>
        </w:rPr>
        <w:t>O instrumento contratual deverá ser assinado no prazo de validade da ata de registro de preços.</w:t>
      </w:r>
    </w:p>
    <w:p w14:paraId="198B3513"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Os contratos decorrentes do sistema de registro de preços poderão ser alterados, observado o art. 124 da Lei nº 14.133, de 2021.</w:t>
      </w:r>
    </w:p>
    <w:p w14:paraId="0C7FDC11"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Após a homologação da licitação, deverão ser observadas as seguintes condições para formalização da ata de registro de preços:</w:t>
      </w:r>
    </w:p>
    <w:p w14:paraId="202A3A91" w14:textId="77777777" w:rsidR="002F357E" w:rsidRPr="00503C6B" w:rsidRDefault="002F357E" w:rsidP="00503C6B">
      <w:pPr>
        <w:pStyle w:val="Nivel01"/>
        <w:numPr>
          <w:ilvl w:val="0"/>
          <w:numId w:val="9"/>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Serão registrados na ata os preços e os quantitativos do adjudicatário, devendo ser observada a possibilidade de o licitante oferecer ou não proposta em quantitativo inferior ao máximo previsto no edital e se obrigar nos limites dela;</w:t>
      </w:r>
    </w:p>
    <w:p w14:paraId="0F157D9B" w14:textId="77777777" w:rsidR="002F357E" w:rsidRPr="00503C6B" w:rsidRDefault="002F357E" w:rsidP="00503C6B">
      <w:pPr>
        <w:pStyle w:val="Nivel01"/>
        <w:numPr>
          <w:ilvl w:val="0"/>
          <w:numId w:val="9"/>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Será incluído na ata, na forma de anexo, o registro dos licitantes (cadastro reserva) ou dos fornecedores que:</w:t>
      </w:r>
    </w:p>
    <w:p w14:paraId="46806E3D" w14:textId="77777777" w:rsidR="002F357E" w:rsidRPr="00503C6B" w:rsidRDefault="002F357E" w:rsidP="00503C6B">
      <w:pPr>
        <w:pStyle w:val="Nivel01"/>
        <w:numPr>
          <w:ilvl w:val="0"/>
          <w:numId w:val="10"/>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 xml:space="preserve">Aceitarem cotar os bens, as obras ou os serviços com preços iguais aos do adjudicatário, observada a classificação da licitação; e </w:t>
      </w:r>
    </w:p>
    <w:p w14:paraId="4811E636" w14:textId="77777777" w:rsidR="002F357E" w:rsidRPr="00503C6B" w:rsidRDefault="002F357E" w:rsidP="00503C6B">
      <w:pPr>
        <w:pStyle w:val="Nivel01"/>
        <w:numPr>
          <w:ilvl w:val="0"/>
          <w:numId w:val="10"/>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 xml:space="preserve">Mantiverem sua proposta original. </w:t>
      </w:r>
    </w:p>
    <w:p w14:paraId="71B98D77" w14:textId="77777777" w:rsidR="002F357E" w:rsidRPr="00503C6B" w:rsidRDefault="002F357E" w:rsidP="00503C6B">
      <w:pPr>
        <w:pStyle w:val="Nivel01"/>
        <w:numPr>
          <w:ilvl w:val="0"/>
          <w:numId w:val="9"/>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Será respeitada, nas contratações, a ordem de classificação dos licitantes ou dos fornecedores registrados na ata.</w:t>
      </w:r>
    </w:p>
    <w:p w14:paraId="767504FD"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lastRenderedPageBreak/>
        <w:t>O registro a que se refere na forma de anexo tem por objetivo a formação de cadastro de reserva para o caso de impossibilidade de atendimento pelo signatário da ata.</w:t>
      </w:r>
    </w:p>
    <w:p w14:paraId="024D5A5F"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Para fins da ordem de classificação, os licitantes ou fornecedores que aceitarem reduzir suas propostas para o preço do adjudicatário antecederão aqueles que mantiverem sua proposta original.</w:t>
      </w:r>
    </w:p>
    <w:p w14:paraId="6C9096BF"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 habilitação dos licitantes que comporão o cadastro de reserva somente será efetuada quando houver necessidade de contratação dos licitantes remanescentes, nas seguintes hipóteses:</w:t>
      </w:r>
    </w:p>
    <w:p w14:paraId="01F40BFD" w14:textId="77777777" w:rsidR="002F357E" w:rsidRPr="00503C6B" w:rsidRDefault="002F357E" w:rsidP="00503C6B">
      <w:pPr>
        <w:pStyle w:val="Nivel01"/>
        <w:numPr>
          <w:ilvl w:val="0"/>
          <w:numId w:val="11"/>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Quando o licitante vencedor não assinar a ata de registro de preços, no prazo e nas condições estabelecidos no edital; e</w:t>
      </w:r>
    </w:p>
    <w:p w14:paraId="0A7C9100" w14:textId="77777777" w:rsidR="002F357E" w:rsidRPr="00503C6B" w:rsidRDefault="002F357E" w:rsidP="00503C6B">
      <w:pPr>
        <w:pStyle w:val="Nivel01"/>
        <w:numPr>
          <w:ilvl w:val="0"/>
          <w:numId w:val="11"/>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Quando houver o cancelamento do registro do licitante ou do registro de preços.</w:t>
      </w:r>
    </w:p>
    <w:p w14:paraId="67D3674B"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O preço registrado com indicação dos licitantes e fornecedores será divulgado no PNCP e ficará disponibilizado durante a vigência da ata de registro de preços.</w:t>
      </w:r>
    </w:p>
    <w:p w14:paraId="342EA538"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7C851EFF" w14:textId="77777777" w:rsidR="002F357E" w:rsidRPr="00503C6B" w:rsidRDefault="002F357E" w:rsidP="00503C6B">
      <w:pPr>
        <w:pStyle w:val="Nivel01"/>
        <w:numPr>
          <w:ilvl w:val="0"/>
          <w:numId w:val="12"/>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A030BAF"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 ata de registro de preços será assinada por meio de assinatura digital e disponibilizada no Sistema de Registro de Preços.</w:t>
      </w:r>
    </w:p>
    <w:p w14:paraId="01E3F38C"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14:paraId="2102F377"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lastRenderedPageBreak/>
        <w:t>Na hipótese de nenhum dos licitantes /aceitar a contratação nos termos do item anterior, a Administração, observados o valor estimado e sua eventual atualização nos termos do edital, poderá:</w:t>
      </w:r>
    </w:p>
    <w:p w14:paraId="0942D927" w14:textId="77777777" w:rsidR="002F357E" w:rsidRPr="00503C6B" w:rsidRDefault="002F357E" w:rsidP="00503C6B">
      <w:pPr>
        <w:pStyle w:val="Nivel01"/>
        <w:numPr>
          <w:ilvl w:val="0"/>
          <w:numId w:val="13"/>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916B22" w14:textId="77777777" w:rsidR="002F357E" w:rsidRPr="00503C6B" w:rsidRDefault="002F357E" w:rsidP="00503C6B">
      <w:pPr>
        <w:pStyle w:val="Nivel01"/>
        <w:numPr>
          <w:ilvl w:val="0"/>
          <w:numId w:val="13"/>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Adjudicar e firmar o contrato nas condições ofertadas pelos licitantes ou fornecedores remanescentes, atendida a ordem classificatória, quando frustrada a negociação de melhor condição.</w:t>
      </w:r>
    </w:p>
    <w:p w14:paraId="39C7D982"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2F0281E" w14:textId="590283B6" w:rsidR="002F357E" w:rsidRPr="00503C6B" w:rsidRDefault="002F357E" w:rsidP="00503C6B">
      <w:pPr>
        <w:pStyle w:val="Nivel01"/>
        <w:spacing w:before="120" w:afterLines="120" w:after="288" w:line="276" w:lineRule="auto"/>
        <w:rPr>
          <w:rFonts w:ascii="Arial" w:eastAsia="MS Gothic" w:hAnsi="Arial" w:cs="Arial"/>
          <w:sz w:val="24"/>
          <w:szCs w:val="24"/>
        </w:rPr>
      </w:pPr>
      <w:r w:rsidRPr="00503C6B">
        <w:rPr>
          <w:rFonts w:ascii="Arial" w:eastAsia="MS Gothic" w:hAnsi="Arial" w:cs="Arial"/>
          <w:sz w:val="24"/>
          <w:szCs w:val="24"/>
        </w:rPr>
        <w:t xml:space="preserve">CLÁUSULA </w:t>
      </w:r>
      <w:r w:rsidR="00503C6B">
        <w:rPr>
          <w:rFonts w:ascii="Arial" w:eastAsia="MS Gothic" w:hAnsi="Arial" w:cs="Arial"/>
          <w:sz w:val="24"/>
          <w:szCs w:val="24"/>
        </w:rPr>
        <w:t>SEXTA</w:t>
      </w:r>
      <w:r w:rsidRPr="00503C6B">
        <w:rPr>
          <w:rFonts w:ascii="Arial" w:eastAsia="MS Gothic" w:hAnsi="Arial" w:cs="Arial"/>
          <w:sz w:val="24"/>
          <w:szCs w:val="24"/>
        </w:rPr>
        <w:t xml:space="preserve"> - ALTERAÇÃO OU ATUALIZAÇÃO DOS PREÇOS REGISTRADOS</w:t>
      </w:r>
    </w:p>
    <w:p w14:paraId="123FE337"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Os preços registrados somente poderão ser alterados ou atualizados em decorrência de eventual redução dos preços praticados no mercado ou de fato que eleve o custo dos bens, das obras ou dos serviços registrados, nas seguintes situações:</w:t>
      </w:r>
    </w:p>
    <w:p w14:paraId="37FC6011" w14:textId="77777777" w:rsidR="002F357E" w:rsidRPr="00503C6B" w:rsidRDefault="002F357E" w:rsidP="00503C6B">
      <w:pPr>
        <w:pStyle w:val="Nivel01"/>
        <w:numPr>
          <w:ilvl w:val="0"/>
          <w:numId w:val="14"/>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7FE30A8" w14:textId="77777777" w:rsidR="002F357E" w:rsidRPr="00503C6B" w:rsidRDefault="002F357E" w:rsidP="00503C6B">
      <w:pPr>
        <w:pStyle w:val="Nivel01"/>
        <w:numPr>
          <w:ilvl w:val="0"/>
          <w:numId w:val="14"/>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 xml:space="preserve">Em caso de criação, alteração ou extinção de quaisquer tributos ou encargos legais ou a superveniência de disposições legais, com comprovada repercussão sobre os preços registrados; </w:t>
      </w:r>
    </w:p>
    <w:p w14:paraId="1D9D9DFC" w14:textId="77777777" w:rsidR="002F357E" w:rsidRPr="00503C6B" w:rsidRDefault="002F357E" w:rsidP="00503C6B">
      <w:pPr>
        <w:pStyle w:val="Nivel01"/>
        <w:numPr>
          <w:ilvl w:val="0"/>
          <w:numId w:val="14"/>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Na hipótese de previsão no edital de cláusula de reajustamento ou repactuação sobre os preços registrados, nos termos da Lei nº 14.133, de 2021.</w:t>
      </w:r>
    </w:p>
    <w:p w14:paraId="42C2972D" w14:textId="4244B1B2" w:rsidR="002F357E" w:rsidRPr="00503C6B" w:rsidRDefault="002F357E" w:rsidP="00503C6B">
      <w:pPr>
        <w:pStyle w:val="Nivel01"/>
        <w:spacing w:before="120" w:afterLines="120" w:after="288" w:line="276" w:lineRule="auto"/>
        <w:rPr>
          <w:rFonts w:ascii="Arial" w:eastAsia="MS Gothic" w:hAnsi="Arial" w:cs="Arial"/>
          <w:sz w:val="24"/>
          <w:szCs w:val="24"/>
        </w:rPr>
      </w:pPr>
      <w:r w:rsidRPr="00503C6B">
        <w:rPr>
          <w:rFonts w:ascii="Arial" w:eastAsia="MS Gothic" w:hAnsi="Arial" w:cs="Arial"/>
          <w:sz w:val="24"/>
          <w:szCs w:val="24"/>
        </w:rPr>
        <w:t xml:space="preserve">CLÁUSULA </w:t>
      </w:r>
      <w:r w:rsidR="00503C6B">
        <w:rPr>
          <w:rFonts w:ascii="Arial" w:eastAsia="MS Gothic" w:hAnsi="Arial" w:cs="Arial"/>
          <w:sz w:val="24"/>
          <w:szCs w:val="24"/>
        </w:rPr>
        <w:t>SETIMA</w:t>
      </w:r>
      <w:r w:rsidRPr="00503C6B">
        <w:rPr>
          <w:rFonts w:ascii="Arial" w:eastAsia="MS Gothic" w:hAnsi="Arial" w:cs="Arial"/>
          <w:sz w:val="24"/>
          <w:szCs w:val="24"/>
        </w:rPr>
        <w:t xml:space="preserve"> - NEGOCIAÇÃO DE PREÇOS REGISTRADOS</w:t>
      </w:r>
    </w:p>
    <w:p w14:paraId="3E2E6FE4"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lastRenderedPageBreak/>
        <w:t>Na hipótese de o preço registrado tornar-se superior ao preço praticado no mercado por motivo superveniente, o órgão ou entidade gerenciadora convocará o fornecedor para negociar a redução do preço registrado.</w:t>
      </w:r>
    </w:p>
    <w:p w14:paraId="16874FCD" w14:textId="77777777" w:rsidR="002F357E" w:rsidRPr="00503C6B" w:rsidRDefault="002F357E" w:rsidP="00503C6B">
      <w:pPr>
        <w:pStyle w:val="Nivel01"/>
        <w:numPr>
          <w:ilvl w:val="0"/>
          <w:numId w:val="16"/>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Caso não aceite reduzir seu preço aos valores praticados pelo mercado, o fornecedor será liberado do compromisso assumido quanto ao item registrado, sem aplicação de penalidades administrativas.</w:t>
      </w:r>
    </w:p>
    <w:p w14:paraId="600D3A5F" w14:textId="77777777" w:rsidR="002F357E" w:rsidRPr="00503C6B" w:rsidRDefault="002F357E" w:rsidP="00503C6B">
      <w:pPr>
        <w:pStyle w:val="Nivel01"/>
        <w:numPr>
          <w:ilvl w:val="0"/>
          <w:numId w:val="16"/>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685329D" w14:textId="77777777" w:rsidR="002F357E" w:rsidRPr="00503C6B" w:rsidRDefault="002F357E" w:rsidP="00503C6B">
      <w:pPr>
        <w:pStyle w:val="Nivel01"/>
        <w:numPr>
          <w:ilvl w:val="0"/>
          <w:numId w:val="16"/>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Se não obtiver êxito nas negociações, o órgão ou entidade gerenciadora procederá ao cancelamento da ata de registro de preços, adotando as medidas cabíveis para obtenção de contratação mais vantajosa.</w:t>
      </w:r>
    </w:p>
    <w:p w14:paraId="6EF3A4A6" w14:textId="77777777" w:rsidR="002F357E" w:rsidRPr="00503C6B" w:rsidRDefault="002F357E" w:rsidP="00503C6B">
      <w:pPr>
        <w:pStyle w:val="Nivel01"/>
        <w:numPr>
          <w:ilvl w:val="0"/>
          <w:numId w:val="16"/>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140058A3" w14:textId="77777777" w:rsidR="002F357E" w:rsidRPr="00503C6B" w:rsidRDefault="002F357E" w:rsidP="00503C6B">
      <w:pPr>
        <w:pStyle w:val="Nivel01"/>
        <w:spacing w:before="120" w:afterLines="120" w:after="288" w:line="276" w:lineRule="auto"/>
        <w:ind w:firstLine="1701"/>
        <w:rPr>
          <w:rFonts w:ascii="Arial" w:eastAsia="MS Gothic" w:hAnsi="Arial" w:cs="Arial"/>
          <w:b w:val="0"/>
          <w:bCs w:val="0"/>
          <w:sz w:val="24"/>
          <w:szCs w:val="24"/>
        </w:rPr>
      </w:pPr>
      <w:r w:rsidRPr="00503C6B">
        <w:rPr>
          <w:rFonts w:ascii="Arial" w:eastAsia="MS Gothic" w:hAnsi="Arial" w:cs="Arial"/>
          <w:b w:val="0"/>
          <w:bCs w:val="0"/>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6C552115"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 xml:space="preserve">Neste caso, o fornecedor encaminhará, juntamente com o pedido de alteração, a documentação comprobatória ou </w:t>
      </w:r>
      <w:proofErr w:type="spellStart"/>
      <w:r w:rsidRPr="00503C6B">
        <w:rPr>
          <w:rFonts w:ascii="Arial" w:eastAsia="MS Gothic" w:hAnsi="Arial" w:cs="Arial"/>
          <w:b w:val="0"/>
          <w:bCs w:val="0"/>
          <w:sz w:val="24"/>
          <w:szCs w:val="24"/>
        </w:rPr>
        <w:t>a</w:t>
      </w:r>
      <w:proofErr w:type="spellEnd"/>
      <w:r w:rsidRPr="00503C6B">
        <w:rPr>
          <w:rFonts w:ascii="Arial" w:eastAsia="MS Gothic" w:hAnsi="Arial" w:cs="Arial"/>
          <w:b w:val="0"/>
          <w:bCs w:val="0"/>
          <w:sz w:val="24"/>
          <w:szCs w:val="24"/>
        </w:rPr>
        <w:t xml:space="preserve"> planilha de custos que demonstre a inviabilidade do preço registrado em relação às condições inicialmente pactuadas.</w:t>
      </w:r>
    </w:p>
    <w:p w14:paraId="18E3017E"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sem prejuízo das sanções previstas na Lei nº 14.133, de 2021, e na legislação aplicável.</w:t>
      </w:r>
    </w:p>
    <w:p w14:paraId="57BCF0C0"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lastRenderedPageBreak/>
        <w:t>Na hipótese de cancelamento do registro do fornecedor, nos termos do item anterior, o gerenciador convocará os fornecedores do cadastro de reserva, na ordem de classificação, para verificar se aceitam manter seus preços registrados.</w:t>
      </w:r>
    </w:p>
    <w:p w14:paraId="066CD583"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Se não obtiver êxito nas negociações, o órgão ou entidade gerenciadora procederá ao cancelamento da ata de registro de preços, e adotará as medidas cabíveis para a obtenção da contratação mais vantajosa.</w:t>
      </w:r>
    </w:p>
    <w:p w14:paraId="1847BB50"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Na hipótese de comprovação da majoração do preço de mercado que inviabilize o preço registrado, o órgão ou entidade gerenciadora atualizará o preço registrado, de acordo com a realidade dos valores praticados pelo mercado.</w:t>
      </w:r>
    </w:p>
    <w:p w14:paraId="12E9B2CC" w14:textId="77777777" w:rsidR="002F357E" w:rsidRPr="00503C6B" w:rsidRDefault="002F357E" w:rsidP="00503C6B">
      <w:pPr>
        <w:pStyle w:val="Nivel01"/>
        <w:numPr>
          <w:ilvl w:val="0"/>
          <w:numId w:val="17"/>
        </w:numPr>
        <w:spacing w:before="120" w:afterLines="120" w:after="288" w:line="276" w:lineRule="auto"/>
        <w:rPr>
          <w:rFonts w:ascii="Arial" w:eastAsia="MS Gothic" w:hAnsi="Arial" w:cs="Arial"/>
          <w:b w:val="0"/>
          <w:bCs w:val="0"/>
          <w:sz w:val="24"/>
          <w:szCs w:val="24"/>
        </w:rPr>
      </w:pPr>
      <w:r w:rsidRPr="00503C6B">
        <w:rPr>
          <w:rFonts w:ascii="Arial" w:eastAsia="MS Gothic" w:hAnsi="Arial" w:cs="Arial"/>
          <w:b w:val="0"/>
          <w:bCs w:val="0"/>
          <w:sz w:val="24"/>
          <w:szCs w:val="24"/>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2A7D0192" w14:textId="77777777" w:rsidR="002F357E" w:rsidRPr="00503C6B" w:rsidRDefault="002F357E" w:rsidP="00503C6B">
      <w:pPr>
        <w:spacing w:line="276" w:lineRule="auto"/>
        <w:rPr>
          <w:sz w:val="24"/>
          <w:szCs w:val="24"/>
        </w:rPr>
      </w:pPr>
    </w:p>
    <w:p w14:paraId="18B20021" w14:textId="7F4C41D9" w:rsidR="002F357E" w:rsidRPr="00503C6B" w:rsidRDefault="002F357E" w:rsidP="00503C6B">
      <w:pPr>
        <w:tabs>
          <w:tab w:val="left" w:pos="1418"/>
        </w:tabs>
        <w:suppressAutoHyphens w:val="0"/>
        <w:spacing w:before="120" w:line="276" w:lineRule="auto"/>
        <w:ind w:right="-567"/>
        <w:jc w:val="both"/>
        <w:rPr>
          <w:rFonts w:ascii="Arial" w:hAnsi="Arial" w:cs="Arial"/>
          <w:b/>
          <w:bCs/>
          <w:iCs/>
          <w:sz w:val="24"/>
          <w:szCs w:val="24"/>
        </w:rPr>
      </w:pPr>
      <w:r w:rsidRPr="00503C6B">
        <w:rPr>
          <w:rFonts w:ascii="Arial" w:hAnsi="Arial" w:cs="Arial"/>
          <w:b/>
          <w:sz w:val="24"/>
          <w:szCs w:val="24"/>
        </w:rPr>
        <w:t xml:space="preserve">CLÁUSULA </w:t>
      </w:r>
      <w:r w:rsidR="00503C6B">
        <w:rPr>
          <w:rFonts w:ascii="Arial" w:hAnsi="Arial" w:cs="Arial"/>
          <w:b/>
          <w:sz w:val="24"/>
          <w:szCs w:val="24"/>
        </w:rPr>
        <w:t>OITAVA</w:t>
      </w:r>
      <w:r w:rsidRPr="00503C6B">
        <w:rPr>
          <w:rFonts w:ascii="Arial" w:hAnsi="Arial" w:cs="Arial"/>
          <w:b/>
          <w:sz w:val="24"/>
          <w:szCs w:val="24"/>
        </w:rPr>
        <w:t xml:space="preserve"> - </w:t>
      </w:r>
      <w:r w:rsidRPr="00503C6B">
        <w:rPr>
          <w:rFonts w:ascii="Arial" w:hAnsi="Arial" w:cs="Arial"/>
          <w:b/>
          <w:bCs/>
          <w:sz w:val="24"/>
          <w:szCs w:val="24"/>
        </w:rPr>
        <w:t>CANCELAMENTO DO REGISTRO DO LICITANTE VENCEDOR E DOS PREÇOS REGISTRADOS</w:t>
      </w:r>
    </w:p>
    <w:p w14:paraId="7FBBAD67" w14:textId="77777777" w:rsidR="002F357E" w:rsidRPr="00503C6B" w:rsidRDefault="002F357E" w:rsidP="00503C6B">
      <w:pPr>
        <w:tabs>
          <w:tab w:val="left" w:pos="1418"/>
        </w:tabs>
        <w:suppressAutoHyphens w:val="0"/>
        <w:spacing w:before="120" w:line="276" w:lineRule="auto"/>
        <w:ind w:right="-1" w:firstLine="1701"/>
        <w:jc w:val="both"/>
        <w:rPr>
          <w:rFonts w:ascii="Arial" w:hAnsi="Arial" w:cs="Arial"/>
          <w:bCs/>
          <w:sz w:val="24"/>
          <w:szCs w:val="24"/>
        </w:rPr>
      </w:pPr>
      <w:r w:rsidRPr="00503C6B">
        <w:rPr>
          <w:rFonts w:ascii="Arial" w:hAnsi="Arial" w:cs="Arial"/>
          <w:bCs/>
          <w:sz w:val="24"/>
          <w:szCs w:val="24"/>
        </w:rPr>
        <w:t>O registro do fornecedor será cancelado pelo gerenciador, quando o fornecedor:</w:t>
      </w:r>
    </w:p>
    <w:p w14:paraId="5DF84A31" w14:textId="77777777" w:rsidR="002F357E" w:rsidRPr="00503C6B" w:rsidRDefault="002F357E" w:rsidP="00503C6B">
      <w:pPr>
        <w:pStyle w:val="PargrafodaLista"/>
        <w:numPr>
          <w:ilvl w:val="0"/>
          <w:numId w:val="18"/>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Descumprir as condições da ata de registro de preços, sem motivo justificado;</w:t>
      </w:r>
    </w:p>
    <w:p w14:paraId="19432AB8" w14:textId="77777777" w:rsidR="002F357E" w:rsidRPr="00503C6B" w:rsidRDefault="002F357E" w:rsidP="00503C6B">
      <w:pPr>
        <w:pStyle w:val="PargrafodaLista"/>
        <w:numPr>
          <w:ilvl w:val="0"/>
          <w:numId w:val="18"/>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Não retirar a nota de empenho, ou instrumento equivalente, no prazo estabelecido pela Administração sem justificativa razoável;</w:t>
      </w:r>
    </w:p>
    <w:p w14:paraId="40CAA46B" w14:textId="77777777" w:rsidR="002F357E" w:rsidRPr="00503C6B" w:rsidRDefault="002F357E" w:rsidP="00503C6B">
      <w:pPr>
        <w:pStyle w:val="PargrafodaLista"/>
        <w:numPr>
          <w:ilvl w:val="0"/>
          <w:numId w:val="18"/>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Não aceitar manter seu preço registrado, na hipótese prevista no artigo 27, § 2º, do Decreto nº 11.462, de 2023; ou</w:t>
      </w:r>
    </w:p>
    <w:p w14:paraId="391272F7" w14:textId="77777777" w:rsidR="002F357E" w:rsidRPr="00503C6B" w:rsidRDefault="002F357E" w:rsidP="00503C6B">
      <w:pPr>
        <w:pStyle w:val="PargrafodaLista"/>
        <w:numPr>
          <w:ilvl w:val="0"/>
          <w:numId w:val="18"/>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Sofrer sanção prevista nos incisos III ou IV do caput do art. 156 da Lei nº 14.133, de 2021.</w:t>
      </w:r>
    </w:p>
    <w:p w14:paraId="13D13C42" w14:textId="77777777" w:rsidR="002F357E" w:rsidRPr="00503C6B" w:rsidRDefault="002F357E" w:rsidP="00503C6B">
      <w:p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ab/>
      </w:r>
    </w:p>
    <w:p w14:paraId="5D01713D" w14:textId="77777777" w:rsidR="002F357E" w:rsidRPr="00503C6B" w:rsidRDefault="002F357E" w:rsidP="00503C6B">
      <w:p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B621305" w14:textId="77777777" w:rsidR="002F357E" w:rsidRPr="00503C6B" w:rsidRDefault="002F357E" w:rsidP="00503C6B">
      <w:pPr>
        <w:tabs>
          <w:tab w:val="left" w:pos="1418"/>
        </w:tabs>
        <w:suppressAutoHyphens w:val="0"/>
        <w:spacing w:before="120" w:line="276" w:lineRule="auto"/>
        <w:ind w:right="-1" w:firstLine="1701"/>
        <w:jc w:val="both"/>
        <w:rPr>
          <w:rFonts w:ascii="Arial" w:hAnsi="Arial" w:cs="Arial"/>
          <w:bCs/>
          <w:sz w:val="24"/>
          <w:szCs w:val="24"/>
        </w:rPr>
      </w:pPr>
      <w:r w:rsidRPr="00503C6B">
        <w:rPr>
          <w:rFonts w:ascii="Arial" w:hAnsi="Arial" w:cs="Arial"/>
          <w:bCs/>
          <w:sz w:val="24"/>
          <w:szCs w:val="24"/>
        </w:rPr>
        <w:lastRenderedPageBreak/>
        <w:t>O cancelamento de registros será formalizado por despacho do órgão ou da entidade gerenciadora, garantidos os princípios do contraditório e da ampla defesa.</w:t>
      </w:r>
    </w:p>
    <w:p w14:paraId="1C8062D6" w14:textId="77777777" w:rsidR="002F357E" w:rsidRPr="00503C6B" w:rsidRDefault="002F357E" w:rsidP="00503C6B">
      <w:pPr>
        <w:tabs>
          <w:tab w:val="left" w:pos="1418"/>
        </w:tabs>
        <w:suppressAutoHyphens w:val="0"/>
        <w:spacing w:before="120" w:line="276" w:lineRule="auto"/>
        <w:ind w:right="-1" w:firstLine="1701"/>
        <w:jc w:val="both"/>
        <w:rPr>
          <w:rFonts w:ascii="Arial" w:hAnsi="Arial" w:cs="Arial"/>
          <w:bCs/>
          <w:sz w:val="24"/>
          <w:szCs w:val="24"/>
        </w:rPr>
      </w:pPr>
      <w:r w:rsidRPr="00503C6B">
        <w:rPr>
          <w:rFonts w:ascii="Arial" w:hAnsi="Arial" w:cs="Arial"/>
          <w:bCs/>
          <w:sz w:val="24"/>
          <w:szCs w:val="24"/>
        </w:rPr>
        <w:t>Na hipótese de cancelamento do registro do fornecedor, o órgão ou a entidade gerenciadora poderá convocar os licitantes que compõem o cadastro de reserva, observada a ordem de classificação.</w:t>
      </w:r>
    </w:p>
    <w:p w14:paraId="045C722E" w14:textId="77777777" w:rsidR="002F357E" w:rsidRPr="00503C6B" w:rsidRDefault="002F357E" w:rsidP="00503C6B">
      <w:pPr>
        <w:tabs>
          <w:tab w:val="left" w:pos="1418"/>
        </w:tabs>
        <w:suppressAutoHyphens w:val="0"/>
        <w:spacing w:before="120" w:line="276" w:lineRule="auto"/>
        <w:ind w:right="-1" w:firstLine="1701"/>
        <w:jc w:val="both"/>
        <w:rPr>
          <w:rFonts w:ascii="Arial" w:hAnsi="Arial" w:cs="Arial"/>
          <w:bCs/>
          <w:sz w:val="24"/>
          <w:szCs w:val="24"/>
        </w:rPr>
      </w:pPr>
      <w:r w:rsidRPr="00503C6B">
        <w:rPr>
          <w:rFonts w:ascii="Arial" w:hAnsi="Arial" w:cs="Arial"/>
          <w:bCs/>
          <w:sz w:val="24"/>
          <w:szCs w:val="24"/>
        </w:rPr>
        <w:t xml:space="preserve">O cancelamento dos preços registrados poderá ser realizado pelo gerenciador, em determinada ata de registro de preços, total ou parcialmente, nas seguintes hipóteses, desde que devidamente comprovadas e justificadas: </w:t>
      </w:r>
    </w:p>
    <w:p w14:paraId="6994F84B" w14:textId="77777777" w:rsidR="002F357E" w:rsidRPr="00503C6B" w:rsidRDefault="002F357E" w:rsidP="00503C6B">
      <w:pPr>
        <w:pStyle w:val="PargrafodaLista"/>
        <w:numPr>
          <w:ilvl w:val="0"/>
          <w:numId w:val="20"/>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Por razão de interesse público;</w:t>
      </w:r>
    </w:p>
    <w:p w14:paraId="13064E2F" w14:textId="77777777" w:rsidR="002F357E" w:rsidRPr="00503C6B" w:rsidRDefault="002F357E" w:rsidP="00503C6B">
      <w:pPr>
        <w:pStyle w:val="PargrafodaLista"/>
        <w:numPr>
          <w:ilvl w:val="0"/>
          <w:numId w:val="20"/>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A pedido do fornecedor, decorrente de caso fortuito ou força maior; ou</w:t>
      </w:r>
    </w:p>
    <w:p w14:paraId="73F21AFE" w14:textId="77777777" w:rsidR="002F357E" w:rsidRPr="00503C6B" w:rsidRDefault="002F357E" w:rsidP="00503C6B">
      <w:pPr>
        <w:pStyle w:val="PargrafodaLista"/>
        <w:numPr>
          <w:ilvl w:val="0"/>
          <w:numId w:val="20"/>
        </w:numPr>
        <w:tabs>
          <w:tab w:val="left" w:pos="1418"/>
        </w:tabs>
        <w:suppressAutoHyphens w:val="0"/>
        <w:spacing w:before="120" w:line="276" w:lineRule="auto"/>
        <w:ind w:right="-1"/>
        <w:jc w:val="both"/>
        <w:rPr>
          <w:rFonts w:ascii="Arial" w:hAnsi="Arial" w:cs="Arial"/>
          <w:bCs/>
          <w:sz w:val="24"/>
          <w:szCs w:val="24"/>
        </w:rPr>
      </w:pPr>
      <w:r w:rsidRPr="00503C6B">
        <w:rPr>
          <w:rFonts w:ascii="Arial" w:hAnsi="Arial" w:cs="Arial"/>
          <w:bCs/>
          <w:sz w:val="24"/>
          <w:szCs w:val="24"/>
        </w:rPr>
        <w:t xml:space="preserve">Se não houver êxito nas negociações, nas hipóteses em que o preço de mercado tornar-se superior ou inferior ao preço registrado, nos termos do artigos 26, § 3º </w:t>
      </w:r>
      <w:proofErr w:type="gramStart"/>
      <w:r w:rsidRPr="00503C6B">
        <w:rPr>
          <w:rFonts w:ascii="Arial" w:hAnsi="Arial" w:cs="Arial"/>
          <w:bCs/>
          <w:sz w:val="24"/>
          <w:szCs w:val="24"/>
        </w:rPr>
        <w:t>e  27</w:t>
      </w:r>
      <w:proofErr w:type="gramEnd"/>
      <w:r w:rsidRPr="00503C6B">
        <w:rPr>
          <w:rFonts w:ascii="Arial" w:hAnsi="Arial" w:cs="Arial"/>
          <w:bCs/>
          <w:sz w:val="24"/>
          <w:szCs w:val="24"/>
        </w:rPr>
        <w:t xml:space="preserve">, § 4º, ambos do Decreto nº 11.462, de 2023. </w:t>
      </w:r>
    </w:p>
    <w:p w14:paraId="2A026BC6" w14:textId="77777777" w:rsidR="002F357E" w:rsidRPr="00503C6B" w:rsidRDefault="002F357E" w:rsidP="00503C6B">
      <w:pPr>
        <w:tabs>
          <w:tab w:val="left" w:pos="1418"/>
        </w:tabs>
        <w:suppressAutoHyphens w:val="0"/>
        <w:spacing w:before="120" w:line="276" w:lineRule="auto"/>
        <w:ind w:right="-567"/>
        <w:jc w:val="both"/>
        <w:rPr>
          <w:rFonts w:ascii="Arial" w:hAnsi="Arial" w:cs="Arial"/>
          <w:b/>
          <w:sz w:val="24"/>
          <w:szCs w:val="24"/>
        </w:rPr>
      </w:pPr>
    </w:p>
    <w:p w14:paraId="39ED5B2E" w14:textId="43579953" w:rsidR="002F357E" w:rsidRPr="00503C6B" w:rsidRDefault="002F357E" w:rsidP="00503C6B">
      <w:pPr>
        <w:tabs>
          <w:tab w:val="left" w:pos="1418"/>
        </w:tabs>
        <w:suppressAutoHyphens w:val="0"/>
        <w:spacing w:before="120" w:line="276" w:lineRule="auto"/>
        <w:ind w:right="-567"/>
        <w:jc w:val="both"/>
        <w:rPr>
          <w:rFonts w:ascii="Arial" w:hAnsi="Arial" w:cs="Arial"/>
          <w:b/>
          <w:sz w:val="24"/>
          <w:szCs w:val="24"/>
        </w:rPr>
      </w:pPr>
      <w:r w:rsidRPr="00503C6B">
        <w:rPr>
          <w:rFonts w:ascii="Arial" w:hAnsi="Arial" w:cs="Arial"/>
          <w:b/>
          <w:sz w:val="24"/>
          <w:szCs w:val="24"/>
        </w:rPr>
        <w:t xml:space="preserve">CLÁUSULA </w:t>
      </w:r>
      <w:r w:rsidR="00503C6B">
        <w:rPr>
          <w:rFonts w:ascii="Arial" w:hAnsi="Arial" w:cs="Arial"/>
          <w:b/>
          <w:sz w:val="24"/>
          <w:szCs w:val="24"/>
        </w:rPr>
        <w:t>NONA</w:t>
      </w:r>
      <w:r w:rsidRPr="00503C6B">
        <w:rPr>
          <w:rFonts w:ascii="Arial" w:hAnsi="Arial" w:cs="Arial"/>
          <w:b/>
          <w:sz w:val="24"/>
          <w:szCs w:val="24"/>
        </w:rPr>
        <w:t>- DO ACOMPANHAMENTO E DA FISCALIZAÇÃO</w:t>
      </w:r>
    </w:p>
    <w:p w14:paraId="61CFBBCA" w14:textId="77777777" w:rsidR="002F357E" w:rsidRPr="00503C6B" w:rsidRDefault="002F357E" w:rsidP="00503C6B">
      <w:pPr>
        <w:widowControl w:val="0"/>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Durante a vigência do contrato, a entrega será acompanhada e fiscalizada em todos os seus termos a qualquer tempo, pela</w:t>
      </w:r>
      <w:r w:rsidRPr="00503C6B">
        <w:rPr>
          <w:rFonts w:ascii="Arial" w:hAnsi="Arial" w:cs="Arial"/>
          <w:b/>
          <w:bCs/>
          <w:color w:val="000000"/>
          <w:sz w:val="24"/>
          <w:szCs w:val="24"/>
        </w:rPr>
        <w:t xml:space="preserve"> </w:t>
      </w:r>
      <w:r w:rsidRPr="00503C6B">
        <w:rPr>
          <w:rFonts w:ascii="Arial" w:hAnsi="Arial" w:cs="Arial"/>
          <w:b/>
          <w:noProof/>
          <w:sz w:val="24"/>
          <w:szCs w:val="24"/>
          <w:shd w:val="clear" w:color="auto" w:fill="C6D9F1" w:themeFill="text2" w:themeFillTint="33"/>
        </w:rPr>
        <w:t>Gerência de Suprimento e Patrimônio</w:t>
      </w:r>
      <w:r w:rsidRPr="00503C6B">
        <w:rPr>
          <w:rFonts w:ascii="Arial" w:hAnsi="Arial" w:cs="Arial"/>
          <w:color w:val="000000"/>
          <w:sz w:val="24"/>
          <w:szCs w:val="24"/>
        </w:rPr>
        <w:t>, cujas atribuições básicas são:</w:t>
      </w:r>
    </w:p>
    <w:p w14:paraId="79642A8B" w14:textId="77777777" w:rsidR="002F357E" w:rsidRPr="00503C6B" w:rsidRDefault="002F357E" w:rsidP="00503C6B">
      <w:pPr>
        <w:widowControl w:val="0"/>
        <w:suppressAutoHyphens w:val="0"/>
        <w:spacing w:before="120" w:line="276" w:lineRule="auto"/>
        <w:ind w:firstLine="1701"/>
        <w:jc w:val="both"/>
        <w:rPr>
          <w:rFonts w:ascii="Arial" w:hAnsi="Arial" w:cs="Arial"/>
          <w:sz w:val="24"/>
          <w:szCs w:val="24"/>
        </w:rPr>
      </w:pPr>
      <w:r w:rsidRPr="00503C6B">
        <w:rPr>
          <w:rFonts w:ascii="Arial" w:hAnsi="Arial" w:cs="Arial"/>
          <w:sz w:val="24"/>
          <w:szCs w:val="24"/>
        </w:rPr>
        <w:t xml:space="preserve">- </w:t>
      </w:r>
      <w:proofErr w:type="gramStart"/>
      <w:r w:rsidRPr="00503C6B">
        <w:rPr>
          <w:rFonts w:ascii="Arial" w:hAnsi="Arial" w:cs="Arial"/>
          <w:sz w:val="24"/>
          <w:szCs w:val="24"/>
        </w:rPr>
        <w:t>solicitar</w:t>
      </w:r>
      <w:proofErr w:type="gramEnd"/>
      <w:r w:rsidRPr="00503C6B">
        <w:rPr>
          <w:rFonts w:ascii="Arial" w:hAnsi="Arial" w:cs="Arial"/>
          <w:sz w:val="24"/>
          <w:szCs w:val="24"/>
        </w:rPr>
        <w:t xml:space="preserve"> à empresa contratada todas as providências necessárias ao bom andamento dos serviços; </w:t>
      </w:r>
    </w:p>
    <w:p w14:paraId="12C1017F" w14:textId="77777777" w:rsidR="002F357E" w:rsidRPr="00503C6B" w:rsidRDefault="002F357E" w:rsidP="00503C6B">
      <w:pPr>
        <w:widowControl w:val="0"/>
        <w:suppressAutoHyphens w:val="0"/>
        <w:spacing w:before="120" w:line="276" w:lineRule="auto"/>
        <w:ind w:firstLine="1701"/>
        <w:jc w:val="both"/>
        <w:rPr>
          <w:rFonts w:ascii="Arial" w:hAnsi="Arial" w:cs="Arial"/>
          <w:sz w:val="24"/>
          <w:szCs w:val="24"/>
        </w:rPr>
      </w:pPr>
      <w:r w:rsidRPr="00503C6B">
        <w:rPr>
          <w:rFonts w:ascii="Arial" w:hAnsi="Arial" w:cs="Arial"/>
          <w:sz w:val="24"/>
          <w:szCs w:val="24"/>
        </w:rPr>
        <w:t xml:space="preserve">- </w:t>
      </w:r>
      <w:proofErr w:type="gramStart"/>
      <w:r w:rsidRPr="00503C6B">
        <w:rPr>
          <w:rFonts w:ascii="Arial" w:hAnsi="Arial" w:cs="Arial"/>
          <w:sz w:val="24"/>
          <w:szCs w:val="24"/>
        </w:rPr>
        <w:t>emitir</w:t>
      </w:r>
      <w:proofErr w:type="gramEnd"/>
      <w:r w:rsidRPr="00503C6B">
        <w:rPr>
          <w:rFonts w:ascii="Arial" w:hAnsi="Arial" w:cs="Arial"/>
          <w:sz w:val="24"/>
          <w:szCs w:val="24"/>
        </w:rPr>
        <w:t xml:space="preserve"> pareceres em todos os atos da empresa contratada relativos à execução do contrato, em especial na aplicação de sanções, alterações, prorrogações e extinção do contrato; e </w:t>
      </w:r>
    </w:p>
    <w:p w14:paraId="1163274D" w14:textId="77777777" w:rsidR="002F357E" w:rsidRPr="00503C6B" w:rsidRDefault="002F357E" w:rsidP="00503C6B">
      <w:pPr>
        <w:widowControl w:val="0"/>
        <w:suppressAutoHyphens w:val="0"/>
        <w:spacing w:before="120" w:line="276" w:lineRule="auto"/>
        <w:ind w:firstLine="1701"/>
        <w:jc w:val="both"/>
        <w:rPr>
          <w:rFonts w:ascii="Arial" w:hAnsi="Arial" w:cs="Arial"/>
          <w:sz w:val="24"/>
          <w:szCs w:val="24"/>
        </w:rPr>
      </w:pPr>
      <w:r w:rsidRPr="00503C6B">
        <w:rPr>
          <w:rFonts w:ascii="Arial" w:hAnsi="Arial" w:cs="Arial"/>
          <w:sz w:val="24"/>
          <w:szCs w:val="24"/>
        </w:rPr>
        <w:t xml:space="preserve">- </w:t>
      </w:r>
      <w:proofErr w:type="gramStart"/>
      <w:r w:rsidRPr="00503C6B">
        <w:rPr>
          <w:rFonts w:ascii="Arial" w:hAnsi="Arial" w:cs="Arial"/>
          <w:sz w:val="24"/>
          <w:szCs w:val="24"/>
        </w:rPr>
        <w:t>quaisquer</w:t>
      </w:r>
      <w:proofErr w:type="gramEnd"/>
      <w:r w:rsidRPr="00503C6B">
        <w:rPr>
          <w:rFonts w:ascii="Arial" w:hAnsi="Arial" w:cs="Arial"/>
          <w:sz w:val="24"/>
          <w:szCs w:val="24"/>
        </w:rPr>
        <w:t xml:space="preserve"> outras atribuições necessárias ao bom desempenho dos serviços. </w:t>
      </w:r>
    </w:p>
    <w:p w14:paraId="23E7775C" w14:textId="77777777" w:rsidR="002F357E" w:rsidRPr="00503C6B" w:rsidRDefault="002F357E" w:rsidP="00503C6B">
      <w:pPr>
        <w:widowControl w:val="0"/>
        <w:suppressAutoHyphens w:val="0"/>
        <w:spacing w:before="120" w:line="276" w:lineRule="auto"/>
        <w:ind w:firstLine="1701"/>
        <w:jc w:val="both"/>
        <w:rPr>
          <w:rFonts w:ascii="Arial" w:hAnsi="Arial" w:cs="Arial"/>
          <w:color w:val="000000"/>
          <w:sz w:val="24"/>
          <w:szCs w:val="24"/>
        </w:rPr>
      </w:pPr>
      <w:r w:rsidRPr="00503C6B">
        <w:rPr>
          <w:rFonts w:ascii="Arial" w:hAnsi="Arial" w:cs="Arial"/>
          <w:sz w:val="24"/>
          <w:szCs w:val="24"/>
        </w:rPr>
        <w:t xml:space="preserve">Não obstante </w:t>
      </w:r>
      <w:r w:rsidRPr="00503C6B">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14:paraId="01DADBB8" w14:textId="77777777" w:rsidR="002F357E" w:rsidRPr="00503C6B" w:rsidRDefault="002F357E" w:rsidP="00503C6B">
      <w:pPr>
        <w:widowControl w:val="0"/>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corresponsabilidade do SEMASA ou de seus agentes e prepostos</w:t>
      </w:r>
    </w:p>
    <w:p w14:paraId="442BC669" w14:textId="77777777" w:rsidR="002F357E" w:rsidRPr="00503C6B" w:rsidRDefault="002F357E" w:rsidP="00503C6B">
      <w:pPr>
        <w:tabs>
          <w:tab w:val="left" w:pos="1701"/>
        </w:tabs>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lastRenderedPageBreak/>
        <w:t xml:space="preserve">Além do acompanhamento e da fiscalização do(s)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 xml:space="preserve">(S), </w:t>
      </w:r>
      <w:r w:rsidRPr="00503C6B">
        <w:rPr>
          <w:rFonts w:ascii="Arial" w:hAnsi="Arial" w:cs="Arial"/>
          <w:color w:val="000000"/>
          <w:sz w:val="24"/>
          <w:szCs w:val="24"/>
        </w:rPr>
        <w:t>por servidor devidamente autorizado poderá, ainda, sustar qualquer serviço que esteja sendo executado em desacordo com o especificado, sempre que essa medida se tornar necessária.</w:t>
      </w:r>
    </w:p>
    <w:p w14:paraId="5E677633" w14:textId="77777777" w:rsidR="002F357E" w:rsidRPr="00503C6B" w:rsidRDefault="002F357E" w:rsidP="00503C6B">
      <w:pPr>
        <w:tabs>
          <w:tab w:val="left" w:pos="1701"/>
        </w:tabs>
        <w:suppressAutoHyphens w:val="0"/>
        <w:spacing w:before="120" w:line="276" w:lineRule="auto"/>
        <w:ind w:firstLine="1701"/>
        <w:jc w:val="both"/>
        <w:rPr>
          <w:rFonts w:ascii="Arial" w:hAnsi="Arial" w:cs="Arial"/>
          <w:color w:val="000000"/>
          <w:sz w:val="24"/>
          <w:szCs w:val="24"/>
        </w:rPr>
      </w:pPr>
    </w:p>
    <w:p w14:paraId="422E5B05" w14:textId="264DEBB5" w:rsidR="002F357E" w:rsidRPr="00503C6B" w:rsidRDefault="002F357E" w:rsidP="00503C6B">
      <w:pPr>
        <w:suppressAutoHyphens w:val="0"/>
        <w:spacing w:before="120" w:line="276" w:lineRule="auto"/>
        <w:jc w:val="both"/>
        <w:outlineLvl w:val="0"/>
        <w:rPr>
          <w:rFonts w:ascii="Arial" w:hAnsi="Arial" w:cs="Arial"/>
          <w:b/>
          <w:color w:val="000000"/>
          <w:sz w:val="24"/>
          <w:szCs w:val="24"/>
        </w:rPr>
      </w:pPr>
      <w:r w:rsidRPr="00503C6B">
        <w:rPr>
          <w:rFonts w:ascii="Arial" w:hAnsi="Arial" w:cs="Arial"/>
          <w:b/>
          <w:color w:val="000000"/>
          <w:sz w:val="24"/>
          <w:szCs w:val="24"/>
        </w:rPr>
        <w:t xml:space="preserve">CLÁUSULA </w:t>
      </w:r>
      <w:r w:rsidR="00503C6B">
        <w:rPr>
          <w:rFonts w:ascii="Arial" w:hAnsi="Arial" w:cs="Arial"/>
          <w:b/>
          <w:color w:val="000000"/>
          <w:sz w:val="24"/>
          <w:szCs w:val="24"/>
        </w:rPr>
        <w:t>DÉCIMA</w:t>
      </w:r>
      <w:r w:rsidRPr="00503C6B">
        <w:rPr>
          <w:rFonts w:ascii="Arial" w:hAnsi="Arial" w:cs="Arial"/>
          <w:b/>
          <w:color w:val="000000"/>
          <w:sz w:val="24"/>
          <w:szCs w:val="24"/>
        </w:rPr>
        <w:t xml:space="preserve"> - DA ATESTAÇÃO</w:t>
      </w:r>
    </w:p>
    <w:p w14:paraId="07669627" w14:textId="77777777" w:rsidR="002F357E" w:rsidRPr="00503C6B" w:rsidRDefault="002F357E" w:rsidP="00503C6B">
      <w:pPr>
        <w:tabs>
          <w:tab w:val="left" w:pos="1701"/>
        </w:tabs>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b/>
        <w:t>A atestação das notas fiscais/faturas e outros documentos caberá à</w:t>
      </w:r>
      <w:r w:rsidRPr="00503C6B">
        <w:rPr>
          <w:rFonts w:ascii="Arial" w:hAnsi="Arial" w:cs="Arial"/>
          <w:b/>
          <w:bCs/>
          <w:color w:val="000000"/>
          <w:sz w:val="24"/>
          <w:szCs w:val="24"/>
        </w:rPr>
        <w:t xml:space="preserve"> </w:t>
      </w:r>
      <w:r w:rsidRPr="00503C6B">
        <w:rPr>
          <w:rFonts w:ascii="Arial" w:hAnsi="Arial" w:cs="Arial"/>
          <w:b/>
          <w:noProof/>
          <w:sz w:val="24"/>
          <w:szCs w:val="24"/>
        </w:rPr>
        <w:t>Gerência de Suprimento e Patrimônio</w:t>
      </w:r>
      <w:r w:rsidRPr="00503C6B">
        <w:rPr>
          <w:rFonts w:ascii="Arial" w:hAnsi="Arial" w:cs="Arial"/>
          <w:color w:val="000000"/>
          <w:sz w:val="24"/>
          <w:szCs w:val="24"/>
        </w:rPr>
        <w:t xml:space="preserve"> do </w:t>
      </w:r>
      <w:r w:rsidRPr="00503C6B">
        <w:rPr>
          <w:rFonts w:ascii="Arial" w:hAnsi="Arial" w:cs="Arial"/>
          <w:b/>
          <w:color w:val="000000"/>
          <w:sz w:val="24"/>
          <w:szCs w:val="24"/>
        </w:rPr>
        <w:t xml:space="preserve">CONTRATANTE </w:t>
      </w:r>
      <w:r w:rsidRPr="00503C6B">
        <w:rPr>
          <w:rFonts w:ascii="Arial" w:hAnsi="Arial" w:cs="Arial"/>
          <w:color w:val="000000"/>
          <w:sz w:val="24"/>
          <w:szCs w:val="24"/>
        </w:rPr>
        <w:t>ou servidor designado formalmente para esse fim.</w:t>
      </w:r>
    </w:p>
    <w:p w14:paraId="059B06A7" w14:textId="77777777" w:rsidR="002F357E" w:rsidRPr="00503C6B" w:rsidRDefault="002F357E" w:rsidP="00503C6B">
      <w:pPr>
        <w:tabs>
          <w:tab w:val="left" w:pos="1701"/>
        </w:tabs>
        <w:suppressAutoHyphens w:val="0"/>
        <w:spacing w:before="120" w:line="276" w:lineRule="auto"/>
        <w:jc w:val="both"/>
        <w:rPr>
          <w:rFonts w:ascii="Arial" w:hAnsi="Arial" w:cs="Arial"/>
          <w:color w:val="000000"/>
          <w:sz w:val="24"/>
          <w:szCs w:val="24"/>
        </w:rPr>
      </w:pPr>
    </w:p>
    <w:p w14:paraId="275AD5CA" w14:textId="1F745E16" w:rsidR="002F357E" w:rsidRPr="00503C6B" w:rsidRDefault="002F357E" w:rsidP="00503C6B">
      <w:pPr>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CLÁUSULA DÉCIMA</w:t>
      </w:r>
      <w:r w:rsidR="00503C6B">
        <w:rPr>
          <w:rFonts w:ascii="Arial" w:hAnsi="Arial" w:cs="Arial"/>
          <w:b/>
          <w:color w:val="000000"/>
          <w:sz w:val="24"/>
          <w:szCs w:val="24"/>
        </w:rPr>
        <w:t xml:space="preserve"> PRIMEIRA</w:t>
      </w:r>
      <w:r w:rsidRPr="00503C6B">
        <w:rPr>
          <w:rFonts w:ascii="Arial" w:hAnsi="Arial" w:cs="Arial"/>
          <w:b/>
          <w:color w:val="000000"/>
          <w:sz w:val="24"/>
          <w:szCs w:val="24"/>
        </w:rPr>
        <w:t xml:space="preserve"> – DO PRAZO DE ENTREGA</w:t>
      </w:r>
    </w:p>
    <w:p w14:paraId="62C864CC" w14:textId="62B2D269" w:rsidR="002F357E" w:rsidRPr="00503C6B" w:rsidRDefault="002F357E" w:rsidP="00503C6B">
      <w:pPr>
        <w:widowControl w:val="0"/>
        <w:spacing w:before="120" w:line="276" w:lineRule="auto"/>
        <w:ind w:firstLine="1620"/>
        <w:jc w:val="both"/>
        <w:rPr>
          <w:rFonts w:ascii="Arial" w:hAnsi="Arial" w:cs="Arial"/>
          <w:bCs/>
          <w:sz w:val="24"/>
          <w:szCs w:val="24"/>
        </w:rPr>
      </w:pPr>
      <w:r w:rsidRPr="00503C6B">
        <w:rPr>
          <w:rFonts w:ascii="Arial" w:hAnsi="Arial" w:cs="Arial"/>
          <w:sz w:val="24"/>
          <w:szCs w:val="24"/>
        </w:rPr>
        <w:t xml:space="preserve">O prazo para prestação de serviço </w:t>
      </w:r>
      <w:proofErr w:type="gramStart"/>
      <w:r w:rsidRPr="00503C6B">
        <w:rPr>
          <w:rFonts w:ascii="Arial" w:hAnsi="Arial" w:cs="Arial"/>
          <w:sz w:val="24"/>
          <w:szCs w:val="24"/>
        </w:rPr>
        <w:t>do(</w:t>
      </w:r>
      <w:proofErr w:type="gramEnd"/>
      <w:r w:rsidRPr="00503C6B">
        <w:rPr>
          <w:rFonts w:ascii="Arial" w:hAnsi="Arial" w:cs="Arial"/>
          <w:sz w:val="24"/>
          <w:szCs w:val="24"/>
        </w:rPr>
        <w:t xml:space="preserve">s) </w:t>
      </w:r>
      <w:r w:rsidRPr="00503C6B">
        <w:rPr>
          <w:rFonts w:ascii="Arial" w:hAnsi="Arial" w:cs="Arial"/>
          <w:b/>
          <w:noProof/>
          <w:sz w:val="24"/>
          <w:szCs w:val="24"/>
          <w:shd w:val="clear" w:color="auto" w:fill="C6D9F1" w:themeFill="text2" w:themeFillTint="33"/>
        </w:rPr>
        <w:t>SERVIÇO</w:t>
      </w:r>
      <w:r w:rsidRPr="00503C6B">
        <w:rPr>
          <w:rFonts w:ascii="Arial" w:hAnsi="Arial" w:cs="Arial"/>
          <w:b/>
          <w:sz w:val="24"/>
          <w:szCs w:val="24"/>
        </w:rPr>
        <w:t>(S)</w:t>
      </w:r>
      <w:r w:rsidRPr="00503C6B">
        <w:rPr>
          <w:rFonts w:ascii="Arial" w:hAnsi="Arial" w:cs="Arial"/>
          <w:sz w:val="24"/>
          <w:szCs w:val="24"/>
        </w:rPr>
        <w:t xml:space="preserve"> deverá ser  </w:t>
      </w:r>
      <w:r w:rsidRPr="00503C6B">
        <w:rPr>
          <w:rFonts w:ascii="Arial" w:hAnsi="Arial" w:cs="Arial"/>
          <w:b/>
          <w:noProof/>
          <w:sz w:val="24"/>
          <w:szCs w:val="24"/>
          <w:shd w:val="clear" w:color="auto" w:fill="C6D9F1" w:themeFill="text2" w:themeFillTint="33"/>
        </w:rPr>
        <w:t>a partir da data da assinatura da ATA, a depender da necessidade apontada pela Autarquia</w:t>
      </w:r>
      <w:r w:rsidRPr="00503C6B">
        <w:rPr>
          <w:rFonts w:ascii="Arial" w:hAnsi="Arial" w:cs="Arial"/>
          <w:sz w:val="24"/>
          <w:szCs w:val="24"/>
        </w:rPr>
        <w:t>.</w:t>
      </w:r>
    </w:p>
    <w:p w14:paraId="3CCFCBB6" w14:textId="77777777" w:rsidR="002F357E" w:rsidRPr="00503C6B" w:rsidRDefault="002F357E" w:rsidP="00503C6B">
      <w:pPr>
        <w:tabs>
          <w:tab w:val="left" w:pos="1701"/>
        </w:tabs>
        <w:suppressAutoHyphens w:val="0"/>
        <w:spacing w:before="120" w:line="276" w:lineRule="auto"/>
        <w:jc w:val="both"/>
        <w:rPr>
          <w:rFonts w:ascii="Arial" w:hAnsi="Arial" w:cs="Arial"/>
          <w:b/>
          <w:color w:val="000000"/>
          <w:sz w:val="24"/>
          <w:szCs w:val="24"/>
        </w:rPr>
      </w:pPr>
    </w:p>
    <w:p w14:paraId="0AC6EAA6" w14:textId="2B2DA22F" w:rsidR="002F357E" w:rsidRPr="00503C6B" w:rsidRDefault="002F357E" w:rsidP="00503C6B">
      <w:pPr>
        <w:tabs>
          <w:tab w:val="left" w:pos="1701"/>
        </w:tabs>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 xml:space="preserve">CLÁUSULA DÉCIMA </w:t>
      </w:r>
      <w:r w:rsidR="00503C6B">
        <w:rPr>
          <w:rFonts w:ascii="Arial" w:hAnsi="Arial" w:cs="Arial"/>
          <w:b/>
          <w:color w:val="000000"/>
          <w:sz w:val="24"/>
          <w:szCs w:val="24"/>
        </w:rPr>
        <w:t>SEGUNDA</w:t>
      </w:r>
      <w:r w:rsidRPr="00503C6B">
        <w:rPr>
          <w:rFonts w:ascii="Arial" w:hAnsi="Arial" w:cs="Arial"/>
          <w:b/>
          <w:color w:val="000000"/>
          <w:sz w:val="24"/>
          <w:szCs w:val="24"/>
        </w:rPr>
        <w:t xml:space="preserve"> – DO </w:t>
      </w:r>
      <w:r w:rsidRPr="00503C6B">
        <w:rPr>
          <w:rFonts w:ascii="Arial" w:hAnsi="Arial" w:cs="Arial"/>
          <w:b/>
          <w:sz w:val="24"/>
          <w:szCs w:val="24"/>
        </w:rPr>
        <w:t>LOCAL DA PRESTAÇÃO DOS SERVIÇOS</w:t>
      </w:r>
    </w:p>
    <w:p w14:paraId="0C249A81" w14:textId="77777777" w:rsidR="002F357E" w:rsidRPr="00503C6B" w:rsidRDefault="002F357E" w:rsidP="00503C6B">
      <w:pPr>
        <w:spacing w:before="120" w:line="276" w:lineRule="auto"/>
        <w:ind w:firstLine="1560"/>
        <w:jc w:val="both"/>
        <w:rPr>
          <w:rFonts w:ascii="Arial" w:hAnsi="Arial" w:cs="Arial"/>
          <w:b/>
          <w:sz w:val="24"/>
          <w:szCs w:val="24"/>
        </w:rPr>
      </w:pPr>
      <w:r w:rsidRPr="00503C6B">
        <w:rPr>
          <w:rFonts w:ascii="Arial" w:hAnsi="Arial" w:cs="Arial"/>
          <w:sz w:val="24"/>
          <w:szCs w:val="24"/>
        </w:rPr>
        <w:t xml:space="preserve">O </w:t>
      </w:r>
      <w:r w:rsidRPr="00503C6B">
        <w:rPr>
          <w:rFonts w:ascii="Arial" w:hAnsi="Arial" w:cs="Arial"/>
          <w:b/>
          <w:noProof/>
          <w:sz w:val="24"/>
          <w:szCs w:val="24"/>
          <w:shd w:val="clear" w:color="auto" w:fill="C6D9F1" w:themeFill="text2" w:themeFillTint="33"/>
        </w:rPr>
        <w:t>SERVIÇO</w:t>
      </w:r>
      <w:r w:rsidRPr="00503C6B">
        <w:rPr>
          <w:rFonts w:ascii="Arial" w:hAnsi="Arial" w:cs="Arial"/>
          <w:b/>
          <w:sz w:val="24"/>
          <w:szCs w:val="24"/>
          <w:shd w:val="clear" w:color="auto" w:fill="C6D9F1" w:themeFill="text2" w:themeFillTint="33"/>
        </w:rPr>
        <w:t xml:space="preserve"> </w:t>
      </w:r>
      <w:r w:rsidRPr="00503C6B">
        <w:rPr>
          <w:rFonts w:ascii="Arial" w:hAnsi="Arial" w:cs="Arial"/>
          <w:sz w:val="24"/>
          <w:szCs w:val="24"/>
        </w:rPr>
        <w:t xml:space="preserve">deverá ser entregue no </w:t>
      </w:r>
      <w:proofErr w:type="gramStart"/>
      <w:r w:rsidRPr="00503C6B">
        <w:rPr>
          <w:rFonts w:ascii="Arial" w:hAnsi="Arial" w:cs="Arial"/>
          <w:sz w:val="24"/>
          <w:szCs w:val="24"/>
        </w:rPr>
        <w:t>período ,</w:t>
      </w:r>
      <w:proofErr w:type="gramEnd"/>
      <w:r w:rsidRPr="00503C6B">
        <w:rPr>
          <w:rFonts w:ascii="Arial" w:hAnsi="Arial" w:cs="Arial"/>
          <w:sz w:val="24"/>
          <w:szCs w:val="24"/>
        </w:rPr>
        <w:t xml:space="preserve"> em conformidade com as especificações técnicas do </w:t>
      </w:r>
      <w:r w:rsidRPr="00503C6B">
        <w:rPr>
          <w:rFonts w:ascii="Arial" w:hAnsi="Arial" w:cs="Arial"/>
          <w:b/>
          <w:sz w:val="24"/>
          <w:szCs w:val="24"/>
        </w:rPr>
        <w:t>TERMO DE REFERÊNCIA</w:t>
      </w:r>
      <w:r w:rsidRPr="00503C6B">
        <w:rPr>
          <w:rFonts w:ascii="Arial" w:hAnsi="Arial" w:cs="Arial"/>
          <w:sz w:val="24"/>
          <w:szCs w:val="24"/>
        </w:rPr>
        <w:t xml:space="preserve"> anexado ao edital, no seguinte local: </w:t>
      </w:r>
      <w:r w:rsidRPr="00503C6B">
        <w:rPr>
          <w:rFonts w:ascii="Arial" w:hAnsi="Arial" w:cs="Arial"/>
          <w:b/>
          <w:noProof/>
          <w:sz w:val="24"/>
          <w:szCs w:val="24"/>
          <w:shd w:val="clear" w:color="auto" w:fill="C6D9F1" w:themeFill="text2" w:themeFillTint="33"/>
        </w:rPr>
        <w:t>Conforme especificações do Termo de Referência - ANEXO I do Edital</w:t>
      </w:r>
      <w:r w:rsidRPr="00503C6B">
        <w:rPr>
          <w:rFonts w:ascii="Arial" w:hAnsi="Arial" w:cs="Arial"/>
          <w:sz w:val="24"/>
          <w:szCs w:val="24"/>
        </w:rPr>
        <w:t>.</w:t>
      </w:r>
      <w:r w:rsidRPr="00503C6B">
        <w:rPr>
          <w:rFonts w:ascii="Arial" w:hAnsi="Arial" w:cs="Arial"/>
          <w:b/>
          <w:sz w:val="24"/>
          <w:szCs w:val="24"/>
        </w:rPr>
        <w:t xml:space="preserve"> </w:t>
      </w:r>
    </w:p>
    <w:p w14:paraId="7348032E" w14:textId="77777777" w:rsidR="002F357E" w:rsidRPr="00503C6B" w:rsidRDefault="002F357E" w:rsidP="00503C6B">
      <w:pPr>
        <w:spacing w:before="120" w:line="276" w:lineRule="auto"/>
        <w:ind w:firstLine="1560"/>
        <w:jc w:val="both"/>
        <w:rPr>
          <w:rFonts w:ascii="Arial" w:hAnsi="Arial" w:cs="Arial"/>
          <w:sz w:val="24"/>
          <w:szCs w:val="24"/>
        </w:rPr>
      </w:pPr>
      <w:r w:rsidRPr="00503C6B">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503C6B">
        <w:rPr>
          <w:rFonts w:ascii="Arial" w:hAnsi="Arial" w:cs="Arial"/>
          <w:b/>
          <w:noProof/>
          <w:sz w:val="24"/>
          <w:szCs w:val="24"/>
          <w:shd w:val="clear" w:color="auto" w:fill="C6D9F1" w:themeFill="text2" w:themeFillTint="33"/>
        </w:rPr>
        <w:t>SERVIÇO</w:t>
      </w:r>
      <w:r w:rsidRPr="00503C6B">
        <w:rPr>
          <w:rFonts w:ascii="Arial" w:hAnsi="Arial" w:cs="Arial"/>
          <w:b/>
          <w:sz w:val="24"/>
          <w:szCs w:val="24"/>
        </w:rPr>
        <w:t>(S)</w:t>
      </w:r>
      <w:r w:rsidRPr="00503C6B">
        <w:rPr>
          <w:rFonts w:ascii="Arial" w:hAnsi="Arial" w:cs="Arial"/>
          <w:sz w:val="24"/>
          <w:szCs w:val="24"/>
        </w:rPr>
        <w:t xml:space="preserve"> constantes dessas especificações.</w:t>
      </w:r>
    </w:p>
    <w:p w14:paraId="2CAEDE05" w14:textId="77777777" w:rsidR="002F357E" w:rsidRPr="00503C6B" w:rsidRDefault="002F357E" w:rsidP="00503C6B">
      <w:pPr>
        <w:widowControl w:val="0"/>
        <w:autoSpaceDE w:val="0"/>
        <w:spacing w:before="120" w:line="276" w:lineRule="auto"/>
        <w:ind w:firstLine="1620"/>
        <w:jc w:val="both"/>
        <w:rPr>
          <w:rFonts w:ascii="Arial" w:hAnsi="Arial" w:cs="Arial"/>
          <w:color w:val="000000"/>
          <w:sz w:val="24"/>
          <w:szCs w:val="24"/>
        </w:rPr>
      </w:pPr>
    </w:p>
    <w:p w14:paraId="4B882548" w14:textId="54932448"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color w:val="000000"/>
          <w:sz w:val="24"/>
          <w:szCs w:val="24"/>
        </w:rPr>
      </w:pPr>
      <w:r w:rsidRPr="00503C6B">
        <w:rPr>
          <w:rFonts w:ascii="Arial" w:hAnsi="Arial" w:cs="Arial"/>
          <w:b/>
          <w:color w:val="000000"/>
          <w:sz w:val="24"/>
          <w:szCs w:val="24"/>
        </w:rPr>
        <w:t xml:space="preserve">CLÁUSULA DÉCIMA </w:t>
      </w:r>
      <w:r w:rsidR="00503C6B">
        <w:rPr>
          <w:rFonts w:ascii="Arial" w:hAnsi="Arial" w:cs="Arial"/>
          <w:b/>
          <w:color w:val="000000"/>
          <w:sz w:val="24"/>
          <w:szCs w:val="24"/>
        </w:rPr>
        <w:t>TERCEIRA</w:t>
      </w:r>
      <w:r w:rsidRPr="00503C6B">
        <w:rPr>
          <w:rFonts w:ascii="Arial" w:hAnsi="Arial" w:cs="Arial"/>
          <w:b/>
          <w:color w:val="000000"/>
          <w:sz w:val="24"/>
          <w:szCs w:val="24"/>
        </w:rPr>
        <w:t> – DO RECEBIMENTO</w:t>
      </w:r>
    </w:p>
    <w:p w14:paraId="410B0F3A" w14:textId="77777777" w:rsidR="002F357E" w:rsidRPr="00503C6B" w:rsidRDefault="002F357E" w:rsidP="00503C6B">
      <w:pPr>
        <w:widowControl w:val="0"/>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Provisoriamente, nos termos do art. 140, inciso I, alínea “a”, da Lei Federal 14.133/21;</w:t>
      </w:r>
    </w:p>
    <w:p w14:paraId="6053F644" w14:textId="77777777" w:rsidR="002F357E" w:rsidRPr="00503C6B" w:rsidRDefault="002F357E" w:rsidP="00503C6B">
      <w:pPr>
        <w:widowControl w:val="0"/>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Definitivamente, nos termos do art. 140, inciso I, alínea “b” do dispositivo legal supracitado. </w:t>
      </w:r>
    </w:p>
    <w:p w14:paraId="101B7283" w14:textId="77777777" w:rsidR="002F357E" w:rsidRPr="00503C6B" w:rsidRDefault="002F357E" w:rsidP="00503C6B">
      <w:pPr>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É ressalvada ao SEMASA a devolução dos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 xml:space="preserve">, se estes não estiverem dentro das especificações exigidas na licitação conforme especificações no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b/>
          <w:color w:val="000000"/>
          <w:sz w:val="24"/>
          <w:szCs w:val="24"/>
        </w:rPr>
        <w:t xml:space="preserve"> </w:t>
      </w:r>
      <w:r w:rsidRPr="00503C6B">
        <w:rPr>
          <w:rFonts w:ascii="Arial" w:hAnsi="Arial" w:cs="Arial"/>
          <w:color w:val="000000"/>
          <w:sz w:val="24"/>
          <w:szCs w:val="24"/>
        </w:rPr>
        <w:t xml:space="preserve">em especial o seu </w:t>
      </w:r>
      <w:r w:rsidRPr="00503C6B">
        <w:rPr>
          <w:rFonts w:ascii="Arial" w:hAnsi="Arial" w:cs="Arial"/>
          <w:b/>
          <w:color w:val="000000"/>
          <w:sz w:val="24"/>
          <w:szCs w:val="24"/>
        </w:rPr>
        <w:t>ANEXO, TERMO DE REFERÊNCIA</w:t>
      </w:r>
      <w:r w:rsidRPr="00503C6B">
        <w:rPr>
          <w:rFonts w:ascii="Arial" w:hAnsi="Arial" w:cs="Arial"/>
          <w:color w:val="000000"/>
          <w:sz w:val="24"/>
          <w:szCs w:val="24"/>
        </w:rPr>
        <w:t>.</w:t>
      </w:r>
    </w:p>
    <w:p w14:paraId="0804BCF9" w14:textId="77777777" w:rsidR="002F357E" w:rsidRPr="00503C6B" w:rsidRDefault="002F357E" w:rsidP="00503C6B">
      <w:pPr>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A assinatura do canhoto da nota fiscal ou protocolo em outros documentos indica tão somente o recebimento da mesma pelo SEMASA, sendo sua </w:t>
      </w:r>
      <w:r w:rsidRPr="00503C6B">
        <w:rPr>
          <w:rFonts w:ascii="Arial" w:hAnsi="Arial" w:cs="Arial"/>
          <w:color w:val="000000"/>
          <w:sz w:val="24"/>
          <w:szCs w:val="24"/>
        </w:rPr>
        <w:lastRenderedPageBreak/>
        <w:t>confirmação definitiva condicionada à conferência dos dados relacionados na nota fiscal dos equipamentos, relatórios ou outros documentos que se fizerem necessários.</w:t>
      </w:r>
    </w:p>
    <w:p w14:paraId="38D24478" w14:textId="77777777" w:rsidR="002F357E" w:rsidRPr="00503C6B" w:rsidRDefault="002F357E" w:rsidP="00503C6B">
      <w:pPr>
        <w:tabs>
          <w:tab w:val="left" w:pos="1418"/>
        </w:tabs>
        <w:suppressAutoHyphens w:val="0"/>
        <w:spacing w:before="120" w:line="276" w:lineRule="auto"/>
        <w:ind w:right="-567"/>
        <w:jc w:val="both"/>
        <w:rPr>
          <w:rFonts w:ascii="Arial" w:hAnsi="Arial" w:cs="Arial"/>
          <w:color w:val="000000"/>
          <w:sz w:val="24"/>
          <w:szCs w:val="24"/>
        </w:rPr>
      </w:pPr>
    </w:p>
    <w:p w14:paraId="75998948" w14:textId="5146640B"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 xml:space="preserve">CLÁUSULA DÉCIMA </w:t>
      </w:r>
      <w:r w:rsidR="00503C6B">
        <w:rPr>
          <w:rFonts w:ascii="Arial" w:hAnsi="Arial" w:cs="Arial"/>
          <w:b/>
          <w:color w:val="000000"/>
          <w:sz w:val="24"/>
          <w:szCs w:val="24"/>
        </w:rPr>
        <w:t>QUARTA</w:t>
      </w:r>
      <w:r w:rsidRPr="00503C6B">
        <w:rPr>
          <w:rFonts w:ascii="Arial" w:hAnsi="Arial" w:cs="Arial"/>
          <w:b/>
          <w:color w:val="000000"/>
          <w:sz w:val="24"/>
          <w:szCs w:val="24"/>
        </w:rPr>
        <w:t> – DO PAGAMENTO</w:t>
      </w:r>
    </w:p>
    <w:p w14:paraId="1E347942" w14:textId="77777777" w:rsidR="002F357E" w:rsidRPr="00503C6B" w:rsidRDefault="002F357E" w:rsidP="00503C6B">
      <w:pPr>
        <w:suppressAutoHyphens w:val="0"/>
        <w:spacing w:before="120" w:line="276" w:lineRule="auto"/>
        <w:ind w:firstLine="1701"/>
        <w:jc w:val="both"/>
        <w:rPr>
          <w:rFonts w:ascii="Arial" w:hAnsi="Arial" w:cs="Arial"/>
          <w:b/>
          <w:color w:val="000000"/>
          <w:sz w:val="24"/>
          <w:szCs w:val="24"/>
        </w:rPr>
      </w:pPr>
      <w:r w:rsidRPr="00503C6B">
        <w:rPr>
          <w:rFonts w:ascii="Arial" w:hAnsi="Arial" w:cs="Arial"/>
          <w:b/>
          <w:sz w:val="24"/>
          <w:szCs w:val="24"/>
        </w:rPr>
        <w:t>Em até 30 (trinta) dias</w:t>
      </w:r>
      <w:r w:rsidRPr="00503C6B">
        <w:rPr>
          <w:rFonts w:ascii="Arial" w:hAnsi="Arial" w:cs="Arial"/>
          <w:sz w:val="24"/>
          <w:szCs w:val="24"/>
        </w:rPr>
        <w:t xml:space="preserve"> contados a partir do dia seguinte do recebimento da </w:t>
      </w:r>
      <w:r w:rsidRPr="00503C6B">
        <w:rPr>
          <w:rFonts w:ascii="Arial" w:hAnsi="Arial" w:cs="Arial"/>
          <w:b/>
          <w:sz w:val="24"/>
          <w:szCs w:val="24"/>
        </w:rPr>
        <w:t>Nota fiscal</w:t>
      </w:r>
      <w:r w:rsidRPr="00503C6B">
        <w:rPr>
          <w:rFonts w:ascii="Arial" w:hAnsi="Arial" w:cs="Arial"/>
          <w:sz w:val="24"/>
          <w:szCs w:val="24"/>
        </w:rPr>
        <w:t xml:space="preserve"> e dos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sz w:val="24"/>
          <w:szCs w:val="24"/>
        </w:rPr>
        <w:t>(S)</w:t>
      </w:r>
      <w:r w:rsidRPr="00503C6B">
        <w:rPr>
          <w:rFonts w:ascii="Arial" w:hAnsi="Arial" w:cs="Arial"/>
          <w:sz w:val="24"/>
          <w:szCs w:val="24"/>
        </w:rPr>
        <w:t>. Na existência de erros, a fiscalização aguardará a regularização por parte da contratada, iniciando-se novo prazo para conferência e pagamento</w:t>
      </w:r>
      <w:r w:rsidRPr="00503C6B">
        <w:rPr>
          <w:rFonts w:ascii="Arial" w:hAnsi="Arial" w:cs="Arial"/>
          <w:color w:val="000000"/>
          <w:sz w:val="24"/>
          <w:szCs w:val="24"/>
        </w:rPr>
        <w:t>.</w:t>
      </w:r>
    </w:p>
    <w:p w14:paraId="5E1C943E" w14:textId="77777777" w:rsidR="002F357E" w:rsidRPr="00503C6B" w:rsidRDefault="002F357E" w:rsidP="00503C6B">
      <w:pPr>
        <w:suppressAutoHyphens w:val="0"/>
        <w:spacing w:before="120" w:line="276" w:lineRule="auto"/>
        <w:ind w:firstLine="1620"/>
        <w:jc w:val="both"/>
        <w:rPr>
          <w:rFonts w:ascii="Arial" w:hAnsi="Arial" w:cs="Arial"/>
          <w:color w:val="000000"/>
          <w:sz w:val="24"/>
          <w:szCs w:val="24"/>
        </w:rPr>
      </w:pPr>
      <w:r w:rsidRPr="00503C6B">
        <w:rPr>
          <w:rFonts w:ascii="Arial" w:hAnsi="Arial" w:cs="Arial"/>
          <w:b/>
          <w:color w:val="000000"/>
          <w:sz w:val="24"/>
          <w:szCs w:val="24"/>
        </w:rPr>
        <w:t xml:space="preserve">Deverá </w:t>
      </w:r>
      <w:r w:rsidRPr="00503C6B">
        <w:rPr>
          <w:rFonts w:ascii="Arial" w:hAnsi="Arial" w:cs="Arial"/>
          <w:b/>
          <w:bCs/>
          <w:color w:val="000000"/>
          <w:sz w:val="24"/>
          <w:szCs w:val="24"/>
        </w:rPr>
        <w:t xml:space="preserve">constar da NOTA FISCAL, o nome do banco, agência e o n° da conta bancária receptora do </w:t>
      </w:r>
      <w:r w:rsidRPr="00503C6B">
        <w:rPr>
          <w:rFonts w:ascii="Arial" w:hAnsi="Arial" w:cs="Arial"/>
          <w:b/>
          <w:bCs/>
          <w:sz w:val="24"/>
          <w:szCs w:val="24"/>
        </w:rPr>
        <w:t>depósito, além do número desta Licitação, o nº do Contrato Administrativo, e/ou outros dados</w:t>
      </w:r>
      <w:r w:rsidRPr="00503C6B">
        <w:rPr>
          <w:rFonts w:ascii="Arial" w:hAnsi="Arial" w:cs="Arial"/>
          <w:b/>
          <w:bCs/>
          <w:color w:val="000000"/>
          <w:sz w:val="24"/>
          <w:szCs w:val="24"/>
        </w:rPr>
        <w:t xml:space="preserve"> indispensáveis para a efetivação do pagamento.</w:t>
      </w:r>
    </w:p>
    <w:p w14:paraId="0970025E" w14:textId="77777777" w:rsidR="002F357E" w:rsidRPr="00503C6B" w:rsidRDefault="002F357E" w:rsidP="00503C6B">
      <w:pPr>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 xml:space="preserve">                        Não serão efetuados, em hipótese alguma, pagamentos por meio de boletos bancários.</w:t>
      </w:r>
    </w:p>
    <w:p w14:paraId="29177C95" w14:textId="77777777" w:rsidR="002F357E" w:rsidRPr="00503C6B" w:rsidRDefault="002F357E" w:rsidP="00503C6B">
      <w:pPr>
        <w:suppressAutoHyphens w:val="0"/>
        <w:spacing w:before="120" w:line="276" w:lineRule="auto"/>
        <w:ind w:firstLine="1560"/>
        <w:jc w:val="both"/>
        <w:rPr>
          <w:rFonts w:ascii="Arial" w:hAnsi="Arial" w:cs="Arial"/>
          <w:color w:val="000000"/>
          <w:sz w:val="24"/>
          <w:szCs w:val="24"/>
        </w:rPr>
      </w:pPr>
      <w:r w:rsidRPr="00503C6B">
        <w:rPr>
          <w:rFonts w:ascii="Arial" w:hAnsi="Arial" w:cs="Arial"/>
          <w:color w:val="000000"/>
          <w:sz w:val="24"/>
          <w:szCs w:val="24"/>
        </w:rPr>
        <w:cr/>
        <w:t xml:space="preserve">                        O SEMASA poderá deduzir, do montante a pagar, os valores correspondentes a multas, indenizações, encargos, tributos etc., devidos pela contratada, previstos em lei ou nos termos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b/>
          <w:color w:val="000000"/>
          <w:sz w:val="24"/>
          <w:szCs w:val="24"/>
        </w:rPr>
        <w:t>.</w:t>
      </w:r>
    </w:p>
    <w:p w14:paraId="05132EF5" w14:textId="77777777" w:rsidR="002F357E" w:rsidRPr="00503C6B" w:rsidRDefault="002F357E" w:rsidP="00503C6B">
      <w:pPr>
        <w:suppressAutoHyphens w:val="0"/>
        <w:spacing w:before="120" w:line="276" w:lineRule="auto"/>
        <w:ind w:left="709"/>
        <w:jc w:val="both"/>
        <w:rPr>
          <w:rFonts w:ascii="Arial" w:hAnsi="Arial" w:cs="Arial"/>
          <w:color w:val="000000"/>
          <w:sz w:val="24"/>
          <w:szCs w:val="24"/>
        </w:rPr>
      </w:pPr>
    </w:p>
    <w:p w14:paraId="4BFD23C7" w14:textId="77777777" w:rsidR="002F357E" w:rsidRPr="00503C6B" w:rsidRDefault="002F357E" w:rsidP="00503C6B">
      <w:pPr>
        <w:suppressAutoHyphens w:val="0"/>
        <w:spacing w:before="120" w:line="276" w:lineRule="auto"/>
        <w:ind w:firstLine="1622"/>
        <w:jc w:val="both"/>
        <w:rPr>
          <w:rFonts w:ascii="Arial" w:hAnsi="Arial" w:cs="Arial"/>
          <w:color w:val="000000"/>
          <w:sz w:val="24"/>
          <w:szCs w:val="24"/>
        </w:rPr>
      </w:pPr>
      <w:r w:rsidRPr="00503C6B">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503C6B">
        <w:rPr>
          <w:rFonts w:ascii="Arial" w:hAnsi="Arial" w:cs="Arial"/>
          <w:color w:val="000000"/>
          <w:sz w:val="24"/>
          <w:szCs w:val="24"/>
        </w:rPr>
        <w:cr/>
      </w:r>
    </w:p>
    <w:p w14:paraId="49525AAA" w14:textId="77777777" w:rsidR="002F357E" w:rsidRPr="00503C6B" w:rsidRDefault="002F357E" w:rsidP="00503C6B">
      <w:pPr>
        <w:suppressAutoHyphens w:val="0"/>
        <w:spacing w:before="120" w:line="276" w:lineRule="auto"/>
        <w:ind w:firstLine="1622"/>
        <w:jc w:val="both"/>
        <w:rPr>
          <w:rFonts w:ascii="Arial" w:hAnsi="Arial" w:cs="Arial"/>
          <w:b/>
          <w:bCs/>
          <w:color w:val="000000"/>
          <w:sz w:val="24"/>
          <w:szCs w:val="24"/>
        </w:rPr>
      </w:pPr>
      <w:r w:rsidRPr="00503C6B">
        <w:rPr>
          <w:rFonts w:ascii="Arial" w:hAnsi="Arial" w:cs="Arial"/>
          <w:color w:val="000000"/>
          <w:sz w:val="24"/>
          <w:szCs w:val="24"/>
        </w:rPr>
        <w:t xml:space="preserve">Em caso de atraso no pagamento, será aplicado sobre os respectivos valores, o </w:t>
      </w:r>
      <w:r w:rsidRPr="00503C6B">
        <w:rPr>
          <w:rFonts w:ascii="Arial" w:hAnsi="Arial" w:cs="Arial"/>
          <w:b/>
          <w:color w:val="000000"/>
          <w:sz w:val="24"/>
          <w:szCs w:val="24"/>
        </w:rPr>
        <w:t>Índice Nacional de Preços ao Consumidor Amplo – IPCA/IBGE</w:t>
      </w:r>
      <w:r w:rsidRPr="00503C6B">
        <w:rPr>
          <w:rFonts w:ascii="Arial" w:hAnsi="Arial" w:cs="Arial"/>
          <w:color w:val="000000"/>
          <w:sz w:val="24"/>
          <w:szCs w:val="24"/>
        </w:rPr>
        <w:t xml:space="preserve"> </w:t>
      </w:r>
      <w:r w:rsidRPr="00503C6B">
        <w:rPr>
          <w:rFonts w:ascii="Arial" w:hAnsi="Arial" w:cs="Arial"/>
          <w:i/>
          <w:color w:val="000000"/>
          <w:sz w:val="24"/>
          <w:szCs w:val="24"/>
        </w:rPr>
        <w:t>pro-rata die</w:t>
      </w:r>
      <w:r w:rsidRPr="00503C6B">
        <w:rPr>
          <w:rFonts w:ascii="Arial" w:hAnsi="Arial" w:cs="Arial"/>
          <w:color w:val="000000"/>
          <w:sz w:val="24"/>
          <w:szCs w:val="24"/>
        </w:rPr>
        <w:t>.</w:t>
      </w:r>
      <w:r w:rsidRPr="00503C6B">
        <w:rPr>
          <w:rFonts w:ascii="Arial" w:hAnsi="Arial" w:cs="Arial"/>
          <w:b/>
          <w:bCs/>
          <w:color w:val="000000"/>
          <w:sz w:val="24"/>
          <w:szCs w:val="24"/>
        </w:rPr>
        <w:cr/>
      </w:r>
    </w:p>
    <w:p w14:paraId="776D0FA2" w14:textId="77777777" w:rsidR="002F357E" w:rsidRPr="00503C6B" w:rsidRDefault="002F357E" w:rsidP="00503C6B">
      <w:pPr>
        <w:spacing w:before="120" w:line="276" w:lineRule="auto"/>
        <w:ind w:firstLine="1622"/>
        <w:jc w:val="both"/>
        <w:rPr>
          <w:rFonts w:ascii="Arial" w:hAnsi="Arial" w:cs="Arial"/>
          <w:sz w:val="24"/>
          <w:szCs w:val="24"/>
        </w:rPr>
      </w:pPr>
      <w:r w:rsidRPr="00503C6B">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503C6B">
        <w:rPr>
          <w:rFonts w:ascii="Arial" w:hAnsi="Arial" w:cs="Arial"/>
          <w:sz w:val="24"/>
          <w:szCs w:val="24"/>
        </w:rPr>
        <w:t>.</w:t>
      </w:r>
    </w:p>
    <w:p w14:paraId="2DFDBEED" w14:textId="77777777"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b/>
          <w:sz w:val="24"/>
          <w:szCs w:val="24"/>
        </w:rPr>
      </w:pPr>
    </w:p>
    <w:p w14:paraId="7A925459" w14:textId="222F36FB"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CLÁUSULA DÉCIMA </w:t>
      </w:r>
      <w:r w:rsidR="00503C6B">
        <w:rPr>
          <w:rFonts w:ascii="Arial" w:hAnsi="Arial" w:cs="Arial"/>
          <w:b/>
          <w:color w:val="000000"/>
          <w:sz w:val="24"/>
          <w:szCs w:val="24"/>
        </w:rPr>
        <w:t>QUINTA</w:t>
      </w:r>
      <w:r w:rsidRPr="00503C6B">
        <w:rPr>
          <w:rFonts w:ascii="Arial" w:hAnsi="Arial" w:cs="Arial"/>
          <w:b/>
          <w:color w:val="000000"/>
          <w:sz w:val="24"/>
          <w:szCs w:val="24"/>
        </w:rPr>
        <w:t xml:space="preserve"> - DO AMPARO LEGAL</w:t>
      </w:r>
    </w:p>
    <w:p w14:paraId="5ABADAC2" w14:textId="77777777" w:rsidR="002F357E" w:rsidRPr="00503C6B" w:rsidRDefault="002F357E" w:rsidP="00503C6B">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A lavratura do presente contrato decorre da realização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b/>
          <w:color w:val="000000"/>
          <w:sz w:val="24"/>
          <w:szCs w:val="24"/>
        </w:rPr>
        <w:t xml:space="preserve"> </w:t>
      </w:r>
      <w:r w:rsidRPr="00503C6B">
        <w:rPr>
          <w:rFonts w:ascii="Arial" w:hAnsi="Arial" w:cs="Arial"/>
          <w:color w:val="000000"/>
          <w:sz w:val="24"/>
          <w:szCs w:val="24"/>
        </w:rPr>
        <w:t xml:space="preserve">realizado com fundamento na </w:t>
      </w:r>
      <w:r w:rsidRPr="00503C6B">
        <w:rPr>
          <w:rFonts w:ascii="Arial" w:hAnsi="Arial" w:cs="Arial"/>
          <w:color w:val="0033CC"/>
          <w:sz w:val="24"/>
          <w:szCs w:val="24"/>
          <w:u w:val="single"/>
        </w:rPr>
        <w:t>Lei 14.133 de 01 de abril de 2021</w:t>
      </w:r>
      <w:r w:rsidRPr="00503C6B">
        <w:rPr>
          <w:rFonts w:ascii="Arial" w:hAnsi="Arial" w:cs="Arial"/>
          <w:color w:val="0033CC"/>
          <w:sz w:val="24"/>
          <w:szCs w:val="24"/>
        </w:rPr>
        <w:t xml:space="preserve"> </w:t>
      </w:r>
      <w:r w:rsidRPr="00503C6B">
        <w:rPr>
          <w:rFonts w:ascii="Arial" w:hAnsi="Arial" w:cs="Arial"/>
          <w:color w:val="000000"/>
          <w:sz w:val="24"/>
          <w:szCs w:val="24"/>
        </w:rPr>
        <w:t>e na Lei 13.709 de 14 de agosto de 2018</w:t>
      </w:r>
      <w:r w:rsidRPr="00503C6B">
        <w:rPr>
          <w:rFonts w:ascii="Arial" w:hAnsi="Arial" w:cs="Arial"/>
          <w:b/>
          <w:color w:val="000000"/>
          <w:sz w:val="24"/>
          <w:szCs w:val="24"/>
        </w:rPr>
        <w:t>.</w:t>
      </w:r>
    </w:p>
    <w:p w14:paraId="4D672B34" w14:textId="77777777"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b/>
          <w:color w:val="000000"/>
          <w:sz w:val="24"/>
          <w:szCs w:val="24"/>
        </w:rPr>
      </w:pPr>
    </w:p>
    <w:p w14:paraId="09F144DB" w14:textId="1B7F90E3" w:rsidR="002F357E" w:rsidRPr="00503C6B" w:rsidRDefault="002F357E" w:rsidP="00503C6B">
      <w:pPr>
        <w:widowControl w:val="0"/>
        <w:tabs>
          <w:tab w:val="left" w:pos="2039"/>
          <w:tab w:val="left" w:pos="2607"/>
        </w:tabs>
        <w:suppressAutoHyphens w:val="0"/>
        <w:spacing w:before="120" w:line="276" w:lineRule="auto"/>
        <w:jc w:val="both"/>
        <w:rPr>
          <w:rFonts w:ascii="Arial" w:hAnsi="Arial" w:cs="Arial"/>
          <w:color w:val="000000"/>
          <w:sz w:val="24"/>
          <w:szCs w:val="24"/>
        </w:rPr>
      </w:pPr>
      <w:r w:rsidRPr="00503C6B">
        <w:rPr>
          <w:rFonts w:ascii="Arial" w:hAnsi="Arial" w:cs="Arial"/>
          <w:b/>
          <w:color w:val="000000"/>
          <w:sz w:val="24"/>
          <w:szCs w:val="24"/>
        </w:rPr>
        <w:t xml:space="preserve">CLÁUSULA DÉCIMA </w:t>
      </w:r>
      <w:r w:rsidR="00503C6B">
        <w:rPr>
          <w:rFonts w:ascii="Arial" w:hAnsi="Arial" w:cs="Arial"/>
          <w:b/>
          <w:color w:val="000000"/>
          <w:sz w:val="24"/>
          <w:szCs w:val="24"/>
        </w:rPr>
        <w:t>SEXTA</w:t>
      </w:r>
      <w:r w:rsidRPr="00503C6B">
        <w:rPr>
          <w:rFonts w:ascii="Arial" w:hAnsi="Arial" w:cs="Arial"/>
          <w:b/>
          <w:color w:val="000000"/>
          <w:sz w:val="24"/>
          <w:szCs w:val="24"/>
        </w:rPr>
        <w:t xml:space="preserve"> - DA EXECUÇÃO DO CONTRATO</w:t>
      </w:r>
    </w:p>
    <w:p w14:paraId="07EB4CAB" w14:textId="77777777" w:rsidR="002F357E" w:rsidRPr="00503C6B" w:rsidRDefault="002F357E" w:rsidP="00503C6B">
      <w:pPr>
        <w:widowControl w:val="0"/>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503C6B">
        <w:rPr>
          <w:rFonts w:ascii="Arial" w:hAnsi="Arial" w:cs="Arial"/>
          <w:color w:val="000000"/>
          <w:sz w:val="24"/>
          <w:szCs w:val="24"/>
        </w:rPr>
        <w:t>aplicando-se-lhes</w:t>
      </w:r>
      <w:proofErr w:type="spellEnd"/>
      <w:r w:rsidRPr="00503C6B">
        <w:rPr>
          <w:rFonts w:ascii="Arial" w:hAnsi="Arial" w:cs="Arial"/>
          <w:color w:val="000000"/>
          <w:sz w:val="24"/>
          <w:szCs w:val="24"/>
        </w:rPr>
        <w:t>, supletivamente, os princípios de teoria geral dos contratos e as disposições de direito privado;</w:t>
      </w:r>
    </w:p>
    <w:p w14:paraId="68E8FE0E" w14:textId="77777777" w:rsidR="002F357E" w:rsidRPr="00503C6B" w:rsidRDefault="002F357E" w:rsidP="00503C6B">
      <w:pPr>
        <w:widowControl w:val="0"/>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b/>
          <w:color w:val="000000"/>
          <w:sz w:val="24"/>
          <w:szCs w:val="24"/>
        </w:rPr>
        <w:t xml:space="preserve"> </w:t>
      </w:r>
      <w:r w:rsidRPr="00503C6B">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14:paraId="4D67594B" w14:textId="77777777" w:rsidR="002F357E" w:rsidRPr="00503C6B" w:rsidRDefault="002F357E" w:rsidP="00503C6B">
      <w:pPr>
        <w:widowControl w:val="0"/>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14:paraId="10D975E7" w14:textId="77777777" w:rsidR="002F357E" w:rsidRPr="00503C6B" w:rsidRDefault="002F357E" w:rsidP="00503C6B">
      <w:pPr>
        <w:widowControl w:val="0"/>
        <w:tabs>
          <w:tab w:val="left" w:pos="1134"/>
        </w:tabs>
        <w:suppressAutoHyphens w:val="0"/>
        <w:spacing w:before="120" w:line="276" w:lineRule="auto"/>
        <w:ind w:firstLine="1620"/>
        <w:jc w:val="both"/>
        <w:rPr>
          <w:rFonts w:ascii="Arial" w:hAnsi="Arial" w:cs="Arial"/>
          <w:sz w:val="24"/>
          <w:szCs w:val="24"/>
        </w:rPr>
      </w:pPr>
    </w:p>
    <w:p w14:paraId="4DD6BF65" w14:textId="4CC4D9D9" w:rsidR="002F357E" w:rsidRPr="00503C6B" w:rsidRDefault="002F357E" w:rsidP="00503C6B">
      <w:pPr>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 xml:space="preserve">CLÁUSULA DÉCIMA </w:t>
      </w:r>
      <w:r w:rsidR="00503C6B">
        <w:rPr>
          <w:rFonts w:ascii="Arial" w:hAnsi="Arial" w:cs="Arial"/>
          <w:b/>
          <w:color w:val="000000"/>
          <w:sz w:val="24"/>
          <w:szCs w:val="24"/>
        </w:rPr>
        <w:t>SÉTIMA</w:t>
      </w:r>
      <w:r w:rsidRPr="00503C6B">
        <w:rPr>
          <w:rFonts w:ascii="Arial" w:hAnsi="Arial" w:cs="Arial"/>
          <w:b/>
          <w:color w:val="000000"/>
          <w:sz w:val="24"/>
          <w:szCs w:val="24"/>
        </w:rPr>
        <w:t xml:space="preserve"> - DOS ENCARGOS DO CONTRATANTE</w:t>
      </w:r>
    </w:p>
    <w:p w14:paraId="42796899" w14:textId="77777777" w:rsidR="002F357E" w:rsidRPr="00503C6B" w:rsidRDefault="002F357E" w:rsidP="00503C6B">
      <w:pPr>
        <w:tabs>
          <w:tab w:val="left" w:pos="1418"/>
        </w:tabs>
        <w:suppressAutoHyphens w:val="0"/>
        <w:spacing w:before="120" w:line="276" w:lineRule="auto"/>
        <w:ind w:right="-567" w:firstLine="1701"/>
        <w:jc w:val="both"/>
        <w:rPr>
          <w:rFonts w:ascii="Arial" w:hAnsi="Arial" w:cs="Arial"/>
          <w:color w:val="000000"/>
          <w:sz w:val="24"/>
          <w:szCs w:val="24"/>
        </w:rPr>
      </w:pPr>
      <w:r w:rsidRPr="00503C6B">
        <w:rPr>
          <w:rFonts w:ascii="Arial" w:hAnsi="Arial" w:cs="Arial"/>
          <w:color w:val="000000"/>
          <w:sz w:val="24"/>
          <w:szCs w:val="24"/>
        </w:rPr>
        <w:t>Caberá ao SEMASA:</w:t>
      </w:r>
    </w:p>
    <w:p w14:paraId="46AE866E" w14:textId="77777777" w:rsidR="002F357E" w:rsidRPr="00503C6B" w:rsidRDefault="002F357E" w:rsidP="00503C6B">
      <w:pPr>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quando necessário, permitir o livre acesso dos funcionários da CONTRATADA às dependências do SEMASA, para a entrega </w:t>
      </w:r>
      <w:proofErr w:type="gramStart"/>
      <w:r w:rsidRPr="00503C6B">
        <w:rPr>
          <w:rFonts w:ascii="Arial" w:hAnsi="Arial" w:cs="Arial"/>
          <w:color w:val="000000"/>
          <w:sz w:val="24"/>
          <w:szCs w:val="24"/>
        </w:rPr>
        <w:t>do(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sz w:val="24"/>
          <w:szCs w:val="24"/>
        </w:rPr>
        <w:t xml:space="preserve"> </w:t>
      </w:r>
      <w:r w:rsidRPr="00503C6B">
        <w:rPr>
          <w:rFonts w:ascii="Arial" w:hAnsi="Arial" w:cs="Arial"/>
          <w:color w:val="000000"/>
          <w:sz w:val="24"/>
          <w:szCs w:val="24"/>
        </w:rPr>
        <w:t xml:space="preserve">referentes ao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sz w:val="24"/>
          <w:szCs w:val="24"/>
        </w:rPr>
        <w:t>.</w:t>
      </w:r>
    </w:p>
    <w:p w14:paraId="3068036D"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prestar as informações e os esclarecimentos, atinentes </w:t>
      </w:r>
      <w:proofErr w:type="gramStart"/>
      <w:r w:rsidRPr="00503C6B">
        <w:rPr>
          <w:rFonts w:ascii="Arial" w:hAnsi="Arial" w:cs="Arial"/>
          <w:color w:val="000000"/>
          <w:sz w:val="24"/>
          <w:szCs w:val="24"/>
        </w:rPr>
        <w:t>ao(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 que venham a ser solicitados pela CONTRATADA;</w:t>
      </w:r>
    </w:p>
    <w:p w14:paraId="215841CB"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aprovar, quando necessário, o cronograma físico definitivo da entrega dos </w:t>
      </w:r>
      <w:proofErr w:type="gramStart"/>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w:t>
      </w:r>
      <w:proofErr w:type="gramEnd"/>
      <w:r w:rsidRPr="00503C6B">
        <w:rPr>
          <w:rFonts w:ascii="Arial" w:hAnsi="Arial" w:cs="Arial"/>
          <w:b/>
          <w:color w:val="000000"/>
          <w:sz w:val="24"/>
          <w:szCs w:val="24"/>
        </w:rPr>
        <w:t>S)</w:t>
      </w:r>
      <w:r w:rsidRPr="00503C6B">
        <w:rPr>
          <w:rFonts w:ascii="Arial" w:hAnsi="Arial" w:cs="Arial"/>
          <w:color w:val="000000"/>
          <w:sz w:val="24"/>
          <w:szCs w:val="24"/>
        </w:rPr>
        <w:t>,</w:t>
      </w:r>
      <w:r w:rsidRPr="00503C6B">
        <w:rPr>
          <w:rFonts w:ascii="Arial" w:hAnsi="Arial" w:cs="Arial"/>
          <w:b/>
          <w:color w:val="000000"/>
          <w:sz w:val="24"/>
          <w:szCs w:val="24"/>
        </w:rPr>
        <w:t xml:space="preserve"> </w:t>
      </w:r>
      <w:r w:rsidRPr="00503C6B">
        <w:rPr>
          <w:rFonts w:ascii="Arial" w:hAnsi="Arial" w:cs="Arial"/>
          <w:color w:val="000000"/>
          <w:sz w:val="24"/>
          <w:szCs w:val="24"/>
        </w:rPr>
        <w:t>apresentado pela contratada;</w:t>
      </w:r>
    </w:p>
    <w:p w14:paraId="51E0D060"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rejeitar </w:t>
      </w:r>
      <w:proofErr w:type="gramStart"/>
      <w:r w:rsidRPr="00503C6B">
        <w:rPr>
          <w:rFonts w:ascii="Arial" w:hAnsi="Arial" w:cs="Arial"/>
          <w:color w:val="000000"/>
          <w:sz w:val="24"/>
          <w:szCs w:val="24"/>
        </w:rPr>
        <w:t>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w:t>
      </w:r>
      <w:r w:rsidRPr="00503C6B">
        <w:rPr>
          <w:rFonts w:ascii="Arial" w:hAnsi="Arial" w:cs="Arial"/>
          <w:b/>
          <w:color w:val="000000"/>
          <w:sz w:val="24"/>
          <w:szCs w:val="24"/>
        </w:rPr>
        <w:t xml:space="preserve"> </w:t>
      </w:r>
      <w:r w:rsidRPr="00503C6B">
        <w:rPr>
          <w:rFonts w:ascii="Arial" w:hAnsi="Arial" w:cs="Arial"/>
          <w:color w:val="000000"/>
          <w:sz w:val="24"/>
          <w:szCs w:val="24"/>
        </w:rPr>
        <w:t>entregue(s)</w:t>
      </w:r>
      <w:r w:rsidRPr="00503C6B">
        <w:rPr>
          <w:rFonts w:ascii="Arial" w:hAnsi="Arial" w:cs="Arial"/>
          <w:b/>
          <w:color w:val="000000"/>
          <w:sz w:val="24"/>
          <w:szCs w:val="24"/>
        </w:rPr>
        <w:t xml:space="preserve"> </w:t>
      </w:r>
      <w:r w:rsidRPr="00503C6B">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503C6B">
        <w:rPr>
          <w:rFonts w:ascii="Arial" w:hAnsi="Arial" w:cs="Arial"/>
          <w:b/>
          <w:bCs/>
          <w:color w:val="000000"/>
          <w:sz w:val="24"/>
          <w:szCs w:val="24"/>
        </w:rPr>
        <w:t>ANEXO, TERMO DE REFERÊNCIA</w:t>
      </w:r>
      <w:r w:rsidRPr="00503C6B">
        <w:rPr>
          <w:rFonts w:ascii="Arial" w:hAnsi="Arial" w:cs="Arial"/>
          <w:color w:val="000000"/>
          <w:sz w:val="24"/>
          <w:szCs w:val="24"/>
        </w:rPr>
        <w:t>.</w:t>
      </w:r>
    </w:p>
    <w:p w14:paraId="38A6E597" w14:textId="77777777" w:rsidR="002F357E" w:rsidRPr="00503C6B" w:rsidRDefault="002F357E" w:rsidP="00503C6B">
      <w:pPr>
        <w:widowControl w:val="0"/>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solicitar que sejam substituídos </w:t>
      </w:r>
      <w:proofErr w:type="gramStart"/>
      <w:r w:rsidRPr="00503C6B">
        <w:rPr>
          <w:rFonts w:ascii="Arial" w:hAnsi="Arial" w:cs="Arial"/>
          <w:color w:val="000000"/>
          <w:sz w:val="24"/>
          <w:szCs w:val="24"/>
        </w:rPr>
        <w:t>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 xml:space="preserve">(S) </w:t>
      </w:r>
      <w:r w:rsidRPr="00503C6B">
        <w:rPr>
          <w:rFonts w:ascii="Arial" w:hAnsi="Arial" w:cs="Arial"/>
          <w:color w:val="000000"/>
          <w:sz w:val="24"/>
          <w:szCs w:val="24"/>
        </w:rPr>
        <w:t xml:space="preserve">que não atender às especificações constantes no </w:t>
      </w:r>
      <w:r w:rsidRPr="00503C6B">
        <w:rPr>
          <w:rFonts w:ascii="Arial" w:hAnsi="Arial" w:cs="Arial"/>
          <w:b/>
          <w:bCs/>
          <w:color w:val="000000"/>
          <w:sz w:val="24"/>
          <w:szCs w:val="24"/>
        </w:rPr>
        <w:t>ANEXO, TERMO DE REFERÊNCIA</w:t>
      </w:r>
      <w:r w:rsidRPr="00503C6B">
        <w:rPr>
          <w:rFonts w:ascii="Arial" w:hAnsi="Arial" w:cs="Arial"/>
          <w:color w:val="000000"/>
          <w:sz w:val="24"/>
          <w:szCs w:val="24"/>
        </w:rPr>
        <w:t xml:space="preserve">. </w:t>
      </w:r>
    </w:p>
    <w:p w14:paraId="75C2AF37" w14:textId="77777777" w:rsidR="002F357E" w:rsidRPr="00503C6B" w:rsidRDefault="002F357E" w:rsidP="00503C6B">
      <w:pPr>
        <w:suppressAutoHyphens w:val="0"/>
        <w:spacing w:before="120" w:line="276" w:lineRule="auto"/>
        <w:jc w:val="both"/>
        <w:rPr>
          <w:rFonts w:ascii="Arial" w:hAnsi="Arial" w:cs="Arial"/>
          <w:b/>
          <w:color w:val="000000"/>
          <w:sz w:val="24"/>
          <w:szCs w:val="24"/>
        </w:rPr>
      </w:pPr>
    </w:p>
    <w:p w14:paraId="48C8B742" w14:textId="0871A230" w:rsidR="002F357E" w:rsidRPr="00503C6B" w:rsidRDefault="002F357E" w:rsidP="00503C6B">
      <w:pPr>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lastRenderedPageBreak/>
        <w:t xml:space="preserve">CLÁUSULA </w:t>
      </w:r>
      <w:r w:rsidR="00503C6B">
        <w:rPr>
          <w:rFonts w:ascii="Arial" w:hAnsi="Arial" w:cs="Arial"/>
          <w:b/>
          <w:color w:val="000000"/>
          <w:sz w:val="24"/>
          <w:szCs w:val="24"/>
        </w:rPr>
        <w:t>DÉCIMA OITAVA</w:t>
      </w:r>
      <w:r w:rsidRPr="00503C6B">
        <w:rPr>
          <w:rFonts w:ascii="Arial" w:hAnsi="Arial" w:cs="Arial"/>
          <w:b/>
          <w:color w:val="000000"/>
          <w:sz w:val="24"/>
          <w:szCs w:val="24"/>
        </w:rPr>
        <w:t>- DOS ENCARGOS DA CONTRATADA</w:t>
      </w:r>
    </w:p>
    <w:p w14:paraId="572B3691" w14:textId="77777777" w:rsidR="002F357E" w:rsidRPr="00503C6B" w:rsidRDefault="002F357E" w:rsidP="00503C6B">
      <w:pPr>
        <w:tabs>
          <w:tab w:val="left" w:pos="1418"/>
        </w:tabs>
        <w:suppressAutoHyphens w:val="0"/>
        <w:spacing w:before="120" w:line="276" w:lineRule="auto"/>
        <w:ind w:right="-567" w:firstLine="1701"/>
        <w:jc w:val="both"/>
        <w:rPr>
          <w:rFonts w:ascii="Arial" w:hAnsi="Arial" w:cs="Arial"/>
          <w:color w:val="000000"/>
          <w:sz w:val="24"/>
          <w:szCs w:val="24"/>
        </w:rPr>
      </w:pPr>
      <w:r w:rsidRPr="00503C6B">
        <w:rPr>
          <w:rFonts w:ascii="Arial" w:hAnsi="Arial" w:cs="Arial"/>
          <w:color w:val="000000"/>
          <w:sz w:val="24"/>
          <w:szCs w:val="24"/>
        </w:rPr>
        <w:t xml:space="preserve">Caberá à </w:t>
      </w:r>
      <w:r w:rsidRPr="00503C6B">
        <w:rPr>
          <w:rFonts w:ascii="Arial" w:hAnsi="Arial" w:cs="Arial"/>
          <w:b/>
          <w:bCs/>
          <w:color w:val="000000"/>
          <w:sz w:val="24"/>
          <w:szCs w:val="24"/>
        </w:rPr>
        <w:t>Contratada</w:t>
      </w:r>
      <w:r w:rsidRPr="00503C6B">
        <w:rPr>
          <w:rFonts w:ascii="Arial" w:hAnsi="Arial" w:cs="Arial"/>
          <w:color w:val="000000"/>
          <w:sz w:val="24"/>
          <w:szCs w:val="24"/>
        </w:rPr>
        <w:t>:</w:t>
      </w:r>
    </w:p>
    <w:p w14:paraId="2FD93F7B"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responder</w:t>
      </w:r>
      <w:proofErr w:type="gramEnd"/>
      <w:r w:rsidRPr="00503C6B">
        <w:rPr>
          <w:rFonts w:ascii="Arial" w:hAnsi="Arial" w:cs="Arial"/>
          <w:color w:val="000000"/>
          <w:sz w:val="24"/>
          <w:szCs w:val="24"/>
        </w:rPr>
        <w:t>, em relação aos seus empregados, por todas as despesas decorrentes do fornecimento, tais como:</w:t>
      </w:r>
    </w:p>
    <w:p w14:paraId="3C650D41" w14:textId="77777777" w:rsidR="002F357E" w:rsidRPr="00503C6B" w:rsidRDefault="002F357E" w:rsidP="00503C6B">
      <w:pPr>
        <w:suppressAutoHyphens w:val="0"/>
        <w:spacing w:before="120" w:line="276" w:lineRule="auto"/>
        <w:ind w:left="708" w:firstLine="708"/>
        <w:jc w:val="both"/>
        <w:rPr>
          <w:rFonts w:ascii="Arial" w:hAnsi="Arial" w:cs="Arial"/>
          <w:color w:val="000000"/>
          <w:sz w:val="24"/>
          <w:szCs w:val="24"/>
        </w:rPr>
      </w:pPr>
      <w:r w:rsidRPr="00503C6B">
        <w:rPr>
          <w:rFonts w:ascii="Arial" w:hAnsi="Arial" w:cs="Arial"/>
          <w:color w:val="000000"/>
          <w:sz w:val="24"/>
          <w:szCs w:val="24"/>
        </w:rPr>
        <w:t>a) salários;</w:t>
      </w:r>
    </w:p>
    <w:p w14:paraId="0BBA399A" w14:textId="77777777" w:rsidR="002F357E" w:rsidRPr="00503C6B" w:rsidRDefault="002F357E" w:rsidP="00503C6B">
      <w:pPr>
        <w:suppressAutoHyphens w:val="0"/>
        <w:spacing w:before="120" w:line="276" w:lineRule="auto"/>
        <w:ind w:left="1416"/>
        <w:jc w:val="both"/>
        <w:rPr>
          <w:rFonts w:ascii="Arial" w:hAnsi="Arial" w:cs="Arial"/>
          <w:color w:val="000000"/>
          <w:sz w:val="24"/>
          <w:szCs w:val="24"/>
        </w:rPr>
      </w:pPr>
      <w:r w:rsidRPr="00503C6B">
        <w:rPr>
          <w:rFonts w:ascii="Arial" w:hAnsi="Arial" w:cs="Arial"/>
          <w:color w:val="000000"/>
          <w:sz w:val="24"/>
          <w:szCs w:val="24"/>
        </w:rPr>
        <w:t>b) seguros de acidentes;</w:t>
      </w:r>
    </w:p>
    <w:p w14:paraId="02408B43" w14:textId="77777777" w:rsidR="002F357E" w:rsidRPr="00503C6B" w:rsidRDefault="002F357E" w:rsidP="00503C6B">
      <w:pPr>
        <w:suppressAutoHyphens w:val="0"/>
        <w:spacing w:before="120" w:line="276" w:lineRule="auto"/>
        <w:ind w:left="708" w:firstLine="708"/>
        <w:jc w:val="both"/>
        <w:rPr>
          <w:rFonts w:ascii="Arial" w:hAnsi="Arial" w:cs="Arial"/>
          <w:color w:val="000000"/>
          <w:sz w:val="24"/>
          <w:szCs w:val="24"/>
        </w:rPr>
      </w:pPr>
      <w:r w:rsidRPr="00503C6B">
        <w:rPr>
          <w:rFonts w:ascii="Arial" w:hAnsi="Arial" w:cs="Arial"/>
          <w:color w:val="000000"/>
          <w:sz w:val="24"/>
          <w:szCs w:val="24"/>
        </w:rPr>
        <w:t>c) taxas, impostos e contribuições;</w:t>
      </w:r>
    </w:p>
    <w:p w14:paraId="012B334E" w14:textId="77777777" w:rsidR="002F357E" w:rsidRPr="00503C6B" w:rsidRDefault="002F357E" w:rsidP="00503C6B">
      <w:pPr>
        <w:suppressAutoHyphens w:val="0"/>
        <w:spacing w:before="120" w:line="276" w:lineRule="auto"/>
        <w:ind w:left="708" w:firstLine="708"/>
        <w:jc w:val="both"/>
        <w:rPr>
          <w:rFonts w:ascii="Arial" w:hAnsi="Arial" w:cs="Arial"/>
          <w:color w:val="000000"/>
          <w:sz w:val="24"/>
          <w:szCs w:val="24"/>
        </w:rPr>
      </w:pPr>
      <w:r w:rsidRPr="00503C6B">
        <w:rPr>
          <w:rFonts w:ascii="Arial" w:hAnsi="Arial" w:cs="Arial"/>
          <w:color w:val="000000"/>
          <w:sz w:val="24"/>
          <w:szCs w:val="24"/>
        </w:rPr>
        <w:t>d) indenizações;</w:t>
      </w:r>
    </w:p>
    <w:p w14:paraId="715BE006" w14:textId="77777777" w:rsidR="002F357E" w:rsidRPr="00503C6B" w:rsidRDefault="002F357E" w:rsidP="00503C6B">
      <w:pPr>
        <w:suppressAutoHyphens w:val="0"/>
        <w:spacing w:before="120" w:line="276" w:lineRule="auto"/>
        <w:ind w:left="708" w:firstLine="708"/>
        <w:jc w:val="both"/>
        <w:rPr>
          <w:rFonts w:ascii="Arial" w:hAnsi="Arial" w:cs="Arial"/>
          <w:color w:val="000000"/>
          <w:sz w:val="24"/>
          <w:szCs w:val="24"/>
        </w:rPr>
      </w:pPr>
      <w:r w:rsidRPr="00503C6B">
        <w:rPr>
          <w:rFonts w:ascii="Arial" w:hAnsi="Arial" w:cs="Arial"/>
          <w:color w:val="000000"/>
          <w:sz w:val="24"/>
          <w:szCs w:val="24"/>
        </w:rPr>
        <w:t>e) vale-refeição;</w:t>
      </w:r>
    </w:p>
    <w:p w14:paraId="6CAE28DA" w14:textId="77777777" w:rsidR="002F357E" w:rsidRPr="00503C6B" w:rsidRDefault="002F357E" w:rsidP="00503C6B">
      <w:pPr>
        <w:suppressAutoHyphens w:val="0"/>
        <w:spacing w:before="120" w:line="276" w:lineRule="auto"/>
        <w:ind w:left="708" w:firstLine="708"/>
        <w:jc w:val="both"/>
        <w:rPr>
          <w:rFonts w:ascii="Arial" w:hAnsi="Arial" w:cs="Arial"/>
          <w:color w:val="000000"/>
          <w:sz w:val="24"/>
          <w:szCs w:val="24"/>
        </w:rPr>
      </w:pPr>
      <w:r w:rsidRPr="00503C6B">
        <w:rPr>
          <w:rFonts w:ascii="Arial" w:hAnsi="Arial" w:cs="Arial"/>
          <w:color w:val="000000"/>
          <w:sz w:val="24"/>
          <w:szCs w:val="24"/>
        </w:rPr>
        <w:t>f) vale-transporte; e</w:t>
      </w:r>
    </w:p>
    <w:p w14:paraId="706228C1" w14:textId="77777777" w:rsidR="002F357E" w:rsidRPr="00503C6B" w:rsidRDefault="002F357E" w:rsidP="00503C6B">
      <w:pPr>
        <w:suppressAutoHyphens w:val="0"/>
        <w:spacing w:before="120" w:line="276" w:lineRule="auto"/>
        <w:ind w:left="1275" w:firstLine="141"/>
        <w:jc w:val="both"/>
        <w:rPr>
          <w:rFonts w:ascii="Arial" w:hAnsi="Arial" w:cs="Arial"/>
          <w:color w:val="000000"/>
          <w:sz w:val="24"/>
          <w:szCs w:val="24"/>
        </w:rPr>
      </w:pPr>
      <w:r w:rsidRPr="00503C6B">
        <w:rPr>
          <w:rFonts w:ascii="Arial" w:hAnsi="Arial" w:cs="Arial"/>
          <w:color w:val="000000"/>
          <w:sz w:val="24"/>
          <w:szCs w:val="24"/>
        </w:rPr>
        <w:t>g) outras que porventura venham a ser criadas e exigidas pelo Governo.</w:t>
      </w:r>
    </w:p>
    <w:p w14:paraId="00C2742B" w14:textId="77777777" w:rsidR="002F357E" w:rsidRPr="00503C6B" w:rsidRDefault="002F357E" w:rsidP="00503C6B">
      <w:pPr>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responder</w:t>
      </w:r>
      <w:proofErr w:type="gramEnd"/>
      <w:r w:rsidRPr="00503C6B">
        <w:rPr>
          <w:rFonts w:ascii="Arial" w:hAnsi="Arial" w:cs="Arial"/>
          <w:color w:val="000000"/>
          <w:sz w:val="24"/>
          <w:szCs w:val="24"/>
        </w:rPr>
        <w:t>, ainda, pelos danos causados diretamente à Administração do SEMASA ou a terceiros, decorrentes de sua culpa ou dolo, em decorrência da entrega dos equipamentos</w:t>
      </w:r>
      <w:r w:rsidRPr="00503C6B">
        <w:rPr>
          <w:rFonts w:ascii="Arial" w:hAnsi="Arial" w:cs="Arial"/>
          <w:b/>
          <w:color w:val="000000"/>
          <w:sz w:val="24"/>
          <w:szCs w:val="24"/>
        </w:rPr>
        <w:t xml:space="preserve"> </w:t>
      </w:r>
      <w:r w:rsidRPr="00503C6B">
        <w:rPr>
          <w:rFonts w:ascii="Arial" w:hAnsi="Arial" w:cs="Arial"/>
          <w:color w:val="000000"/>
          <w:sz w:val="24"/>
          <w:szCs w:val="24"/>
        </w:rPr>
        <w:t>em apreço, não excluindo ou reduzindo essa responsabilidade à fiscalização ou o acompanhamento pelo SEMASA;</w:t>
      </w:r>
    </w:p>
    <w:p w14:paraId="3EEF596E" w14:textId="77777777" w:rsidR="002F357E" w:rsidRPr="00503C6B" w:rsidRDefault="002F357E" w:rsidP="00503C6B">
      <w:pPr>
        <w:spacing w:before="120" w:line="276" w:lineRule="auto"/>
        <w:ind w:firstLine="1560"/>
        <w:jc w:val="both"/>
        <w:rPr>
          <w:rFonts w:ascii="Arial" w:hAnsi="Arial" w:cs="Arial"/>
          <w:color w:val="000000"/>
          <w:sz w:val="24"/>
          <w:szCs w:val="24"/>
        </w:rPr>
      </w:pPr>
      <w:r w:rsidRPr="00503C6B">
        <w:rPr>
          <w:rFonts w:ascii="Arial" w:hAnsi="Arial" w:cs="Arial"/>
          <w:color w:val="000000"/>
          <w:sz w:val="24"/>
          <w:szCs w:val="24"/>
        </w:rPr>
        <w:t xml:space="preserve"> - </w:t>
      </w:r>
      <w:proofErr w:type="gramStart"/>
      <w:r w:rsidRPr="00503C6B">
        <w:rPr>
          <w:rFonts w:ascii="Arial" w:hAnsi="Arial" w:cs="Arial"/>
          <w:color w:val="000000"/>
          <w:sz w:val="24"/>
          <w:szCs w:val="24"/>
        </w:rPr>
        <w:t>manter</w:t>
      </w:r>
      <w:proofErr w:type="gramEnd"/>
      <w:r w:rsidRPr="00503C6B">
        <w:rPr>
          <w:rFonts w:ascii="Arial" w:hAnsi="Arial" w:cs="Arial"/>
          <w:color w:val="000000"/>
          <w:sz w:val="24"/>
          <w:szCs w:val="24"/>
        </w:rPr>
        <w:t xml:space="preserve"> os seus técnicos e funcionários sujeitos às normas disciplinares do SEMASA, porém sem qualquer vínculo empregatício com o Órgão;</w:t>
      </w:r>
    </w:p>
    <w:p w14:paraId="7F46B98F"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respeitar</w:t>
      </w:r>
      <w:proofErr w:type="gramEnd"/>
      <w:r w:rsidRPr="00503C6B">
        <w:rPr>
          <w:rFonts w:ascii="Arial" w:hAnsi="Arial" w:cs="Arial"/>
          <w:color w:val="000000"/>
          <w:sz w:val="24"/>
          <w:szCs w:val="24"/>
        </w:rPr>
        <w:t xml:space="preserve"> as normas e procedimentos de controle e acesso às dependências do SEMASA;</w:t>
      </w:r>
    </w:p>
    <w:p w14:paraId="57499E21"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arcar</w:t>
      </w:r>
      <w:proofErr w:type="gramEnd"/>
      <w:r w:rsidRPr="00503C6B">
        <w:rPr>
          <w:rFonts w:ascii="Arial" w:hAnsi="Arial" w:cs="Arial"/>
          <w:color w:val="000000"/>
          <w:sz w:val="24"/>
          <w:szCs w:val="24"/>
        </w:rPr>
        <w:t xml:space="preserve"> com a despesa decorrente de qualquer infração, seja qual for, desde que praticada por seus técnicos no recinto do SEMASA;</w:t>
      </w:r>
    </w:p>
    <w:p w14:paraId="3E444981"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responder</w:t>
      </w:r>
      <w:proofErr w:type="gramEnd"/>
      <w:r w:rsidRPr="00503C6B">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14:paraId="5CC4BAD2" w14:textId="77777777" w:rsidR="002F357E" w:rsidRPr="00503C6B" w:rsidRDefault="002F357E" w:rsidP="00503C6B">
      <w:pPr>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 </w:t>
      </w:r>
      <w:proofErr w:type="gramStart"/>
      <w:r w:rsidRPr="00503C6B">
        <w:rPr>
          <w:rFonts w:ascii="Arial" w:hAnsi="Arial" w:cs="Arial"/>
          <w:color w:val="000000"/>
          <w:sz w:val="24"/>
          <w:szCs w:val="24"/>
        </w:rPr>
        <w:t>apresentar</w:t>
      </w:r>
      <w:proofErr w:type="gramEnd"/>
      <w:r w:rsidRPr="00503C6B">
        <w:rPr>
          <w:rFonts w:ascii="Arial" w:hAnsi="Arial" w:cs="Arial"/>
          <w:color w:val="000000"/>
          <w:sz w:val="24"/>
          <w:szCs w:val="24"/>
        </w:rPr>
        <w:t>, quando solicitado, para aprovação do SEMASA, no prazo de 2 (dois) dias corridos, a contar do recebimento da ordem de serviço, o cronograma físico definitivo;</w:t>
      </w:r>
    </w:p>
    <w:p w14:paraId="023FE5C8"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responsabilizar-se por todo transporte necessário a entrega </w:t>
      </w:r>
      <w:proofErr w:type="gramStart"/>
      <w:r w:rsidRPr="00503C6B">
        <w:rPr>
          <w:rFonts w:ascii="Arial" w:hAnsi="Arial" w:cs="Arial"/>
          <w:color w:val="000000"/>
          <w:sz w:val="24"/>
          <w:szCs w:val="24"/>
        </w:rPr>
        <w:t>do(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 documento e outros em relação ao objeto contratado, bem como por ensaios, testes ou provas necessárias, inclusive os mal executados;</w:t>
      </w:r>
    </w:p>
    <w:p w14:paraId="685ED4D0" w14:textId="77777777" w:rsidR="002F357E" w:rsidRPr="00503C6B" w:rsidRDefault="002F357E" w:rsidP="00503C6B">
      <w:pPr>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 entregar </w:t>
      </w:r>
      <w:proofErr w:type="gramStart"/>
      <w:r w:rsidRPr="00503C6B">
        <w:rPr>
          <w:rFonts w:ascii="Arial" w:hAnsi="Arial" w:cs="Arial"/>
          <w:color w:val="000000"/>
          <w:sz w:val="24"/>
          <w:szCs w:val="24"/>
        </w:rPr>
        <w:t>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w:t>
      </w:r>
      <w:r w:rsidRPr="00503C6B">
        <w:rPr>
          <w:rFonts w:ascii="Arial" w:hAnsi="Arial" w:cs="Arial"/>
          <w:b/>
          <w:color w:val="000000"/>
          <w:sz w:val="24"/>
          <w:szCs w:val="24"/>
        </w:rPr>
        <w:t xml:space="preserve"> </w:t>
      </w:r>
      <w:r w:rsidRPr="00503C6B">
        <w:rPr>
          <w:rFonts w:ascii="Arial" w:hAnsi="Arial" w:cs="Arial"/>
          <w:color w:val="000000"/>
          <w:sz w:val="24"/>
          <w:szCs w:val="24"/>
        </w:rPr>
        <w:t>constante desta licitação em conformidade com o respectivo planejamento, normas e especificações técnicas e, ainda, com as instruções emitidas pelo SEMASA;</w:t>
      </w:r>
    </w:p>
    <w:p w14:paraId="19172162" w14:textId="77777777" w:rsidR="002F357E" w:rsidRPr="00503C6B" w:rsidRDefault="002F357E" w:rsidP="00503C6B">
      <w:pPr>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lastRenderedPageBreak/>
        <w:t xml:space="preserve"> - responsabilizar-se pela perfeita entrega </w:t>
      </w:r>
      <w:proofErr w:type="gramStart"/>
      <w:r w:rsidRPr="00503C6B">
        <w:rPr>
          <w:rFonts w:ascii="Arial" w:hAnsi="Arial" w:cs="Arial"/>
          <w:color w:val="000000"/>
          <w:sz w:val="24"/>
          <w:szCs w:val="24"/>
        </w:rPr>
        <w:t>do(</w:t>
      </w:r>
      <w:proofErr w:type="gramEnd"/>
      <w:r w:rsidRPr="00503C6B">
        <w:rPr>
          <w:rFonts w:ascii="Arial" w:hAnsi="Arial" w:cs="Arial"/>
          <w:color w:val="000000"/>
          <w:sz w:val="24"/>
          <w:szCs w:val="24"/>
        </w:rPr>
        <w:t xml:space="preserve">s) </w:t>
      </w:r>
      <w:r w:rsidRPr="00503C6B">
        <w:rPr>
          <w:rFonts w:ascii="Arial" w:hAnsi="Arial" w:cs="Arial"/>
          <w:b/>
          <w:noProof/>
          <w:color w:val="000000"/>
          <w:sz w:val="24"/>
          <w:szCs w:val="24"/>
          <w:shd w:val="clear" w:color="auto" w:fill="C6D9F1" w:themeFill="text2" w:themeFillTint="33"/>
        </w:rPr>
        <w:t>SERVIÇO</w:t>
      </w:r>
      <w:r w:rsidRPr="00503C6B">
        <w:rPr>
          <w:rFonts w:ascii="Arial" w:hAnsi="Arial" w:cs="Arial"/>
          <w:b/>
          <w:color w:val="000000"/>
          <w:sz w:val="24"/>
          <w:szCs w:val="24"/>
        </w:rPr>
        <w:t>(S)</w:t>
      </w:r>
      <w:r w:rsidRPr="00503C6B">
        <w:rPr>
          <w:rFonts w:ascii="Arial" w:hAnsi="Arial" w:cs="Arial"/>
          <w:color w:val="000000"/>
          <w:sz w:val="24"/>
          <w:szCs w:val="24"/>
        </w:rPr>
        <w:t>, obrigando-se a prestar assistência técnica e administrativa necessária para assegurar o andamento conveniente dos trabalhos;</w:t>
      </w:r>
    </w:p>
    <w:p w14:paraId="276873B6"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comunicar </w:t>
      </w:r>
      <w:proofErr w:type="gramStart"/>
      <w:r w:rsidRPr="00503C6B">
        <w:rPr>
          <w:rFonts w:ascii="Arial" w:hAnsi="Arial" w:cs="Arial"/>
          <w:color w:val="000000"/>
          <w:sz w:val="24"/>
          <w:szCs w:val="24"/>
        </w:rPr>
        <w:t>à(</w:t>
      </w:r>
      <w:proofErr w:type="gramEnd"/>
      <w:r w:rsidRPr="00503C6B">
        <w:rPr>
          <w:rFonts w:ascii="Arial" w:hAnsi="Arial" w:cs="Arial"/>
          <w:color w:val="000000"/>
          <w:sz w:val="24"/>
          <w:szCs w:val="24"/>
        </w:rPr>
        <w:t xml:space="preserve">o) </w:t>
      </w:r>
      <w:r w:rsidRPr="00503C6B">
        <w:rPr>
          <w:rFonts w:ascii="Arial" w:hAnsi="Arial" w:cs="Arial"/>
          <w:b/>
          <w:noProof/>
          <w:sz w:val="24"/>
          <w:szCs w:val="24"/>
          <w:shd w:val="clear" w:color="auto" w:fill="C6D9F1" w:themeFill="text2" w:themeFillTint="33"/>
        </w:rPr>
        <w:t>Gerência de Suprimento e Patrimônio</w:t>
      </w:r>
      <w:r w:rsidRPr="00503C6B">
        <w:rPr>
          <w:rFonts w:ascii="Arial" w:hAnsi="Arial" w:cs="Arial"/>
          <w:color w:val="000000"/>
          <w:sz w:val="24"/>
          <w:szCs w:val="24"/>
        </w:rPr>
        <w:t xml:space="preserve"> do SEMASA qualquer anormalidade de caráter urgente e prestar os esclarecimentos julgados necessários;</w:t>
      </w:r>
    </w:p>
    <w:p w14:paraId="6D2BCF0D"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a</w:t>
      </w:r>
      <w:proofErr w:type="gramEnd"/>
      <w:r w:rsidRPr="00503C6B">
        <w:rPr>
          <w:rFonts w:ascii="Arial" w:hAnsi="Arial" w:cs="Arial"/>
          <w:color w:val="000000"/>
          <w:sz w:val="24"/>
          <w:szCs w:val="24"/>
        </w:rPr>
        <w:t xml:space="preserve"> contratada deverá, sob pena de ser incluída no cadastro de empresas suspensas de participar em licitação realizada pelo SEMASA, atender aos chamados da </w:t>
      </w:r>
      <w:r w:rsidRPr="00503C6B">
        <w:rPr>
          <w:rFonts w:ascii="Arial" w:hAnsi="Arial" w:cs="Arial"/>
          <w:b/>
          <w:noProof/>
          <w:sz w:val="24"/>
          <w:szCs w:val="24"/>
          <w:shd w:val="clear" w:color="auto" w:fill="C6D9F1" w:themeFill="text2" w:themeFillTint="33"/>
        </w:rPr>
        <w:t>Gerência de Suprimento e Patrimônio</w:t>
      </w:r>
      <w:r w:rsidRPr="00503C6B">
        <w:rPr>
          <w:rFonts w:ascii="Arial" w:hAnsi="Arial" w:cs="Arial"/>
          <w:color w:val="000000"/>
          <w:sz w:val="24"/>
          <w:szCs w:val="24"/>
        </w:rPr>
        <w:t xml:space="preserve"> no prazo máximo de </w:t>
      </w:r>
      <w:r w:rsidRPr="00503C6B">
        <w:rPr>
          <w:rFonts w:ascii="Arial" w:hAnsi="Arial" w:cs="Arial"/>
          <w:sz w:val="24"/>
          <w:szCs w:val="24"/>
        </w:rPr>
        <w:t>2 (dois) dias úteis</w:t>
      </w:r>
      <w:r w:rsidRPr="00503C6B">
        <w:rPr>
          <w:rFonts w:ascii="Arial" w:hAnsi="Arial" w:cs="Arial"/>
          <w:color w:val="000000"/>
          <w:sz w:val="24"/>
          <w:szCs w:val="24"/>
        </w:rPr>
        <w:t xml:space="preserve">, contados da comunicação oficial; </w:t>
      </w:r>
    </w:p>
    <w:p w14:paraId="44B31FEE" w14:textId="77777777" w:rsidR="002F357E" w:rsidRPr="00503C6B" w:rsidRDefault="002F357E" w:rsidP="00503C6B">
      <w:pPr>
        <w:suppressAutoHyphens w:val="0"/>
        <w:spacing w:before="120" w:line="276" w:lineRule="auto"/>
        <w:ind w:firstLine="1701"/>
        <w:jc w:val="both"/>
        <w:rPr>
          <w:rFonts w:ascii="Arial" w:hAnsi="Arial" w:cs="Arial"/>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inteirar-se</w:t>
      </w:r>
      <w:proofErr w:type="gramEnd"/>
      <w:r w:rsidRPr="00503C6B">
        <w:rPr>
          <w:rFonts w:ascii="Arial" w:hAnsi="Arial" w:cs="Arial"/>
          <w:color w:val="000000"/>
          <w:sz w:val="24"/>
          <w:szCs w:val="24"/>
        </w:rPr>
        <w:t xml:space="preserve">, junto ao SEMASA, por intermédio da </w:t>
      </w:r>
      <w:r w:rsidRPr="00503C6B">
        <w:rPr>
          <w:rFonts w:ascii="Arial" w:hAnsi="Arial" w:cs="Arial"/>
          <w:b/>
          <w:color w:val="000000"/>
          <w:sz w:val="24"/>
          <w:szCs w:val="24"/>
        </w:rPr>
        <w:t>Gerência de Suprimentos e Patrimônio</w:t>
      </w:r>
      <w:r w:rsidRPr="00503C6B">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503C6B">
        <w:rPr>
          <w:rFonts w:ascii="Arial" w:hAnsi="Arial" w:cs="Arial"/>
          <w:sz w:val="24"/>
          <w:szCs w:val="24"/>
        </w:rPr>
        <w:t>adotando as medidas de segurança exigidas;</w:t>
      </w:r>
    </w:p>
    <w:p w14:paraId="26DCD131"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sz w:val="24"/>
          <w:szCs w:val="24"/>
        </w:rPr>
        <w:t xml:space="preserve">- </w:t>
      </w:r>
      <w:proofErr w:type="gramStart"/>
      <w:r w:rsidRPr="00503C6B">
        <w:rPr>
          <w:rFonts w:ascii="Arial" w:hAnsi="Arial" w:cs="Arial"/>
          <w:sz w:val="24"/>
          <w:szCs w:val="24"/>
        </w:rPr>
        <w:t>faz</w:t>
      </w:r>
      <w:proofErr w:type="gramEnd"/>
      <w:r w:rsidRPr="00503C6B">
        <w:rPr>
          <w:rFonts w:ascii="Arial" w:hAnsi="Arial" w:cs="Arial"/>
          <w:sz w:val="24"/>
          <w:szCs w:val="24"/>
        </w:rPr>
        <w:t xml:space="preserve"> parte integrante deste contrato a </w:t>
      </w:r>
      <w:r w:rsidRPr="00503C6B">
        <w:rPr>
          <w:rFonts w:ascii="Arial" w:hAnsi="Arial" w:cs="Arial"/>
          <w:b/>
          <w:sz w:val="24"/>
          <w:szCs w:val="24"/>
        </w:rPr>
        <w:t>PROPOSTA DEFINITIVA DE PREÇO</w:t>
      </w:r>
      <w:r w:rsidRPr="00503C6B">
        <w:rPr>
          <w:rFonts w:ascii="Arial" w:hAnsi="Arial" w:cs="Arial"/>
          <w:sz w:val="24"/>
          <w:szCs w:val="24"/>
        </w:rPr>
        <w:t>, juntada ao processo de licitação;</w:t>
      </w:r>
    </w:p>
    <w:p w14:paraId="00521594"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cumprir</w:t>
      </w:r>
      <w:proofErr w:type="gramEnd"/>
      <w:r w:rsidRPr="00503C6B">
        <w:rPr>
          <w:rFonts w:ascii="Arial" w:hAnsi="Arial" w:cs="Arial"/>
          <w:color w:val="000000"/>
          <w:sz w:val="24"/>
          <w:szCs w:val="24"/>
        </w:rPr>
        <w:t xml:space="preserve"> cada uma das normas regulamentadoras sobre Medicina e Segurança do Trabalho, e </w:t>
      </w:r>
    </w:p>
    <w:p w14:paraId="68127AE5" w14:textId="77777777" w:rsidR="002F357E" w:rsidRPr="00503C6B" w:rsidRDefault="002F357E" w:rsidP="00503C6B">
      <w:pPr>
        <w:suppressAutoHyphens w:val="0"/>
        <w:spacing w:before="120" w:line="276" w:lineRule="auto"/>
        <w:ind w:firstLine="1701"/>
        <w:jc w:val="both"/>
        <w:rPr>
          <w:rFonts w:ascii="Arial" w:hAnsi="Arial" w:cs="Arial"/>
          <w:b/>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manter</w:t>
      </w:r>
      <w:proofErr w:type="gramEnd"/>
      <w:r w:rsidRPr="00503C6B">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color w:val="000000"/>
          <w:sz w:val="24"/>
          <w:szCs w:val="24"/>
        </w:rPr>
        <w:t>.</w:t>
      </w:r>
    </w:p>
    <w:p w14:paraId="2801A2DF" w14:textId="77777777" w:rsidR="002F357E" w:rsidRPr="00503C6B" w:rsidRDefault="002F357E" w:rsidP="00503C6B">
      <w:pPr>
        <w:suppressAutoHyphens w:val="0"/>
        <w:spacing w:before="120" w:line="276" w:lineRule="auto"/>
        <w:ind w:firstLine="1701"/>
        <w:jc w:val="both"/>
        <w:rPr>
          <w:rFonts w:ascii="Arial" w:hAnsi="Arial" w:cs="Arial"/>
          <w:b/>
          <w:color w:val="000000"/>
          <w:sz w:val="24"/>
          <w:szCs w:val="24"/>
        </w:rPr>
      </w:pPr>
    </w:p>
    <w:p w14:paraId="61D21AA7" w14:textId="0FB193BA" w:rsidR="002F357E" w:rsidRPr="00503C6B" w:rsidRDefault="002F357E" w:rsidP="00503C6B">
      <w:pPr>
        <w:suppressAutoHyphens w:val="0"/>
        <w:spacing w:before="120" w:line="276" w:lineRule="auto"/>
        <w:ind w:left="3780" w:hanging="3780"/>
        <w:jc w:val="both"/>
        <w:outlineLvl w:val="0"/>
        <w:rPr>
          <w:rFonts w:ascii="Arial" w:hAnsi="Arial" w:cs="Arial"/>
          <w:b/>
          <w:color w:val="000000"/>
          <w:sz w:val="24"/>
          <w:szCs w:val="24"/>
        </w:rPr>
      </w:pPr>
      <w:r w:rsidRPr="00503C6B">
        <w:rPr>
          <w:rFonts w:ascii="Arial" w:hAnsi="Arial" w:cs="Arial"/>
          <w:b/>
          <w:color w:val="000000"/>
          <w:sz w:val="24"/>
          <w:szCs w:val="24"/>
        </w:rPr>
        <w:t xml:space="preserve">CLÁUSULA </w:t>
      </w:r>
      <w:r w:rsidR="00503C6B">
        <w:rPr>
          <w:rFonts w:ascii="Arial" w:hAnsi="Arial" w:cs="Arial"/>
          <w:b/>
          <w:color w:val="000000"/>
          <w:sz w:val="24"/>
          <w:szCs w:val="24"/>
        </w:rPr>
        <w:t>DÉCIMA NONA</w:t>
      </w:r>
      <w:r w:rsidRPr="00503C6B">
        <w:rPr>
          <w:rFonts w:ascii="Arial" w:hAnsi="Arial" w:cs="Arial"/>
          <w:b/>
          <w:color w:val="000000"/>
          <w:sz w:val="24"/>
          <w:szCs w:val="24"/>
        </w:rPr>
        <w:t xml:space="preserve"> - DAS OBRIGAÇÕES SOCIAIS, COMERCIAIS E FISCAIS</w:t>
      </w:r>
    </w:p>
    <w:p w14:paraId="54556A1C" w14:textId="77777777" w:rsidR="002F357E" w:rsidRPr="00503C6B" w:rsidRDefault="002F357E" w:rsidP="00503C6B">
      <w:pPr>
        <w:widowControl w:val="0"/>
        <w:tabs>
          <w:tab w:val="left" w:pos="1134"/>
        </w:tabs>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À </w:t>
      </w:r>
      <w:r w:rsidRPr="00503C6B">
        <w:rPr>
          <w:rFonts w:ascii="Arial" w:hAnsi="Arial" w:cs="Arial"/>
          <w:b/>
          <w:bCs/>
          <w:color w:val="000000"/>
          <w:sz w:val="24"/>
          <w:szCs w:val="24"/>
        </w:rPr>
        <w:t xml:space="preserve">CONTRATADA </w:t>
      </w:r>
      <w:r w:rsidRPr="00503C6B">
        <w:rPr>
          <w:rFonts w:ascii="Arial" w:hAnsi="Arial" w:cs="Arial"/>
          <w:color w:val="000000"/>
          <w:sz w:val="24"/>
          <w:szCs w:val="24"/>
        </w:rPr>
        <w:t>caberá assumir:</w:t>
      </w:r>
    </w:p>
    <w:p w14:paraId="6BD48E29"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responsabilidade</w:t>
      </w:r>
      <w:proofErr w:type="gramEnd"/>
      <w:r w:rsidRPr="00503C6B">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14:paraId="545E9A81"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todos os</w:t>
      </w:r>
      <w:proofErr w:type="gramEnd"/>
      <w:r w:rsidRPr="00503C6B">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14:paraId="4C5A1803" w14:textId="77777777" w:rsidR="002F357E" w:rsidRPr="00503C6B" w:rsidRDefault="002F357E" w:rsidP="00503C6B">
      <w:pPr>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a</w:t>
      </w:r>
      <w:proofErr w:type="gramEnd"/>
      <w:r w:rsidRPr="00503C6B">
        <w:rPr>
          <w:rFonts w:ascii="Arial" w:hAnsi="Arial" w:cs="Arial"/>
          <w:color w:val="000000"/>
          <w:sz w:val="24"/>
          <w:szCs w:val="24"/>
        </w:rPr>
        <w:t xml:space="preserve"> responsabilidade pelos encargos fiscais e comerciais resultantes da adjudicação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color w:val="000000"/>
          <w:sz w:val="24"/>
          <w:szCs w:val="24"/>
        </w:rPr>
        <w:t>.</w:t>
      </w:r>
    </w:p>
    <w:p w14:paraId="3757FA11" w14:textId="77777777" w:rsidR="002F357E" w:rsidRPr="00503C6B" w:rsidRDefault="002F357E" w:rsidP="00503C6B">
      <w:pPr>
        <w:widowControl w:val="0"/>
        <w:tabs>
          <w:tab w:val="left" w:pos="1134"/>
        </w:tabs>
        <w:suppressAutoHyphens w:val="0"/>
        <w:spacing w:before="120" w:line="276" w:lineRule="auto"/>
        <w:ind w:firstLine="1701"/>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color w:val="000000"/>
          <w:sz w:val="24"/>
          <w:szCs w:val="24"/>
        </w:rPr>
        <w:t>a</w:t>
      </w:r>
      <w:proofErr w:type="gramEnd"/>
      <w:r w:rsidRPr="00503C6B">
        <w:rPr>
          <w:rFonts w:ascii="Arial" w:hAnsi="Arial" w:cs="Arial"/>
          <w:color w:val="000000"/>
          <w:sz w:val="24"/>
          <w:szCs w:val="24"/>
        </w:rPr>
        <w:t xml:space="preserve"> inadimplência da contratada com referência aos encargos trabalhistas, previdenciários, fiscais e comerciais, resultante da execução do objeto </w:t>
      </w:r>
      <w:r w:rsidRPr="00503C6B">
        <w:rPr>
          <w:rFonts w:ascii="Arial" w:hAnsi="Arial" w:cs="Arial"/>
          <w:color w:val="000000"/>
          <w:sz w:val="24"/>
          <w:szCs w:val="24"/>
        </w:rPr>
        <w:lastRenderedPageBreak/>
        <w:t xml:space="preserve">contratado, não transfere à Administração a responsabilidade por seu pagamento, nem poderá onerar o objeto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color w:val="000000"/>
          <w:sz w:val="24"/>
          <w:szCs w:val="24"/>
        </w:rPr>
        <w:t xml:space="preserve">, razão pela qual a contratada renuncia expressamente a qualquer vínculo de solidariedade, ativa ou passiva, para com o SEMASA. </w:t>
      </w:r>
    </w:p>
    <w:p w14:paraId="452122E3" w14:textId="77777777" w:rsidR="002F357E" w:rsidRPr="00503C6B" w:rsidRDefault="002F357E" w:rsidP="00503C6B">
      <w:pPr>
        <w:suppressAutoHyphens w:val="0"/>
        <w:spacing w:before="120" w:line="276" w:lineRule="auto"/>
        <w:jc w:val="both"/>
        <w:outlineLvl w:val="0"/>
        <w:rPr>
          <w:rFonts w:ascii="Arial" w:hAnsi="Arial" w:cs="Arial"/>
          <w:b/>
          <w:color w:val="000000"/>
          <w:sz w:val="24"/>
          <w:szCs w:val="24"/>
        </w:rPr>
      </w:pPr>
    </w:p>
    <w:p w14:paraId="23442799" w14:textId="2A7D0942" w:rsidR="002F357E" w:rsidRPr="00503C6B" w:rsidRDefault="002F357E" w:rsidP="00503C6B">
      <w:pPr>
        <w:suppressAutoHyphens w:val="0"/>
        <w:spacing w:before="120" w:line="276" w:lineRule="auto"/>
        <w:jc w:val="both"/>
        <w:outlineLvl w:val="0"/>
        <w:rPr>
          <w:rFonts w:ascii="Arial" w:hAnsi="Arial" w:cs="Arial"/>
          <w:b/>
          <w:color w:val="000000"/>
          <w:sz w:val="24"/>
          <w:szCs w:val="24"/>
        </w:rPr>
      </w:pPr>
      <w:r w:rsidRPr="00503C6B">
        <w:rPr>
          <w:rFonts w:ascii="Arial" w:hAnsi="Arial" w:cs="Arial"/>
          <w:b/>
          <w:color w:val="000000"/>
          <w:sz w:val="24"/>
          <w:szCs w:val="24"/>
        </w:rPr>
        <w:t>CLÁUSULA VIGÉSIMA - DAS OBRIGAÇÕES GERAIS</w:t>
      </w:r>
    </w:p>
    <w:p w14:paraId="08AFD6DA" w14:textId="77777777" w:rsidR="002F357E" w:rsidRPr="00503C6B" w:rsidRDefault="002F357E" w:rsidP="00503C6B">
      <w:pPr>
        <w:widowControl w:val="0"/>
        <w:tabs>
          <w:tab w:val="left" w:pos="1134"/>
        </w:tabs>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14:paraId="5CD21A7F" w14:textId="77777777" w:rsidR="002F357E" w:rsidRPr="00503C6B" w:rsidRDefault="002F357E" w:rsidP="00503C6B">
      <w:pPr>
        <w:widowControl w:val="0"/>
        <w:tabs>
          <w:tab w:val="left" w:pos="1134"/>
        </w:tabs>
        <w:suppressAutoHyphens w:val="0"/>
        <w:spacing w:before="120" w:line="276" w:lineRule="auto"/>
        <w:ind w:firstLine="1620"/>
        <w:jc w:val="both"/>
        <w:rPr>
          <w:rFonts w:ascii="Arial" w:hAnsi="Arial" w:cs="Arial"/>
          <w:color w:val="000000"/>
          <w:sz w:val="24"/>
          <w:szCs w:val="24"/>
        </w:rPr>
      </w:pPr>
      <w:r w:rsidRPr="00503C6B">
        <w:rPr>
          <w:rFonts w:ascii="Arial" w:hAnsi="Arial" w:cs="Arial"/>
          <w:color w:val="000000"/>
          <w:sz w:val="24"/>
          <w:szCs w:val="24"/>
        </w:rPr>
        <w:t xml:space="preserve">A contratada fica proibida de veicular publicidade acerca do objeto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color w:val="000000"/>
          <w:sz w:val="24"/>
          <w:szCs w:val="24"/>
        </w:rPr>
        <w:t xml:space="preserve">, salvo se houver prévia autorização da Administração do SEMASA. </w:t>
      </w:r>
    </w:p>
    <w:p w14:paraId="034F67E9" w14:textId="77777777" w:rsidR="002F357E" w:rsidRPr="00503C6B" w:rsidRDefault="002F357E" w:rsidP="00503C6B">
      <w:pPr>
        <w:spacing w:before="120" w:line="276" w:lineRule="auto"/>
        <w:ind w:firstLine="1620"/>
        <w:jc w:val="both"/>
        <w:rPr>
          <w:rFonts w:ascii="Arial" w:hAnsi="Arial" w:cs="Arial"/>
          <w:b/>
          <w:sz w:val="24"/>
          <w:szCs w:val="24"/>
        </w:rPr>
      </w:pPr>
      <w:r w:rsidRPr="00503C6B">
        <w:rPr>
          <w:rFonts w:ascii="Arial" w:hAnsi="Arial" w:cs="Arial"/>
          <w:b/>
          <w:sz w:val="24"/>
          <w:szCs w:val="24"/>
        </w:rPr>
        <w:t>A contratada não pode transferir a terceiros, no todo ou em parte, o objeto do presente contrato, sem prévia anuência da Administração.</w:t>
      </w:r>
    </w:p>
    <w:p w14:paraId="18520D18" w14:textId="77777777" w:rsidR="002F357E" w:rsidRPr="00503C6B" w:rsidRDefault="002F357E" w:rsidP="00503C6B">
      <w:pPr>
        <w:spacing w:before="120" w:line="276" w:lineRule="auto"/>
        <w:ind w:firstLine="1620"/>
        <w:jc w:val="both"/>
        <w:rPr>
          <w:rFonts w:ascii="Arial" w:hAnsi="Arial" w:cs="Arial"/>
          <w:sz w:val="24"/>
          <w:szCs w:val="24"/>
        </w:rPr>
      </w:pPr>
      <w:r w:rsidRPr="00503C6B">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14:paraId="1ECD1515" w14:textId="77777777" w:rsidR="002F357E" w:rsidRPr="00503C6B" w:rsidRDefault="002F357E" w:rsidP="00503C6B">
      <w:pPr>
        <w:suppressAutoHyphens w:val="0"/>
        <w:spacing w:before="120" w:line="276" w:lineRule="auto"/>
        <w:jc w:val="both"/>
        <w:outlineLvl w:val="0"/>
        <w:rPr>
          <w:rFonts w:ascii="Arial" w:hAnsi="Arial" w:cs="Arial"/>
          <w:b/>
          <w:color w:val="000000"/>
          <w:sz w:val="24"/>
          <w:szCs w:val="24"/>
        </w:rPr>
      </w:pPr>
    </w:p>
    <w:p w14:paraId="3CAE9C6C" w14:textId="046D90EB" w:rsidR="002F357E" w:rsidRPr="00503C6B" w:rsidRDefault="002F357E" w:rsidP="00503C6B">
      <w:pPr>
        <w:suppressAutoHyphens w:val="0"/>
        <w:spacing w:before="120" w:line="276" w:lineRule="auto"/>
        <w:jc w:val="both"/>
        <w:outlineLvl w:val="0"/>
        <w:rPr>
          <w:rFonts w:ascii="Arial" w:hAnsi="Arial" w:cs="Arial"/>
          <w:b/>
          <w:color w:val="000000"/>
          <w:sz w:val="24"/>
          <w:szCs w:val="24"/>
        </w:rPr>
      </w:pPr>
      <w:r w:rsidRPr="00503C6B">
        <w:rPr>
          <w:rFonts w:ascii="Arial" w:hAnsi="Arial" w:cs="Arial"/>
          <w:b/>
          <w:color w:val="000000"/>
          <w:sz w:val="24"/>
          <w:szCs w:val="24"/>
        </w:rPr>
        <w:t xml:space="preserve">CLÁUSULA VIGÉSIMA </w:t>
      </w:r>
      <w:r w:rsidR="00503C6B">
        <w:rPr>
          <w:rFonts w:ascii="Arial" w:hAnsi="Arial" w:cs="Arial"/>
          <w:b/>
          <w:color w:val="000000"/>
          <w:sz w:val="24"/>
          <w:szCs w:val="24"/>
        </w:rPr>
        <w:t>PRIMEIRA</w:t>
      </w:r>
      <w:r w:rsidRPr="00503C6B">
        <w:rPr>
          <w:rFonts w:ascii="Arial" w:hAnsi="Arial" w:cs="Arial"/>
          <w:b/>
          <w:color w:val="000000"/>
          <w:sz w:val="24"/>
          <w:szCs w:val="24"/>
        </w:rPr>
        <w:t xml:space="preserve"> - DA SUBCONTRATAÇÃO</w:t>
      </w:r>
    </w:p>
    <w:p w14:paraId="11B3B441" w14:textId="77777777" w:rsidR="002F357E" w:rsidRPr="00503C6B" w:rsidRDefault="002F357E" w:rsidP="00503C6B">
      <w:pPr>
        <w:suppressAutoHyphens w:val="0"/>
        <w:spacing w:before="120" w:line="276" w:lineRule="auto"/>
        <w:ind w:firstLine="1560"/>
        <w:jc w:val="both"/>
        <w:outlineLvl w:val="0"/>
        <w:rPr>
          <w:rFonts w:ascii="Arial" w:hAnsi="Arial" w:cs="Arial"/>
          <w:color w:val="000000"/>
          <w:sz w:val="24"/>
          <w:szCs w:val="24"/>
        </w:rPr>
      </w:pPr>
      <w:r w:rsidRPr="00503C6B">
        <w:rPr>
          <w:rFonts w:ascii="Arial" w:hAnsi="Arial" w:cs="Arial"/>
          <w:color w:val="000000"/>
          <w:sz w:val="24"/>
          <w:szCs w:val="24"/>
        </w:rPr>
        <w:t>Não é admitida a subcontratação do objeto contratual.</w:t>
      </w:r>
    </w:p>
    <w:p w14:paraId="3616CCFF" w14:textId="77777777" w:rsidR="002F357E" w:rsidRPr="00503C6B" w:rsidRDefault="002F357E" w:rsidP="00503C6B">
      <w:pPr>
        <w:suppressAutoHyphens w:val="0"/>
        <w:spacing w:before="120" w:line="276" w:lineRule="auto"/>
        <w:jc w:val="both"/>
        <w:outlineLvl w:val="0"/>
        <w:rPr>
          <w:rFonts w:ascii="Arial" w:hAnsi="Arial" w:cs="Arial"/>
          <w:color w:val="000000"/>
          <w:sz w:val="24"/>
          <w:szCs w:val="24"/>
        </w:rPr>
      </w:pPr>
    </w:p>
    <w:p w14:paraId="23C332FF" w14:textId="5F60D705" w:rsidR="002F357E" w:rsidRPr="00503C6B" w:rsidRDefault="002F357E" w:rsidP="00503C6B">
      <w:pPr>
        <w:keepNext/>
        <w:suppressAutoHyphens w:val="0"/>
        <w:spacing w:before="120" w:line="276" w:lineRule="auto"/>
        <w:jc w:val="both"/>
        <w:outlineLvl w:val="7"/>
        <w:rPr>
          <w:rFonts w:ascii="Arial" w:hAnsi="Arial" w:cs="Arial"/>
          <w:color w:val="000000"/>
          <w:sz w:val="24"/>
          <w:szCs w:val="24"/>
        </w:rPr>
      </w:pPr>
      <w:r w:rsidRPr="00503C6B">
        <w:rPr>
          <w:rFonts w:ascii="Arial" w:hAnsi="Arial" w:cs="Arial"/>
          <w:b/>
          <w:color w:val="000000"/>
          <w:sz w:val="24"/>
          <w:szCs w:val="24"/>
        </w:rPr>
        <w:t xml:space="preserve">CLÁUSULA VIGÉSIMA </w:t>
      </w:r>
      <w:r w:rsidR="00503C6B">
        <w:rPr>
          <w:rFonts w:ascii="Arial" w:hAnsi="Arial" w:cs="Arial"/>
          <w:b/>
          <w:color w:val="000000"/>
          <w:sz w:val="24"/>
          <w:szCs w:val="24"/>
        </w:rPr>
        <w:t>SEGUNDA</w:t>
      </w:r>
      <w:r w:rsidRPr="00503C6B">
        <w:rPr>
          <w:rFonts w:ascii="Arial" w:hAnsi="Arial" w:cs="Arial"/>
          <w:b/>
          <w:color w:val="000000"/>
          <w:sz w:val="24"/>
          <w:szCs w:val="24"/>
        </w:rPr>
        <w:t>- DAS PENALIDADES</w:t>
      </w:r>
    </w:p>
    <w:p w14:paraId="12882ABE" w14:textId="77777777" w:rsidR="002F357E" w:rsidRPr="00503C6B" w:rsidRDefault="002F357E" w:rsidP="00503C6B">
      <w:pPr>
        <w:widowControl w:val="0"/>
        <w:tabs>
          <w:tab w:val="left" w:pos="1134"/>
        </w:tabs>
        <w:suppressAutoHyphens w:val="0"/>
        <w:spacing w:before="120" w:line="276" w:lineRule="auto"/>
        <w:ind w:firstLine="1440"/>
        <w:jc w:val="both"/>
        <w:rPr>
          <w:rFonts w:ascii="Arial" w:hAnsi="Arial" w:cs="Arial"/>
          <w:sz w:val="24"/>
          <w:szCs w:val="24"/>
        </w:rPr>
      </w:pPr>
      <w:r w:rsidRPr="00503C6B">
        <w:rPr>
          <w:rFonts w:ascii="Arial" w:hAnsi="Arial" w:cs="Arial"/>
          <w:sz w:val="24"/>
          <w:szCs w:val="24"/>
        </w:rPr>
        <w:t xml:space="preserve">Comete infração administrativa, nos termos da Lei nº 14.133/21, a Contratada que </w:t>
      </w:r>
      <w:proofErr w:type="spellStart"/>
      <w:r w:rsidRPr="00503C6B">
        <w:rPr>
          <w:rFonts w:ascii="Arial" w:hAnsi="Arial" w:cs="Arial"/>
          <w:sz w:val="24"/>
          <w:szCs w:val="24"/>
        </w:rPr>
        <w:t>inexecutar</w:t>
      </w:r>
      <w:proofErr w:type="spellEnd"/>
      <w:r w:rsidRPr="00503C6B">
        <w:rPr>
          <w:rFonts w:ascii="Arial" w:hAnsi="Arial" w:cs="Arial"/>
          <w:sz w:val="24"/>
          <w:szCs w:val="24"/>
        </w:rPr>
        <w:t>, total ou parcialmente, qualquer das obrigações assumidas em decorrência da contratação; ensejar o retardamento da execução do objeto; fraudar na execução do contrato; comportar-se de modo inidôneo; cometer fraude fiscal; ou não mantiver a proposta.</w:t>
      </w:r>
    </w:p>
    <w:p w14:paraId="0CDC8727" w14:textId="77777777" w:rsidR="002F357E" w:rsidRPr="00503C6B" w:rsidRDefault="002F357E" w:rsidP="00503C6B">
      <w:pPr>
        <w:pStyle w:val="Recuodecorpodetexto"/>
        <w:spacing w:before="120" w:line="276" w:lineRule="auto"/>
        <w:ind w:left="0" w:firstLine="1275"/>
        <w:rPr>
          <w:rFonts w:ascii="Arial" w:hAnsi="Arial" w:cs="Arial"/>
          <w:color w:val="000000"/>
          <w:szCs w:val="24"/>
        </w:rPr>
      </w:pPr>
      <w:r w:rsidRPr="00503C6B">
        <w:rPr>
          <w:rFonts w:ascii="Arial" w:hAnsi="Arial" w:cs="Arial"/>
          <w:color w:val="000000"/>
          <w:szCs w:val="24"/>
        </w:rPr>
        <w:t>A Contratada que cometer qualquer das infrações acima discriminadas ficará sujeita, sem prejuízo da responsabilidade civil e criminal, às seguintes sanções:</w:t>
      </w:r>
    </w:p>
    <w:p w14:paraId="0339ABA1" w14:textId="77777777" w:rsidR="002F357E" w:rsidRPr="00503C6B" w:rsidRDefault="002F357E" w:rsidP="00503C6B">
      <w:pPr>
        <w:spacing w:before="120" w:afterLines="120" w:after="288" w:line="276" w:lineRule="auto"/>
        <w:ind w:left="1775"/>
        <w:jc w:val="both"/>
        <w:rPr>
          <w:rFonts w:ascii="Arial" w:eastAsia="Arial" w:hAnsi="Arial" w:cs="Arial"/>
          <w:sz w:val="24"/>
          <w:szCs w:val="24"/>
        </w:rPr>
      </w:pPr>
      <w:r w:rsidRPr="00503C6B">
        <w:rPr>
          <w:rFonts w:ascii="Arial" w:hAnsi="Arial" w:cs="Arial"/>
          <w:color w:val="000000"/>
          <w:sz w:val="24"/>
          <w:szCs w:val="24"/>
        </w:rPr>
        <w:t xml:space="preserve">- </w:t>
      </w:r>
      <w:r w:rsidRPr="00503C6B">
        <w:rPr>
          <w:rFonts w:ascii="Arial" w:eastAsia="Arial" w:hAnsi="Arial" w:cs="Arial"/>
          <w:b/>
          <w:bCs/>
          <w:sz w:val="24"/>
          <w:szCs w:val="24"/>
        </w:rPr>
        <w:t>Advertência</w:t>
      </w:r>
      <w:r w:rsidRPr="00503C6B">
        <w:rPr>
          <w:rFonts w:ascii="Arial" w:eastAsia="Arial" w:hAnsi="Arial" w:cs="Arial"/>
          <w:sz w:val="24"/>
          <w:szCs w:val="24"/>
        </w:rPr>
        <w:t>, quando o contratado der causa à inexecução parcial do contrato, sempre que não se justificar a imposição de penalidade mais grave;</w:t>
      </w:r>
    </w:p>
    <w:p w14:paraId="5679E567" w14:textId="77777777" w:rsidR="002F357E" w:rsidRPr="00503C6B" w:rsidRDefault="002F357E" w:rsidP="00503C6B">
      <w:pPr>
        <w:pStyle w:val="Recuodecorpodetexto"/>
        <w:spacing w:before="120" w:line="276" w:lineRule="auto"/>
        <w:ind w:left="1701"/>
        <w:rPr>
          <w:rFonts w:ascii="Arial" w:hAnsi="Arial" w:cs="Arial"/>
          <w:szCs w:val="24"/>
        </w:rPr>
      </w:pPr>
      <w:r w:rsidRPr="00503C6B">
        <w:rPr>
          <w:rFonts w:ascii="Arial" w:hAnsi="Arial" w:cs="Arial"/>
          <w:color w:val="000000"/>
          <w:szCs w:val="24"/>
        </w:rPr>
        <w:lastRenderedPageBreak/>
        <w:t xml:space="preserve">- </w:t>
      </w:r>
      <w:proofErr w:type="gramStart"/>
      <w:r w:rsidRPr="00503C6B">
        <w:rPr>
          <w:rFonts w:ascii="Arial" w:hAnsi="Arial" w:cs="Arial"/>
          <w:b/>
          <w:color w:val="000000"/>
          <w:szCs w:val="24"/>
        </w:rPr>
        <w:t>multa</w:t>
      </w:r>
      <w:proofErr w:type="gramEnd"/>
      <w:r w:rsidRPr="00503C6B">
        <w:rPr>
          <w:rFonts w:ascii="Arial" w:hAnsi="Arial" w:cs="Arial"/>
          <w:b/>
          <w:color w:val="000000"/>
          <w:szCs w:val="24"/>
        </w:rPr>
        <w:t xml:space="preserve"> moratória</w:t>
      </w:r>
      <w:r w:rsidRPr="00503C6B">
        <w:rPr>
          <w:rFonts w:ascii="Arial" w:hAnsi="Arial" w:cs="Arial"/>
          <w:color w:val="000000"/>
          <w:szCs w:val="24"/>
        </w:rPr>
        <w:t xml:space="preserve"> de até </w:t>
      </w:r>
      <w:r w:rsidRPr="00503C6B">
        <w:rPr>
          <w:rFonts w:ascii="Arial" w:hAnsi="Arial" w:cs="Arial"/>
          <w:color w:val="FF0000"/>
          <w:szCs w:val="24"/>
        </w:rPr>
        <w:t>0,5% (zero vírgula cinco por cento)</w:t>
      </w:r>
      <w:r w:rsidRPr="00503C6B">
        <w:rPr>
          <w:rFonts w:ascii="Arial" w:hAnsi="Arial" w:cs="Arial"/>
          <w:color w:val="000000"/>
          <w:szCs w:val="24"/>
        </w:rPr>
        <w:t xml:space="preserve"> por dia de atraso injustificado sobre o valor da parcela inadimplida, </w:t>
      </w:r>
      <w:r w:rsidRPr="00503C6B">
        <w:rPr>
          <w:rFonts w:ascii="Arial" w:hAnsi="Arial" w:cs="Arial"/>
          <w:color w:val="FF0000"/>
          <w:szCs w:val="24"/>
        </w:rPr>
        <w:t>até o limite de 30 (trinta) dias:</w:t>
      </w:r>
    </w:p>
    <w:p w14:paraId="1D6276D1" w14:textId="77777777" w:rsidR="002F357E" w:rsidRPr="00503C6B" w:rsidRDefault="002F357E" w:rsidP="00503C6B">
      <w:pPr>
        <w:pStyle w:val="Recuodecorpodetexto"/>
        <w:spacing w:before="120" w:line="276" w:lineRule="auto"/>
        <w:ind w:left="3119" w:right="-1"/>
        <w:rPr>
          <w:rFonts w:ascii="Arial" w:hAnsi="Arial" w:cs="Arial"/>
          <w:color w:val="000000"/>
          <w:szCs w:val="24"/>
        </w:rPr>
      </w:pPr>
      <w:r w:rsidRPr="00503C6B">
        <w:rPr>
          <w:rFonts w:ascii="Arial" w:hAnsi="Arial" w:cs="Arial"/>
          <w:color w:val="000000"/>
          <w:szCs w:val="24"/>
        </w:rPr>
        <w:t xml:space="preserve">Em se tratando de inobservância do prazo fixado para apresentação da garantia (seja para reforço ou por ocasião de prorrogação), aplicar-se-á </w:t>
      </w:r>
      <w:r w:rsidRPr="00503C6B">
        <w:rPr>
          <w:rFonts w:ascii="Arial" w:hAnsi="Arial" w:cs="Arial"/>
          <w:color w:val="FF0000"/>
          <w:szCs w:val="24"/>
        </w:rPr>
        <w:t>multa de 0,5% (zero virgula cinco por cento)</w:t>
      </w:r>
      <w:r w:rsidRPr="00503C6B">
        <w:rPr>
          <w:rFonts w:ascii="Arial" w:hAnsi="Arial" w:cs="Arial"/>
          <w:color w:val="000000"/>
          <w:szCs w:val="24"/>
        </w:rPr>
        <w:t xml:space="preserve"> do valor do contrato por dia de atraso, </w:t>
      </w:r>
      <w:r w:rsidRPr="00503C6B">
        <w:rPr>
          <w:rFonts w:ascii="Arial" w:hAnsi="Arial" w:cs="Arial"/>
          <w:color w:val="FF0000"/>
          <w:szCs w:val="24"/>
        </w:rPr>
        <w:t>observado o máximo de 30% (trinta por cento)</w:t>
      </w:r>
      <w:r w:rsidRPr="00503C6B">
        <w:rPr>
          <w:rFonts w:ascii="Arial" w:hAnsi="Arial" w:cs="Arial"/>
          <w:color w:val="000000"/>
          <w:szCs w:val="24"/>
        </w:rPr>
        <w:t xml:space="preserve">, de modo que o </w:t>
      </w:r>
      <w:r w:rsidRPr="00503C6B">
        <w:rPr>
          <w:rFonts w:ascii="Arial" w:hAnsi="Arial" w:cs="Arial"/>
          <w:color w:val="FF0000"/>
          <w:szCs w:val="24"/>
        </w:rPr>
        <w:t>atraso superior a 25 (vinte e cinco)</w:t>
      </w:r>
      <w:r w:rsidRPr="00503C6B">
        <w:rPr>
          <w:rFonts w:ascii="Arial" w:hAnsi="Arial" w:cs="Arial"/>
          <w:color w:val="000000"/>
          <w:szCs w:val="24"/>
        </w:rPr>
        <w:t xml:space="preserve"> dias autorizará a Administração contratante a promover a extinção do contrato.</w:t>
      </w:r>
    </w:p>
    <w:p w14:paraId="6574E499" w14:textId="77777777" w:rsidR="002F357E" w:rsidRPr="00503C6B" w:rsidRDefault="002F357E" w:rsidP="00503C6B">
      <w:pPr>
        <w:pStyle w:val="Recuodecorpodetexto"/>
        <w:spacing w:before="120" w:line="276" w:lineRule="auto"/>
        <w:ind w:left="3119" w:right="-1"/>
        <w:rPr>
          <w:rFonts w:ascii="Arial" w:hAnsi="Arial" w:cs="Arial"/>
          <w:color w:val="000000"/>
          <w:szCs w:val="24"/>
        </w:rPr>
      </w:pPr>
      <w:r w:rsidRPr="00503C6B">
        <w:rPr>
          <w:rFonts w:ascii="Arial" w:hAnsi="Arial" w:cs="Arial"/>
          <w:color w:val="000000"/>
          <w:szCs w:val="24"/>
        </w:rPr>
        <w:t>As penalidades de multa decorrentes de fatos diversos serão consideradas independentes entre si.</w:t>
      </w:r>
    </w:p>
    <w:p w14:paraId="5072B605" w14:textId="77777777" w:rsidR="002F357E" w:rsidRPr="00503C6B" w:rsidRDefault="002F357E" w:rsidP="00503C6B">
      <w:pPr>
        <w:pStyle w:val="Recuodecorpodetexto"/>
        <w:spacing w:before="120" w:line="276" w:lineRule="auto"/>
        <w:ind w:left="1701" w:right="-1"/>
        <w:rPr>
          <w:rFonts w:ascii="Arial" w:hAnsi="Arial" w:cs="Arial"/>
          <w:color w:val="000000"/>
          <w:szCs w:val="24"/>
        </w:rPr>
      </w:pPr>
      <w:r w:rsidRPr="00503C6B">
        <w:rPr>
          <w:rFonts w:ascii="Arial" w:hAnsi="Arial" w:cs="Arial"/>
          <w:color w:val="000000"/>
          <w:szCs w:val="24"/>
        </w:rPr>
        <w:t xml:space="preserve">- </w:t>
      </w:r>
      <w:proofErr w:type="gramStart"/>
      <w:r w:rsidRPr="00503C6B">
        <w:rPr>
          <w:rFonts w:ascii="Arial" w:hAnsi="Arial" w:cs="Arial"/>
          <w:b/>
          <w:color w:val="000000"/>
          <w:szCs w:val="24"/>
        </w:rPr>
        <w:t>multa</w:t>
      </w:r>
      <w:proofErr w:type="gramEnd"/>
      <w:r w:rsidRPr="00503C6B">
        <w:rPr>
          <w:rFonts w:ascii="Arial" w:hAnsi="Arial" w:cs="Arial"/>
          <w:b/>
          <w:color w:val="000000"/>
          <w:szCs w:val="24"/>
        </w:rPr>
        <w:t xml:space="preserve"> compensatória</w:t>
      </w:r>
      <w:r w:rsidRPr="00503C6B">
        <w:rPr>
          <w:rFonts w:ascii="Arial" w:hAnsi="Arial" w:cs="Arial"/>
          <w:color w:val="000000"/>
          <w:szCs w:val="24"/>
        </w:rPr>
        <w:t xml:space="preserve"> de até </w:t>
      </w:r>
      <w:r w:rsidRPr="00503C6B">
        <w:rPr>
          <w:rFonts w:ascii="Arial" w:hAnsi="Arial" w:cs="Arial"/>
          <w:color w:val="FF0000"/>
          <w:szCs w:val="24"/>
        </w:rPr>
        <w:t>30% (trinta por cento)</w:t>
      </w:r>
      <w:r w:rsidRPr="00503C6B">
        <w:rPr>
          <w:rFonts w:ascii="Arial" w:hAnsi="Arial" w:cs="Arial"/>
          <w:color w:val="000000"/>
          <w:szCs w:val="24"/>
        </w:rPr>
        <w:t xml:space="preserve"> sobre o valor total do contrato, no caso de inexecução total do objeto;</w:t>
      </w:r>
    </w:p>
    <w:p w14:paraId="5BBDC1FF" w14:textId="77777777" w:rsidR="002F357E" w:rsidRPr="00503C6B" w:rsidRDefault="002F357E" w:rsidP="00503C6B">
      <w:pPr>
        <w:pStyle w:val="Recuodecorpodetexto"/>
        <w:spacing w:before="120" w:line="276" w:lineRule="auto"/>
        <w:ind w:left="1701" w:right="-1"/>
        <w:rPr>
          <w:rFonts w:ascii="Arial" w:hAnsi="Arial" w:cs="Arial"/>
          <w:color w:val="000000"/>
          <w:szCs w:val="24"/>
        </w:rPr>
      </w:pPr>
      <w:r w:rsidRPr="00503C6B">
        <w:rPr>
          <w:rFonts w:ascii="Arial" w:hAnsi="Arial" w:cs="Arial"/>
          <w:color w:val="000000"/>
          <w:szCs w:val="24"/>
        </w:rPr>
        <w:t xml:space="preserve">- </w:t>
      </w:r>
      <w:proofErr w:type="gramStart"/>
      <w:r w:rsidRPr="00503C6B">
        <w:rPr>
          <w:rFonts w:ascii="Arial" w:hAnsi="Arial" w:cs="Arial"/>
          <w:color w:val="000000"/>
          <w:szCs w:val="24"/>
        </w:rPr>
        <w:t>em</w:t>
      </w:r>
      <w:proofErr w:type="gramEnd"/>
      <w:r w:rsidRPr="00503C6B">
        <w:rPr>
          <w:rFonts w:ascii="Arial" w:hAnsi="Arial" w:cs="Arial"/>
          <w:color w:val="000000"/>
          <w:szCs w:val="24"/>
        </w:rPr>
        <w:t xml:space="preserve"> caso de </w:t>
      </w:r>
      <w:r w:rsidRPr="00503C6B">
        <w:rPr>
          <w:rFonts w:ascii="Arial" w:hAnsi="Arial" w:cs="Arial"/>
          <w:color w:val="000000"/>
          <w:szCs w:val="24"/>
          <w:u w:val="single"/>
        </w:rPr>
        <w:t>inexecução parcial, a multa compensatória</w:t>
      </w:r>
      <w:r w:rsidRPr="00503C6B">
        <w:rPr>
          <w:rFonts w:ascii="Arial" w:hAnsi="Arial" w:cs="Arial"/>
          <w:color w:val="000000"/>
          <w:szCs w:val="24"/>
        </w:rPr>
        <w:t>, no mesmo percentual do subitem acima, será aplicada de forma proporcional à obrigação inadimplida;</w:t>
      </w:r>
    </w:p>
    <w:p w14:paraId="19C827DC" w14:textId="77777777" w:rsidR="002F357E" w:rsidRPr="00503C6B" w:rsidRDefault="002F357E" w:rsidP="00503C6B">
      <w:pPr>
        <w:spacing w:before="120" w:afterLines="120" w:after="288" w:line="276" w:lineRule="auto"/>
        <w:ind w:left="1775"/>
        <w:jc w:val="both"/>
        <w:rPr>
          <w:rFonts w:ascii="Arial" w:eastAsia="Arial" w:hAnsi="Arial" w:cs="Arial"/>
          <w:sz w:val="24"/>
          <w:szCs w:val="24"/>
        </w:rPr>
      </w:pPr>
      <w:r w:rsidRPr="00503C6B">
        <w:rPr>
          <w:rFonts w:ascii="Arial" w:hAnsi="Arial" w:cs="Arial"/>
          <w:color w:val="000000"/>
          <w:sz w:val="24"/>
          <w:szCs w:val="24"/>
        </w:rPr>
        <w:t xml:space="preserve">-  </w:t>
      </w:r>
      <w:r w:rsidRPr="00503C6B">
        <w:rPr>
          <w:rFonts w:ascii="Arial" w:hAnsi="Arial" w:cs="Arial"/>
          <w:b/>
          <w:color w:val="000000"/>
          <w:sz w:val="24"/>
          <w:szCs w:val="24"/>
        </w:rPr>
        <w:t>impedimento de licitar e de contratar</w:t>
      </w:r>
      <w:r w:rsidRPr="00503C6B">
        <w:rPr>
          <w:rFonts w:ascii="Arial" w:hAnsi="Arial" w:cs="Arial"/>
          <w:color w:val="000000"/>
          <w:sz w:val="24"/>
          <w:szCs w:val="24"/>
        </w:rPr>
        <w:t xml:space="preserve"> com o SEMASA e descredenciamento no </w:t>
      </w:r>
      <w:proofErr w:type="spellStart"/>
      <w:r w:rsidRPr="00503C6B">
        <w:rPr>
          <w:rFonts w:ascii="Arial" w:hAnsi="Arial" w:cs="Arial"/>
          <w:color w:val="000000"/>
          <w:sz w:val="24"/>
          <w:szCs w:val="24"/>
        </w:rPr>
        <w:t>Sicaf</w:t>
      </w:r>
      <w:proofErr w:type="spellEnd"/>
      <w:r w:rsidRPr="00503C6B">
        <w:rPr>
          <w:rFonts w:ascii="Arial" w:hAnsi="Arial" w:cs="Arial"/>
          <w:color w:val="000000"/>
          <w:sz w:val="24"/>
          <w:szCs w:val="24"/>
        </w:rPr>
        <w:t>, pelo prazo de até 03 (três) anos</w:t>
      </w:r>
      <w:r w:rsidRPr="00503C6B">
        <w:rPr>
          <w:rFonts w:ascii="Arial" w:eastAsia="Arial" w:hAnsi="Arial" w:cs="Arial"/>
          <w:sz w:val="24"/>
          <w:szCs w:val="24"/>
        </w:rPr>
        <w:t>;</w:t>
      </w:r>
    </w:p>
    <w:p w14:paraId="2EADDCB1" w14:textId="77777777" w:rsidR="002F357E" w:rsidRPr="00503C6B" w:rsidRDefault="002F357E" w:rsidP="00503C6B">
      <w:pPr>
        <w:spacing w:before="120" w:afterLines="120" w:after="288" w:line="276" w:lineRule="auto"/>
        <w:ind w:left="1775"/>
        <w:jc w:val="both"/>
        <w:rPr>
          <w:rFonts w:ascii="Arial" w:hAnsi="Arial" w:cs="Arial"/>
          <w:color w:val="000000"/>
          <w:sz w:val="24"/>
          <w:szCs w:val="24"/>
        </w:rPr>
      </w:pPr>
      <w:r w:rsidRPr="00503C6B">
        <w:rPr>
          <w:rFonts w:ascii="Arial" w:hAnsi="Arial" w:cs="Arial"/>
          <w:color w:val="000000"/>
          <w:sz w:val="24"/>
          <w:szCs w:val="24"/>
        </w:rPr>
        <w:t xml:space="preserve">- </w:t>
      </w:r>
      <w:proofErr w:type="gramStart"/>
      <w:r w:rsidRPr="00503C6B">
        <w:rPr>
          <w:rFonts w:ascii="Arial" w:hAnsi="Arial" w:cs="Arial"/>
          <w:b/>
          <w:color w:val="000000"/>
          <w:sz w:val="24"/>
          <w:szCs w:val="24"/>
        </w:rPr>
        <w:t>declaração</w:t>
      </w:r>
      <w:proofErr w:type="gramEnd"/>
      <w:r w:rsidRPr="00503C6B">
        <w:rPr>
          <w:rFonts w:ascii="Arial" w:hAnsi="Arial" w:cs="Arial"/>
          <w:b/>
          <w:color w:val="000000"/>
          <w:sz w:val="24"/>
          <w:szCs w:val="24"/>
        </w:rPr>
        <w:t xml:space="preserve"> de inidoneidade para licitar ou contratar</w:t>
      </w:r>
      <w:r w:rsidRPr="00503C6B">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Pr="00503C6B">
        <w:rPr>
          <w:rFonts w:ascii="Arial" w:eastAsia="Arial" w:hAnsi="Arial" w:cs="Arial"/>
          <w:sz w:val="24"/>
          <w:szCs w:val="24"/>
        </w:rPr>
        <w:t>;</w:t>
      </w:r>
    </w:p>
    <w:p w14:paraId="5EF84DDD"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A aplicação de multa não impede que a Administração rescinda unilateralmente o Contrato e aplique as outras sanções cabíveis.</w:t>
      </w:r>
    </w:p>
    <w:p w14:paraId="76CFEFC6"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A recusa injustificada da Adjudicatária em assinar o Contrato, após devidamente convocada, dentro do prazo estabelecido pela Administração, equivale à inexecução total do contrato, sujeitando-a às penalidades acima estabelecidas.</w:t>
      </w:r>
    </w:p>
    <w:p w14:paraId="222E6CA0" w14:textId="77777777" w:rsidR="002F357E" w:rsidRPr="00503C6B" w:rsidRDefault="002F357E" w:rsidP="00503C6B">
      <w:pPr>
        <w:pStyle w:val="Nivel2"/>
        <w:spacing w:afterLines="120" w:after="288"/>
        <w:ind w:left="0" w:firstLine="1701"/>
        <w:rPr>
          <w:color w:val="auto"/>
          <w:sz w:val="24"/>
          <w:szCs w:val="24"/>
        </w:rPr>
      </w:pPr>
      <w:r w:rsidRPr="00503C6B">
        <w:rPr>
          <w:color w:val="auto"/>
          <w:sz w:val="24"/>
          <w:szCs w:val="24"/>
        </w:rPr>
        <w:t>A aplicação das sanções previstas neste Contrato não exclui, em hipótese alguma, a obrigação de reparação integral do dano causado ao Contratante;</w:t>
      </w:r>
    </w:p>
    <w:p w14:paraId="6A0A0CF7" w14:textId="77777777" w:rsidR="002F357E" w:rsidRPr="00503C6B" w:rsidRDefault="002F357E" w:rsidP="00503C6B">
      <w:pPr>
        <w:pStyle w:val="Nivel2"/>
        <w:spacing w:afterLines="120" w:after="288"/>
        <w:ind w:left="0" w:firstLine="1701"/>
        <w:rPr>
          <w:color w:val="auto"/>
          <w:sz w:val="24"/>
          <w:szCs w:val="24"/>
        </w:rPr>
      </w:pPr>
      <w:r w:rsidRPr="00503C6B">
        <w:rPr>
          <w:color w:val="auto"/>
          <w:sz w:val="24"/>
          <w:szCs w:val="24"/>
        </w:rPr>
        <w:lastRenderedPageBreak/>
        <w:t>Todas as sanções previstas neste Contrato poderão ser aplicadas cumulativamente com a multa;</w:t>
      </w:r>
    </w:p>
    <w:p w14:paraId="1EA04D94" w14:textId="77777777" w:rsidR="002F357E" w:rsidRPr="00503C6B" w:rsidRDefault="002F357E" w:rsidP="00503C6B">
      <w:pPr>
        <w:pStyle w:val="Nivel3"/>
        <w:spacing w:afterLines="120" w:after="288"/>
        <w:ind w:left="0" w:firstLine="1701"/>
        <w:rPr>
          <w:color w:val="auto"/>
          <w:sz w:val="24"/>
          <w:szCs w:val="24"/>
        </w:rPr>
      </w:pPr>
      <w:r w:rsidRPr="00503C6B">
        <w:rPr>
          <w:color w:val="auto"/>
          <w:sz w:val="24"/>
          <w:szCs w:val="24"/>
        </w:rPr>
        <w:t xml:space="preserve">Antes da aplicação da multa será facultada a defesa do interessado no prazo de </w:t>
      </w:r>
      <w:r w:rsidRPr="00503C6B">
        <w:rPr>
          <w:b/>
          <w:color w:val="auto"/>
          <w:sz w:val="24"/>
          <w:szCs w:val="24"/>
        </w:rPr>
        <w:t>15 (quinze) dias úteis,</w:t>
      </w:r>
      <w:r w:rsidRPr="00503C6B">
        <w:rPr>
          <w:color w:val="auto"/>
          <w:sz w:val="24"/>
          <w:szCs w:val="24"/>
        </w:rPr>
        <w:t xml:space="preserve"> contado da data de sua </w:t>
      </w:r>
      <w:proofErr w:type="gramStart"/>
      <w:r w:rsidRPr="00503C6B">
        <w:rPr>
          <w:color w:val="auto"/>
          <w:sz w:val="24"/>
          <w:szCs w:val="24"/>
        </w:rPr>
        <w:t>intimação ;</w:t>
      </w:r>
      <w:proofErr w:type="gramEnd"/>
    </w:p>
    <w:p w14:paraId="06CCE52F" w14:textId="77777777" w:rsidR="002F357E" w:rsidRPr="00503C6B" w:rsidRDefault="002F357E" w:rsidP="00503C6B">
      <w:pPr>
        <w:pStyle w:val="Nivel3"/>
        <w:spacing w:afterLines="120" w:after="288"/>
        <w:ind w:left="0" w:firstLine="1701"/>
        <w:rPr>
          <w:color w:val="auto"/>
          <w:sz w:val="24"/>
          <w:szCs w:val="24"/>
        </w:rPr>
      </w:pPr>
      <w:r w:rsidRPr="00503C6B">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D80FB4F"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A aplicação de qualquer penalidade não exclui a aplicação da multa.</w:t>
      </w:r>
    </w:p>
    <w:p w14:paraId="58361197" w14:textId="77777777" w:rsidR="002F357E" w:rsidRPr="00503C6B" w:rsidRDefault="002F357E" w:rsidP="00503C6B">
      <w:pPr>
        <w:pStyle w:val="Recuodecorpodetexto"/>
        <w:spacing w:before="120" w:line="276" w:lineRule="auto"/>
        <w:ind w:left="0" w:right="-1" w:firstLine="1701"/>
        <w:rPr>
          <w:rFonts w:ascii="Arial" w:hAnsi="Arial" w:cs="Arial"/>
          <w:szCs w:val="24"/>
          <w:shd w:val="clear" w:color="auto" w:fill="FFFFFF"/>
        </w:rPr>
      </w:pPr>
      <w:r w:rsidRPr="00503C6B">
        <w:rPr>
          <w:rFonts w:ascii="Arial" w:hAnsi="Arial" w:cs="Arial"/>
          <w:szCs w:val="24"/>
        </w:rPr>
        <w:t>A aplicação de qualquer das penalidades previstas realizar-se-á em processo administrativo que assegurará o contraditório e a ampla defesa, observando-se o procedimento previsto na Lei nº 14.133 de 2021.</w:t>
      </w:r>
    </w:p>
    <w:p w14:paraId="2D4DAC7E"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A autoridade competente, na aplicação das sanções, levará em consideração a gravidade da conduta do infrator, o caráter educativo da pena, bem como o dano causado à Administração, observado o princípio da proporcionalidade.</w:t>
      </w:r>
    </w:p>
    <w:p w14:paraId="17DF2110"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As multas devidas e/ou prejuízos causados à Contratante serão deduzidos dos valores a serem pagos, recolhidos em favor do SEMASA, deduzidos da garantia ou, ainda, quando for o caso, serão inscritos na Dívida Ativa e cobrados judicialmente.</w:t>
      </w:r>
    </w:p>
    <w:p w14:paraId="66041AA2" w14:textId="77777777" w:rsidR="002F357E" w:rsidRPr="00503C6B" w:rsidRDefault="002F357E" w:rsidP="00503C6B">
      <w:pPr>
        <w:pStyle w:val="Recuodecorpodetexto"/>
        <w:spacing w:before="120" w:line="276" w:lineRule="auto"/>
        <w:ind w:left="0" w:right="-1" w:firstLine="1701"/>
        <w:rPr>
          <w:rFonts w:ascii="Arial" w:hAnsi="Arial" w:cs="Arial"/>
          <w:color w:val="000000"/>
          <w:szCs w:val="24"/>
        </w:rPr>
      </w:pPr>
      <w:r w:rsidRPr="00503C6B">
        <w:rPr>
          <w:rFonts w:ascii="Arial" w:hAnsi="Arial" w:cs="Arial"/>
          <w:color w:val="000000"/>
          <w:szCs w:val="24"/>
        </w:rPr>
        <w:t xml:space="preserve">Caso a Contratante determine, a multa deverá ser recolhida no prazo máximo de </w:t>
      </w:r>
      <w:r w:rsidRPr="00503C6B">
        <w:rPr>
          <w:rFonts w:ascii="Arial" w:hAnsi="Arial" w:cs="Arial"/>
          <w:color w:val="FF0000"/>
          <w:szCs w:val="24"/>
        </w:rPr>
        <w:t>30 (trinta) dias</w:t>
      </w:r>
      <w:r w:rsidRPr="00503C6B">
        <w:rPr>
          <w:rFonts w:ascii="Arial" w:hAnsi="Arial" w:cs="Arial"/>
          <w:color w:val="000000"/>
          <w:szCs w:val="24"/>
        </w:rPr>
        <w:t>, a contar da data do recebimento da comunicação enviada pela autoridade competente.</w:t>
      </w:r>
    </w:p>
    <w:p w14:paraId="467E9F0E" w14:textId="77777777" w:rsidR="002F357E" w:rsidRPr="00503C6B" w:rsidRDefault="002F357E" w:rsidP="00503C6B">
      <w:pPr>
        <w:widowControl w:val="0"/>
        <w:tabs>
          <w:tab w:val="left" w:pos="1134"/>
        </w:tabs>
        <w:suppressAutoHyphens w:val="0"/>
        <w:spacing w:before="120" w:line="276" w:lineRule="auto"/>
        <w:ind w:firstLine="1440"/>
        <w:jc w:val="both"/>
        <w:rPr>
          <w:rFonts w:ascii="Arial" w:hAnsi="Arial" w:cs="Arial"/>
          <w:color w:val="000000"/>
          <w:sz w:val="24"/>
          <w:szCs w:val="24"/>
        </w:rPr>
      </w:pPr>
      <w:r w:rsidRPr="00503C6B">
        <w:rPr>
          <w:rFonts w:ascii="Arial" w:hAnsi="Arial" w:cs="Arial"/>
          <w:color w:val="000000"/>
          <w:sz w:val="24"/>
          <w:szCs w:val="24"/>
        </w:rPr>
        <w:t>As sanções aqui previstas são independentes entre si, podendo ser aplicadas isoladas ou, no caso das multas, cumulativamente, sem prejuízo de outras medidas cabíveis.</w:t>
      </w:r>
    </w:p>
    <w:p w14:paraId="02A8ACA3" w14:textId="77777777" w:rsidR="002F357E" w:rsidRPr="00503C6B" w:rsidRDefault="002F357E" w:rsidP="00503C6B">
      <w:pPr>
        <w:suppressAutoHyphens w:val="0"/>
        <w:spacing w:before="120" w:line="276" w:lineRule="auto"/>
        <w:jc w:val="both"/>
        <w:outlineLvl w:val="0"/>
        <w:rPr>
          <w:rFonts w:ascii="Arial" w:hAnsi="Arial" w:cs="Arial"/>
          <w:b/>
          <w:color w:val="000000"/>
          <w:sz w:val="24"/>
          <w:szCs w:val="24"/>
        </w:rPr>
      </w:pPr>
    </w:p>
    <w:p w14:paraId="4FF382DC" w14:textId="77777777" w:rsidR="002F357E" w:rsidRPr="00503C6B" w:rsidRDefault="002F357E" w:rsidP="00503C6B">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503C6B">
        <w:rPr>
          <w:rFonts w:ascii="Arial" w:hAnsi="Arial" w:cs="Arial"/>
          <w:b/>
          <w:color w:val="000000"/>
          <w:sz w:val="24"/>
          <w:szCs w:val="24"/>
        </w:rPr>
        <w:t xml:space="preserve">CLÁUSULA VIGÉSIMA SEXTA - DA VINCULAÇÃO AO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p>
    <w:p w14:paraId="4BF01D4B" w14:textId="77777777" w:rsidR="002F357E" w:rsidRPr="00503C6B" w:rsidRDefault="002F357E" w:rsidP="00503C6B">
      <w:pPr>
        <w:widowControl w:val="0"/>
        <w:suppressAutoHyphens w:val="0"/>
        <w:spacing w:before="120" w:line="276" w:lineRule="auto"/>
        <w:ind w:firstLine="1440"/>
        <w:jc w:val="both"/>
        <w:rPr>
          <w:rFonts w:ascii="Arial" w:hAnsi="Arial" w:cs="Arial"/>
          <w:color w:val="000000"/>
          <w:sz w:val="24"/>
          <w:szCs w:val="24"/>
        </w:rPr>
      </w:pPr>
      <w:r w:rsidRPr="00503C6B">
        <w:rPr>
          <w:rFonts w:ascii="Arial" w:hAnsi="Arial" w:cs="Arial"/>
          <w:color w:val="000000"/>
          <w:sz w:val="24"/>
          <w:szCs w:val="24"/>
        </w:rPr>
        <w:t xml:space="preserve">Esta ata de registro de preços fica vinculada aos termos do </w:t>
      </w:r>
      <w:r w:rsidRPr="00503C6B">
        <w:rPr>
          <w:rFonts w:ascii="Arial" w:hAnsi="Arial" w:cs="Arial"/>
          <w:b/>
          <w:noProof/>
          <w:sz w:val="24"/>
          <w:szCs w:val="24"/>
          <w:shd w:val="clear" w:color="auto" w:fill="C6D9F1" w:themeFill="text2" w:themeFillTint="33"/>
        </w:rPr>
        <w:t>PREGÃO</w:t>
      </w:r>
      <w:r w:rsidRPr="00503C6B">
        <w:rPr>
          <w:rFonts w:ascii="Arial" w:hAnsi="Arial" w:cs="Arial"/>
          <w:b/>
          <w:sz w:val="24"/>
          <w:szCs w:val="24"/>
          <w:shd w:val="clear" w:color="auto" w:fill="C6D9F1" w:themeFill="text2" w:themeFillTint="33"/>
        </w:rPr>
        <w:t xml:space="preserve"> </w:t>
      </w:r>
      <w:r w:rsidRPr="00503C6B">
        <w:rPr>
          <w:rFonts w:ascii="Arial" w:hAnsi="Arial" w:cs="Arial"/>
          <w:b/>
          <w:noProof/>
          <w:sz w:val="24"/>
          <w:szCs w:val="24"/>
          <w:shd w:val="clear" w:color="auto" w:fill="C6D9F1" w:themeFill="text2" w:themeFillTint="33"/>
        </w:rPr>
        <w:t>ELETRÔNICO</w:t>
      </w:r>
      <w:r w:rsidRPr="00503C6B">
        <w:rPr>
          <w:rFonts w:ascii="Arial" w:hAnsi="Arial" w:cs="Arial"/>
          <w:b/>
          <w:sz w:val="24"/>
          <w:szCs w:val="24"/>
          <w:shd w:val="clear" w:color="auto" w:fill="C6D9F1" w:themeFill="text2" w:themeFillTint="33"/>
        </w:rPr>
        <w:t xml:space="preserve"> N° </w:t>
      </w:r>
      <w:r w:rsidRPr="00503C6B">
        <w:rPr>
          <w:rFonts w:ascii="Arial" w:hAnsi="Arial" w:cs="Arial"/>
          <w:b/>
          <w:noProof/>
          <w:sz w:val="24"/>
          <w:szCs w:val="24"/>
          <w:shd w:val="clear" w:color="auto" w:fill="C6D9F1" w:themeFill="text2" w:themeFillTint="33"/>
        </w:rPr>
        <w:t>25</w:t>
      </w:r>
      <w:r w:rsidRPr="00503C6B">
        <w:rPr>
          <w:rFonts w:ascii="Arial" w:hAnsi="Arial" w:cs="Arial"/>
          <w:b/>
          <w:sz w:val="24"/>
          <w:szCs w:val="24"/>
          <w:shd w:val="clear" w:color="auto" w:fill="C6D9F1" w:themeFill="text2" w:themeFillTint="33"/>
        </w:rPr>
        <w:t>/</w:t>
      </w:r>
      <w:r w:rsidRPr="00503C6B">
        <w:rPr>
          <w:rFonts w:ascii="Arial" w:hAnsi="Arial" w:cs="Arial"/>
          <w:b/>
          <w:noProof/>
          <w:sz w:val="24"/>
          <w:szCs w:val="24"/>
          <w:shd w:val="clear" w:color="auto" w:fill="C6D9F1" w:themeFill="text2" w:themeFillTint="33"/>
        </w:rPr>
        <w:t>2026</w:t>
      </w:r>
      <w:r w:rsidRPr="00503C6B">
        <w:rPr>
          <w:rFonts w:ascii="Arial" w:hAnsi="Arial" w:cs="Arial"/>
          <w:color w:val="000000"/>
          <w:sz w:val="24"/>
          <w:szCs w:val="24"/>
        </w:rPr>
        <w:t>, cuja realização decorre da autorização do Diretor Geral.</w:t>
      </w:r>
    </w:p>
    <w:p w14:paraId="55A0AB40" w14:textId="77777777" w:rsidR="002F357E" w:rsidRPr="00503C6B" w:rsidRDefault="002F357E" w:rsidP="00503C6B">
      <w:pPr>
        <w:widowControl w:val="0"/>
        <w:tabs>
          <w:tab w:val="left" w:pos="1701"/>
          <w:tab w:val="left" w:pos="2607"/>
        </w:tabs>
        <w:suppressAutoHyphens w:val="0"/>
        <w:spacing w:before="120" w:line="276" w:lineRule="auto"/>
        <w:jc w:val="both"/>
        <w:rPr>
          <w:rFonts w:ascii="Arial" w:hAnsi="Arial" w:cs="Arial"/>
          <w:color w:val="000000"/>
          <w:sz w:val="24"/>
          <w:szCs w:val="24"/>
        </w:rPr>
      </w:pPr>
    </w:p>
    <w:p w14:paraId="318A669B" w14:textId="5278F878" w:rsidR="002F357E" w:rsidRPr="00503C6B" w:rsidRDefault="002F357E" w:rsidP="00503C6B">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503C6B">
        <w:rPr>
          <w:rFonts w:ascii="Arial" w:hAnsi="Arial" w:cs="Arial"/>
          <w:b/>
          <w:color w:val="000000"/>
          <w:sz w:val="24"/>
          <w:szCs w:val="24"/>
        </w:rPr>
        <w:t xml:space="preserve">CLÁUSULA VIGÉSIMA </w:t>
      </w:r>
      <w:r w:rsidR="00503C6B">
        <w:rPr>
          <w:rFonts w:ascii="Arial" w:hAnsi="Arial" w:cs="Arial"/>
          <w:b/>
          <w:color w:val="000000"/>
          <w:sz w:val="24"/>
          <w:szCs w:val="24"/>
        </w:rPr>
        <w:t>SÉTIMA</w:t>
      </w:r>
      <w:r w:rsidRPr="00503C6B">
        <w:rPr>
          <w:rFonts w:ascii="Arial" w:hAnsi="Arial" w:cs="Arial"/>
          <w:b/>
          <w:color w:val="000000"/>
          <w:sz w:val="24"/>
          <w:szCs w:val="24"/>
        </w:rPr>
        <w:t xml:space="preserve"> - DO FORO</w:t>
      </w:r>
    </w:p>
    <w:p w14:paraId="258F1DF4" w14:textId="77777777" w:rsidR="002F357E" w:rsidRPr="00503C6B" w:rsidRDefault="002F357E" w:rsidP="00503C6B">
      <w:pPr>
        <w:widowControl w:val="0"/>
        <w:tabs>
          <w:tab w:val="left" w:pos="1701"/>
          <w:tab w:val="left" w:pos="2607"/>
        </w:tabs>
        <w:suppressAutoHyphens w:val="0"/>
        <w:spacing w:before="120" w:line="276" w:lineRule="auto"/>
        <w:jc w:val="both"/>
        <w:rPr>
          <w:rFonts w:ascii="Arial" w:hAnsi="Arial" w:cs="Arial"/>
          <w:b/>
          <w:color w:val="000000"/>
          <w:sz w:val="24"/>
          <w:szCs w:val="24"/>
        </w:rPr>
      </w:pPr>
      <w:r w:rsidRPr="00503C6B">
        <w:rPr>
          <w:rFonts w:ascii="Arial" w:hAnsi="Arial" w:cs="Arial"/>
          <w:color w:val="000000"/>
          <w:sz w:val="24"/>
          <w:szCs w:val="24"/>
        </w:rPr>
        <w:tab/>
        <w:t xml:space="preserve">As questões decorrentes da execução deste Instrumento, que não possam ser dirimidas administrativamente, serão processadas e julgadas na Justiça </w:t>
      </w:r>
      <w:r w:rsidRPr="00503C6B">
        <w:rPr>
          <w:rFonts w:ascii="Arial" w:hAnsi="Arial" w:cs="Arial"/>
          <w:color w:val="000000"/>
          <w:sz w:val="24"/>
          <w:szCs w:val="24"/>
        </w:rPr>
        <w:lastRenderedPageBreak/>
        <w:t>Estadual no Foro da comarca de Itajaí,</w:t>
      </w:r>
    </w:p>
    <w:p w14:paraId="7E7CE4B7" w14:textId="77777777" w:rsidR="002F357E" w:rsidRDefault="002F357E" w:rsidP="00503C6B">
      <w:pPr>
        <w:widowControl w:val="0"/>
        <w:tabs>
          <w:tab w:val="left" w:pos="1701"/>
          <w:tab w:val="left" w:pos="2607"/>
        </w:tabs>
        <w:suppressAutoHyphens w:val="0"/>
        <w:spacing w:before="120" w:line="276" w:lineRule="auto"/>
        <w:jc w:val="both"/>
        <w:rPr>
          <w:rFonts w:ascii="Arial" w:hAnsi="Arial" w:cs="Arial"/>
          <w:color w:val="000000"/>
          <w:sz w:val="24"/>
          <w:szCs w:val="24"/>
        </w:rPr>
      </w:pPr>
      <w:r w:rsidRPr="00503C6B">
        <w:rPr>
          <w:rFonts w:ascii="Arial" w:hAnsi="Arial" w:cs="Arial"/>
          <w:color w:val="000000"/>
          <w:sz w:val="24"/>
          <w:szCs w:val="24"/>
        </w:rPr>
        <w:tab/>
        <w:t>E, para firmeza e validade do que foi pactuado, lavrou-se a presente ata de registro de preços em 2 (duas) vias de igual teor e forma, para que surtam um só efeito, às quais, depois de lidas, são assinadas pelos representantes das partes, CONTRATANTE e CONTRATADA.</w:t>
      </w:r>
    </w:p>
    <w:p w14:paraId="71FD7797" w14:textId="77777777" w:rsidR="00EE2CEB" w:rsidRPr="00503C6B" w:rsidRDefault="00EE2CEB" w:rsidP="00503C6B">
      <w:pPr>
        <w:widowControl w:val="0"/>
        <w:tabs>
          <w:tab w:val="left" w:pos="1701"/>
          <w:tab w:val="left" w:pos="2607"/>
        </w:tabs>
        <w:suppressAutoHyphens w:val="0"/>
        <w:spacing w:before="120" w:line="276" w:lineRule="auto"/>
        <w:jc w:val="both"/>
        <w:rPr>
          <w:rFonts w:ascii="Arial" w:hAnsi="Arial" w:cs="Arial"/>
          <w:color w:val="000000"/>
          <w:sz w:val="24"/>
          <w:szCs w:val="24"/>
        </w:rPr>
      </w:pPr>
    </w:p>
    <w:p w14:paraId="185F40D6" w14:textId="77777777" w:rsidR="002F357E" w:rsidRPr="00503C6B" w:rsidRDefault="002F357E" w:rsidP="00503C6B">
      <w:pPr>
        <w:suppressAutoHyphens w:val="0"/>
        <w:spacing w:before="120" w:line="276" w:lineRule="auto"/>
        <w:ind w:firstLine="1620"/>
        <w:jc w:val="center"/>
        <w:rPr>
          <w:rFonts w:ascii="Arial" w:eastAsia="Arial Unicode MS" w:hAnsi="Arial" w:cs="Arial"/>
          <w:color w:val="000000"/>
          <w:sz w:val="24"/>
          <w:szCs w:val="24"/>
        </w:rPr>
      </w:pPr>
      <w:r w:rsidRPr="00503C6B">
        <w:rPr>
          <w:rFonts w:ascii="Arial" w:eastAsia="Arial Unicode MS" w:hAnsi="Arial" w:cs="Arial"/>
          <w:color w:val="000000"/>
          <w:sz w:val="24"/>
          <w:szCs w:val="24"/>
        </w:rPr>
        <w:t xml:space="preserve">Itajaí/SC, ___ de _______________ </w:t>
      </w:r>
      <w:proofErr w:type="spellStart"/>
      <w:r w:rsidRPr="00503C6B">
        <w:rPr>
          <w:rFonts w:ascii="Arial" w:eastAsia="Arial Unicode MS" w:hAnsi="Arial" w:cs="Arial"/>
          <w:color w:val="000000"/>
          <w:sz w:val="24"/>
          <w:szCs w:val="24"/>
        </w:rPr>
        <w:t>de</w:t>
      </w:r>
      <w:proofErr w:type="spellEnd"/>
      <w:r w:rsidRPr="00503C6B">
        <w:rPr>
          <w:rFonts w:ascii="Arial" w:eastAsia="Arial Unicode MS" w:hAnsi="Arial" w:cs="Arial"/>
          <w:color w:val="000000"/>
          <w:sz w:val="24"/>
          <w:szCs w:val="24"/>
        </w:rPr>
        <w:t xml:space="preserve"> 2026.</w:t>
      </w:r>
    </w:p>
    <w:p w14:paraId="19470B11" w14:textId="77777777" w:rsidR="002F357E" w:rsidRDefault="002F357E" w:rsidP="00503C6B">
      <w:pPr>
        <w:suppressAutoHyphens w:val="0"/>
        <w:spacing w:before="120" w:line="276" w:lineRule="auto"/>
        <w:ind w:firstLine="1620"/>
        <w:jc w:val="center"/>
        <w:rPr>
          <w:rFonts w:ascii="Arial" w:eastAsia="Arial Unicode MS" w:hAnsi="Arial" w:cs="Arial"/>
          <w:color w:val="000000"/>
          <w:sz w:val="24"/>
          <w:szCs w:val="24"/>
        </w:rPr>
      </w:pPr>
    </w:p>
    <w:p w14:paraId="2B9E735E" w14:textId="77777777" w:rsidR="00EE2CEB" w:rsidRPr="00503C6B" w:rsidRDefault="00EE2CEB" w:rsidP="00503C6B">
      <w:pPr>
        <w:suppressAutoHyphens w:val="0"/>
        <w:spacing w:before="120" w:line="276" w:lineRule="auto"/>
        <w:ind w:firstLine="1620"/>
        <w:jc w:val="center"/>
        <w:rPr>
          <w:rFonts w:ascii="Arial" w:eastAsia="Arial Unicode MS" w:hAnsi="Arial" w:cs="Arial"/>
          <w:color w:val="000000"/>
          <w:sz w:val="24"/>
          <w:szCs w:val="24"/>
        </w:rPr>
      </w:pPr>
    </w:p>
    <w:p w14:paraId="55803CED" w14:textId="77777777" w:rsidR="002F357E" w:rsidRPr="00503C6B" w:rsidRDefault="002F357E" w:rsidP="00503C6B">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2F357E" w:rsidRPr="00503C6B" w14:paraId="2E6A96C3" w14:textId="77777777" w:rsidTr="00101B41">
        <w:tc>
          <w:tcPr>
            <w:tcW w:w="4351" w:type="dxa"/>
          </w:tcPr>
          <w:p w14:paraId="33AE4151" w14:textId="77777777" w:rsidR="002F357E" w:rsidRPr="00503C6B" w:rsidRDefault="002F357E" w:rsidP="00503C6B">
            <w:pPr>
              <w:suppressAutoHyphens w:val="0"/>
              <w:spacing w:line="276" w:lineRule="auto"/>
              <w:jc w:val="center"/>
              <w:rPr>
                <w:rFonts w:ascii="Arial" w:eastAsia="Arial Unicode MS" w:hAnsi="Arial" w:cs="Arial"/>
                <w:sz w:val="24"/>
                <w:szCs w:val="24"/>
              </w:rPr>
            </w:pPr>
            <w:r w:rsidRPr="00503C6B">
              <w:rPr>
                <w:rFonts w:ascii="Arial" w:hAnsi="Arial" w:cs="Arial"/>
                <w:b/>
                <w:bCs/>
                <w:noProof/>
                <w:sz w:val="24"/>
                <w:szCs w:val="24"/>
                <w:shd w:val="clear" w:color="auto" w:fill="C6D9F1" w:themeFill="text2" w:themeFillTint="33"/>
              </w:rPr>
              <w:t>Celso Hugo Praun Filho</w:t>
            </w:r>
            <w:r w:rsidRPr="00503C6B">
              <w:rPr>
                <w:rFonts w:ascii="Arial" w:eastAsia="Arial Unicode MS" w:hAnsi="Arial" w:cs="Arial"/>
                <w:sz w:val="24"/>
                <w:szCs w:val="24"/>
              </w:rPr>
              <w:t xml:space="preserve"> </w:t>
            </w:r>
          </w:p>
          <w:p w14:paraId="3F0C8583" w14:textId="77777777" w:rsidR="002F357E" w:rsidRPr="00503C6B" w:rsidRDefault="002F357E" w:rsidP="00503C6B">
            <w:pPr>
              <w:suppressAutoHyphens w:val="0"/>
              <w:spacing w:line="276" w:lineRule="auto"/>
              <w:jc w:val="center"/>
              <w:rPr>
                <w:rFonts w:ascii="Arial" w:hAnsi="Arial" w:cs="Arial"/>
                <w:sz w:val="24"/>
                <w:szCs w:val="24"/>
              </w:rPr>
            </w:pPr>
            <w:r w:rsidRPr="00503C6B">
              <w:rPr>
                <w:rFonts w:ascii="Arial" w:hAnsi="Arial" w:cs="Arial"/>
                <w:noProof/>
                <w:color w:val="000000"/>
                <w:sz w:val="24"/>
                <w:szCs w:val="24"/>
                <w:shd w:val="clear" w:color="auto" w:fill="C6D9F1" w:themeFill="text2" w:themeFillTint="33"/>
              </w:rPr>
              <w:t>Diretor Geral</w:t>
            </w:r>
          </w:p>
        </w:tc>
        <w:tc>
          <w:tcPr>
            <w:tcW w:w="5004" w:type="dxa"/>
          </w:tcPr>
          <w:p w14:paraId="5E6AB832" w14:textId="77777777" w:rsidR="002F357E" w:rsidRPr="00503C6B" w:rsidRDefault="002F357E" w:rsidP="00503C6B">
            <w:pPr>
              <w:suppressAutoHyphens w:val="0"/>
              <w:spacing w:line="276" w:lineRule="auto"/>
              <w:jc w:val="center"/>
              <w:rPr>
                <w:rFonts w:ascii="Arial" w:eastAsia="Arial Unicode MS" w:hAnsi="Arial" w:cs="Arial"/>
                <w:sz w:val="24"/>
                <w:szCs w:val="24"/>
              </w:rPr>
            </w:pPr>
            <w:r w:rsidRPr="00503C6B">
              <w:rPr>
                <w:rFonts w:ascii="Arial" w:hAnsi="Arial" w:cs="Arial"/>
                <w:b/>
                <w:noProof/>
                <w:color w:val="000000"/>
                <w:sz w:val="24"/>
                <w:szCs w:val="24"/>
                <w:shd w:val="clear" w:color="auto" w:fill="C6D9F1" w:themeFill="text2" w:themeFillTint="33"/>
              </w:rPr>
              <w:t>Salum dos Santos</w:t>
            </w:r>
          </w:p>
          <w:p w14:paraId="3F294C8D" w14:textId="77777777" w:rsidR="002F357E" w:rsidRPr="00503C6B" w:rsidRDefault="002F357E" w:rsidP="00503C6B">
            <w:pPr>
              <w:suppressAutoHyphens w:val="0"/>
              <w:spacing w:line="276" w:lineRule="auto"/>
              <w:jc w:val="center"/>
              <w:rPr>
                <w:rFonts w:ascii="Arial" w:hAnsi="Arial" w:cs="Arial"/>
                <w:sz w:val="24"/>
                <w:szCs w:val="24"/>
              </w:rPr>
            </w:pPr>
            <w:r w:rsidRPr="00503C6B">
              <w:rPr>
                <w:rFonts w:ascii="Arial" w:hAnsi="Arial" w:cs="Arial"/>
                <w:noProof/>
                <w:color w:val="000000"/>
                <w:sz w:val="24"/>
                <w:szCs w:val="24"/>
                <w:shd w:val="clear" w:color="auto" w:fill="C6D9F1" w:themeFill="text2" w:themeFillTint="33"/>
              </w:rPr>
              <w:t>Diretor Administrativo Financeiro</w:t>
            </w:r>
          </w:p>
        </w:tc>
      </w:tr>
    </w:tbl>
    <w:p w14:paraId="4A269300" w14:textId="77777777" w:rsidR="002F357E" w:rsidRPr="00503C6B" w:rsidRDefault="002F357E" w:rsidP="00503C6B">
      <w:pPr>
        <w:pStyle w:val="Corpodetexto"/>
        <w:spacing w:line="276" w:lineRule="auto"/>
        <w:rPr>
          <w:rFonts w:ascii="Arial" w:hAnsi="Arial" w:cs="Arial"/>
          <w:szCs w:val="24"/>
        </w:rPr>
      </w:pPr>
    </w:p>
    <w:p w14:paraId="44E250E0" w14:textId="77777777" w:rsidR="002F357E" w:rsidRPr="00503C6B" w:rsidRDefault="002F357E" w:rsidP="00503C6B">
      <w:pPr>
        <w:pStyle w:val="Corpodetexto"/>
        <w:spacing w:line="276" w:lineRule="auto"/>
        <w:rPr>
          <w:rFonts w:ascii="Arial" w:hAnsi="Arial" w:cs="Arial"/>
          <w:szCs w:val="24"/>
        </w:rPr>
      </w:pPr>
    </w:p>
    <w:p w14:paraId="39456E1A" w14:textId="77777777" w:rsidR="002F357E" w:rsidRPr="00503C6B" w:rsidRDefault="002F357E" w:rsidP="00503C6B">
      <w:pPr>
        <w:pStyle w:val="Corpodetexto"/>
        <w:spacing w:line="276" w:lineRule="auto"/>
        <w:rPr>
          <w:rFonts w:ascii="Arial" w:hAnsi="Arial" w:cs="Arial"/>
          <w:szCs w:val="24"/>
        </w:rPr>
      </w:pPr>
    </w:p>
    <w:p w14:paraId="379DB549" w14:textId="77777777" w:rsidR="002F357E" w:rsidRPr="00503C6B" w:rsidRDefault="002F357E" w:rsidP="00503C6B">
      <w:pPr>
        <w:pStyle w:val="Corpodetexto"/>
        <w:spacing w:line="276" w:lineRule="auto"/>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2061"/>
        <w:gridCol w:w="3123"/>
      </w:tblGrid>
      <w:tr w:rsidR="002F357E" w:rsidRPr="00503C6B" w14:paraId="1DF5C831" w14:textId="77777777" w:rsidTr="003506D1">
        <w:tc>
          <w:tcPr>
            <w:tcW w:w="9495" w:type="dxa"/>
            <w:gridSpan w:val="3"/>
            <w:tcBorders>
              <w:bottom w:val="single" w:sz="4" w:space="0" w:color="auto"/>
            </w:tcBorders>
            <w:shd w:val="clear" w:color="auto" w:fill="D9D9D9"/>
          </w:tcPr>
          <w:p w14:paraId="38408331" w14:textId="77777777" w:rsidR="002F357E" w:rsidRPr="00503C6B" w:rsidRDefault="002F357E" w:rsidP="00503C6B">
            <w:pPr>
              <w:spacing w:before="100" w:beforeAutospacing="1" w:after="100" w:afterAutospacing="1" w:line="276" w:lineRule="auto"/>
              <w:jc w:val="center"/>
              <w:rPr>
                <w:rFonts w:ascii="Arial" w:hAnsi="Arial" w:cs="Arial"/>
                <w:b/>
                <w:sz w:val="24"/>
                <w:szCs w:val="24"/>
              </w:rPr>
            </w:pPr>
            <w:r w:rsidRPr="00503C6B">
              <w:rPr>
                <w:rFonts w:ascii="Arial" w:hAnsi="Arial" w:cs="Arial"/>
                <w:b/>
                <w:sz w:val="24"/>
                <w:szCs w:val="24"/>
              </w:rPr>
              <w:t>P E L A   B E N E F I C I Á R I A</w:t>
            </w:r>
          </w:p>
        </w:tc>
      </w:tr>
      <w:tr w:rsidR="002F357E" w:rsidRPr="00503C6B" w14:paraId="1874EC3F" w14:textId="77777777" w:rsidTr="003506D1">
        <w:tc>
          <w:tcPr>
            <w:tcW w:w="4248" w:type="dxa"/>
            <w:shd w:val="clear" w:color="auto" w:fill="E6E6E6"/>
          </w:tcPr>
          <w:p w14:paraId="790DCE06" w14:textId="77777777" w:rsidR="002F357E" w:rsidRPr="00503C6B" w:rsidRDefault="002F357E" w:rsidP="00503C6B">
            <w:pPr>
              <w:spacing w:before="100" w:beforeAutospacing="1" w:after="100" w:afterAutospacing="1" w:line="276" w:lineRule="auto"/>
              <w:jc w:val="center"/>
              <w:rPr>
                <w:rFonts w:ascii="Arial" w:hAnsi="Arial" w:cs="Arial"/>
                <w:b/>
                <w:sz w:val="24"/>
                <w:szCs w:val="24"/>
              </w:rPr>
            </w:pPr>
            <w:r w:rsidRPr="00503C6B">
              <w:rPr>
                <w:rFonts w:ascii="Arial" w:hAnsi="Arial" w:cs="Arial"/>
                <w:b/>
                <w:sz w:val="24"/>
                <w:szCs w:val="24"/>
              </w:rPr>
              <w:t>NOME / EMPRESA</w:t>
            </w:r>
          </w:p>
        </w:tc>
        <w:tc>
          <w:tcPr>
            <w:tcW w:w="2082" w:type="dxa"/>
            <w:shd w:val="clear" w:color="auto" w:fill="E6E6E6"/>
          </w:tcPr>
          <w:p w14:paraId="21A5AE4C" w14:textId="5A446261" w:rsidR="002F357E" w:rsidRPr="00503C6B" w:rsidRDefault="002F357E" w:rsidP="00503C6B">
            <w:pPr>
              <w:spacing w:before="100" w:beforeAutospacing="1" w:after="100" w:afterAutospacing="1" w:line="276" w:lineRule="auto"/>
              <w:jc w:val="center"/>
              <w:rPr>
                <w:rFonts w:ascii="Arial" w:hAnsi="Arial" w:cs="Arial"/>
                <w:b/>
                <w:sz w:val="24"/>
                <w:szCs w:val="24"/>
              </w:rPr>
            </w:pPr>
            <w:r w:rsidRPr="00503C6B">
              <w:rPr>
                <w:rFonts w:ascii="Arial" w:hAnsi="Arial" w:cs="Arial"/>
                <w:b/>
                <w:sz w:val="24"/>
                <w:szCs w:val="24"/>
              </w:rPr>
              <w:t>CPF</w:t>
            </w:r>
            <w:r w:rsidR="00503C6B">
              <w:rPr>
                <w:rFonts w:ascii="Arial" w:hAnsi="Arial" w:cs="Arial"/>
                <w:b/>
                <w:sz w:val="24"/>
                <w:szCs w:val="24"/>
              </w:rPr>
              <w:t>/CNPJ</w:t>
            </w:r>
            <w:r w:rsidRPr="00503C6B">
              <w:rPr>
                <w:rFonts w:ascii="Arial" w:hAnsi="Arial" w:cs="Arial"/>
                <w:b/>
                <w:sz w:val="24"/>
                <w:szCs w:val="24"/>
              </w:rPr>
              <w:t xml:space="preserve"> N°:</w:t>
            </w:r>
          </w:p>
        </w:tc>
        <w:tc>
          <w:tcPr>
            <w:tcW w:w="3165" w:type="dxa"/>
            <w:shd w:val="clear" w:color="auto" w:fill="E6E6E6"/>
          </w:tcPr>
          <w:p w14:paraId="6C1C65A9" w14:textId="77777777" w:rsidR="002F357E" w:rsidRPr="00503C6B" w:rsidRDefault="002F357E" w:rsidP="00503C6B">
            <w:pPr>
              <w:spacing w:before="100" w:beforeAutospacing="1" w:after="100" w:afterAutospacing="1" w:line="276" w:lineRule="auto"/>
              <w:jc w:val="center"/>
              <w:rPr>
                <w:rFonts w:ascii="Arial" w:hAnsi="Arial" w:cs="Arial"/>
                <w:b/>
                <w:sz w:val="24"/>
                <w:szCs w:val="24"/>
              </w:rPr>
            </w:pPr>
            <w:r w:rsidRPr="00503C6B">
              <w:rPr>
                <w:rFonts w:ascii="Arial" w:hAnsi="Arial" w:cs="Arial"/>
                <w:b/>
                <w:sz w:val="24"/>
                <w:szCs w:val="24"/>
              </w:rPr>
              <w:t>ASSINATURA</w:t>
            </w:r>
          </w:p>
        </w:tc>
      </w:tr>
      <w:tr w:rsidR="002F357E" w:rsidRPr="00503C6B" w14:paraId="0D7E50CC" w14:textId="77777777" w:rsidTr="003506D1">
        <w:tc>
          <w:tcPr>
            <w:tcW w:w="4248" w:type="dxa"/>
          </w:tcPr>
          <w:p w14:paraId="5897FD6F" w14:textId="77777777" w:rsidR="002F357E" w:rsidRPr="00503C6B" w:rsidRDefault="002F357E" w:rsidP="00503C6B">
            <w:pPr>
              <w:spacing w:before="100" w:beforeAutospacing="1" w:after="100" w:afterAutospacing="1" w:line="276" w:lineRule="auto"/>
              <w:rPr>
                <w:rFonts w:ascii="Arial" w:hAnsi="Arial" w:cs="Arial"/>
                <w:sz w:val="24"/>
                <w:szCs w:val="24"/>
              </w:rPr>
            </w:pPr>
            <w:r w:rsidRPr="00503C6B">
              <w:rPr>
                <w:rFonts w:ascii="Arial" w:hAnsi="Arial" w:cs="Arial"/>
                <w:sz w:val="24"/>
                <w:szCs w:val="24"/>
              </w:rPr>
              <w:t>Nome:</w:t>
            </w:r>
          </w:p>
          <w:p w14:paraId="59E26F47" w14:textId="77777777" w:rsidR="002F357E" w:rsidRPr="00503C6B" w:rsidRDefault="002F357E" w:rsidP="00503C6B">
            <w:pPr>
              <w:spacing w:before="100" w:beforeAutospacing="1" w:after="100" w:afterAutospacing="1" w:line="276" w:lineRule="auto"/>
              <w:rPr>
                <w:rFonts w:ascii="Arial" w:hAnsi="Arial" w:cs="Arial"/>
                <w:sz w:val="24"/>
                <w:szCs w:val="24"/>
              </w:rPr>
            </w:pPr>
            <w:r w:rsidRPr="00503C6B">
              <w:rPr>
                <w:rFonts w:ascii="Arial" w:hAnsi="Arial" w:cs="Arial"/>
                <w:sz w:val="24"/>
                <w:szCs w:val="24"/>
              </w:rPr>
              <w:t>Razão Social:</w:t>
            </w:r>
          </w:p>
        </w:tc>
        <w:tc>
          <w:tcPr>
            <w:tcW w:w="2082" w:type="dxa"/>
            <w:vAlign w:val="center"/>
          </w:tcPr>
          <w:p w14:paraId="5ED3DC78" w14:textId="77777777" w:rsidR="002F357E" w:rsidRPr="00503C6B" w:rsidRDefault="002F357E" w:rsidP="00503C6B">
            <w:pPr>
              <w:spacing w:before="100" w:beforeAutospacing="1" w:after="100" w:afterAutospacing="1" w:line="276" w:lineRule="auto"/>
              <w:jc w:val="center"/>
              <w:rPr>
                <w:rFonts w:ascii="Arial" w:hAnsi="Arial" w:cs="Arial"/>
                <w:sz w:val="24"/>
                <w:szCs w:val="24"/>
              </w:rPr>
            </w:pPr>
          </w:p>
        </w:tc>
        <w:tc>
          <w:tcPr>
            <w:tcW w:w="3165" w:type="dxa"/>
          </w:tcPr>
          <w:p w14:paraId="00BDD418" w14:textId="77777777" w:rsidR="002F357E" w:rsidRPr="00503C6B" w:rsidRDefault="002F357E" w:rsidP="00503C6B">
            <w:pPr>
              <w:spacing w:before="100" w:beforeAutospacing="1" w:after="100" w:afterAutospacing="1" w:line="276" w:lineRule="auto"/>
              <w:jc w:val="center"/>
              <w:rPr>
                <w:rFonts w:ascii="Arial" w:hAnsi="Arial" w:cs="Arial"/>
                <w:sz w:val="24"/>
                <w:szCs w:val="24"/>
              </w:rPr>
            </w:pPr>
          </w:p>
        </w:tc>
      </w:tr>
    </w:tbl>
    <w:p w14:paraId="41EE5ECD" w14:textId="77777777" w:rsidR="002F357E" w:rsidRPr="00503C6B" w:rsidRDefault="002F357E" w:rsidP="00503C6B">
      <w:pPr>
        <w:pStyle w:val="Corpodetexto"/>
        <w:spacing w:line="276" w:lineRule="auto"/>
        <w:jc w:val="center"/>
        <w:rPr>
          <w:rFonts w:ascii="Arial" w:hAnsi="Arial" w:cs="Arial"/>
          <w:szCs w:val="24"/>
        </w:rPr>
      </w:pPr>
    </w:p>
    <w:p w14:paraId="70B7C8C1" w14:textId="77777777" w:rsidR="002F357E" w:rsidRPr="00503C6B" w:rsidRDefault="002F357E" w:rsidP="00503C6B">
      <w:pPr>
        <w:suppressAutoHyphens w:val="0"/>
        <w:spacing w:line="276" w:lineRule="auto"/>
        <w:jc w:val="center"/>
        <w:rPr>
          <w:rFonts w:ascii="Arial" w:hAnsi="Arial" w:cs="Arial"/>
          <w:noProof/>
          <w:color w:val="000000"/>
          <w:sz w:val="24"/>
          <w:szCs w:val="24"/>
          <w:shd w:val="clear" w:color="auto" w:fill="C6D9F1" w:themeFill="text2" w:themeFillTint="33"/>
        </w:rPr>
        <w:sectPr w:rsidR="002F357E" w:rsidRPr="00503C6B" w:rsidSect="002F357E">
          <w:headerReference w:type="even" r:id="rId59"/>
          <w:headerReference w:type="default" r:id="rId60"/>
          <w:footerReference w:type="default" r:id="rId61"/>
          <w:pgSz w:w="11907" w:h="16840" w:code="9"/>
          <w:pgMar w:top="1977" w:right="1134" w:bottom="1797" w:left="1418" w:header="567" w:footer="415" w:gutter="0"/>
          <w:pgNumType w:start="1"/>
          <w:cols w:space="720"/>
        </w:sectPr>
      </w:pPr>
    </w:p>
    <w:p w14:paraId="559D9A62" w14:textId="77777777" w:rsidR="002F357E" w:rsidRPr="00503C6B" w:rsidRDefault="002F357E" w:rsidP="00503C6B">
      <w:pPr>
        <w:suppressAutoHyphens w:val="0"/>
        <w:spacing w:line="276" w:lineRule="auto"/>
        <w:jc w:val="center"/>
        <w:rPr>
          <w:rFonts w:ascii="Arial" w:hAnsi="Arial" w:cs="Arial"/>
          <w:noProof/>
          <w:color w:val="000000"/>
          <w:sz w:val="24"/>
          <w:szCs w:val="24"/>
          <w:shd w:val="clear" w:color="auto" w:fill="C6D9F1" w:themeFill="text2" w:themeFillTint="33"/>
        </w:rPr>
      </w:pPr>
    </w:p>
    <w:sectPr w:rsidR="002F357E" w:rsidRPr="00503C6B" w:rsidSect="002F357E">
      <w:headerReference w:type="even" r:id="rId62"/>
      <w:headerReference w:type="default" r:id="rId63"/>
      <w:footerReference w:type="default" r:id="rId64"/>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E20AB" w14:textId="77777777" w:rsidR="003506D1" w:rsidRDefault="003506D1">
      <w:r>
        <w:separator/>
      </w:r>
    </w:p>
  </w:endnote>
  <w:endnote w:type="continuationSeparator" w:id="0">
    <w:p w14:paraId="4FD718FD" w14:textId="77777777" w:rsidR="003506D1" w:rsidRDefault="00350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8367" w14:textId="77777777" w:rsidR="003506D1" w:rsidRDefault="003506D1" w:rsidP="00101B41">
    <w:pPr>
      <w:pStyle w:val="Rodap"/>
      <w:jc w:val="right"/>
    </w:pPr>
    <w:r>
      <w:rPr>
        <w:noProof/>
      </w:rPr>
      <w:drawing>
        <wp:anchor distT="114300" distB="114300" distL="114300" distR="114300" simplePos="0" relativeHeight="251658240" behindDoc="1" locked="0" layoutInCell="1" hidden="0" allowOverlap="1" wp14:anchorId="23939E57" wp14:editId="712E40FA">
          <wp:simplePos x="0" y="0"/>
          <wp:positionH relativeFrom="margin">
            <wp:align>right</wp:align>
          </wp:positionH>
          <wp:positionV relativeFrom="paragraph">
            <wp:posOffset>-161925</wp:posOffset>
          </wp:positionV>
          <wp:extent cx="1323975" cy="476250"/>
          <wp:effectExtent l="0" t="0" r="9525"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5ECE9" w14:textId="77777777" w:rsidR="003506D1" w:rsidRDefault="003506D1">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CE19B" w14:textId="77777777" w:rsidR="003506D1" w:rsidRDefault="003506D1" w:rsidP="00101B41">
    <w:pPr>
      <w:pStyle w:val="Rodap"/>
      <w:jc w:val="right"/>
    </w:pPr>
    <w:r>
      <w:t xml:space="preserve">                                                                </w:t>
    </w:r>
    <w:r>
      <w:rPr>
        <w:noProof/>
      </w:rPr>
      <w:drawing>
        <wp:inline distT="0" distB="0" distL="0" distR="0" wp14:anchorId="21BF33C9" wp14:editId="3F327BF6">
          <wp:extent cx="1836420" cy="504825"/>
          <wp:effectExtent l="19050" t="0" r="0" b="0"/>
          <wp:docPr id="2" name="Imagem 2"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0F9F4" w14:textId="77777777" w:rsidR="003506D1" w:rsidRDefault="003506D1">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412ED" w14:textId="77777777" w:rsidR="003506D1" w:rsidRPr="006E22D5" w:rsidRDefault="003506D1" w:rsidP="00101B41">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928F3" w14:textId="77777777" w:rsidR="003506D1" w:rsidRDefault="003506D1" w:rsidP="00101B41">
    <w:pPr>
      <w:pStyle w:val="Rodap"/>
      <w:tabs>
        <w:tab w:val="clear" w:pos="4419"/>
      </w:tabs>
      <w:jc w:val="right"/>
    </w:pPr>
    <w:r>
      <w:rPr>
        <w:noProof/>
      </w:rPr>
      <w:drawing>
        <wp:anchor distT="114300" distB="114300" distL="114300" distR="114300" simplePos="0" relativeHeight="251660288" behindDoc="1" locked="0" layoutInCell="1" hidden="0" allowOverlap="1" wp14:anchorId="03C44C8C" wp14:editId="1CB93CB3">
          <wp:simplePos x="0" y="0"/>
          <wp:positionH relativeFrom="margin">
            <wp:align>right</wp:align>
          </wp:positionH>
          <wp:positionV relativeFrom="paragraph">
            <wp:posOffset>-338455</wp:posOffset>
          </wp:positionV>
          <wp:extent cx="1323975" cy="533400"/>
          <wp:effectExtent l="0" t="0" r="9525" b="0"/>
          <wp:wrapNone/>
          <wp:docPr id="20301414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53340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14:paraId="70F4E3A4" w14:textId="77777777" w:rsidR="003506D1" w:rsidRDefault="003506D1" w:rsidP="00353484">
    <w:pPr>
      <w:pStyle w:val="Rodap"/>
      <w:tabs>
        <w:tab w:val="clear" w:pos="4419"/>
        <w:tab w:val="clear" w:pos="8838"/>
        <w:tab w:val="left" w:pos="1740"/>
      </w:tabs>
    </w:pPr>
    <w:r>
      <w:tab/>
    </w:r>
  </w:p>
  <w:p w14:paraId="7DCE03F5" w14:textId="33948B51" w:rsidR="003506D1" w:rsidRPr="006E22D5" w:rsidRDefault="003506D1"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A82977">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A82977">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Pr>
        <w:rFonts w:ascii="Arial" w:hAnsi="Arial" w:cs="Arial"/>
        <w:sz w:val="16"/>
        <w:szCs w:val="16"/>
        <w:shd w:val="clear" w:color="auto" w:fill="C6D9F1" w:themeFill="text2" w:themeFillTint="33"/>
      </w:rPr>
      <w:t>0</w:t>
    </w:r>
    <w:r w:rsidRPr="00A82977">
      <w:rPr>
        <w:rFonts w:ascii="Arial" w:hAnsi="Arial" w:cs="Arial"/>
        <w:noProof/>
        <w:sz w:val="16"/>
        <w:szCs w:val="16"/>
        <w:shd w:val="clear" w:color="auto" w:fill="C6D9F1" w:themeFill="text2" w:themeFillTint="33"/>
      </w:rPr>
      <w:t>25</w:t>
    </w:r>
    <w:r w:rsidRPr="00A66013">
      <w:rPr>
        <w:rFonts w:ascii="Arial" w:hAnsi="Arial" w:cs="Arial"/>
        <w:sz w:val="16"/>
        <w:szCs w:val="16"/>
        <w:shd w:val="clear" w:color="auto" w:fill="C6D9F1" w:themeFill="text2" w:themeFillTint="33"/>
      </w:rPr>
      <w:t>/</w:t>
    </w:r>
    <w:r w:rsidRPr="00A82977">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A82977">
      <w:rPr>
        <w:rFonts w:ascii="Arial" w:hAnsi="Arial" w:cs="Arial"/>
        <w:noProof/>
        <w:sz w:val="16"/>
        <w:szCs w:val="16"/>
        <w:shd w:val="clear" w:color="auto" w:fill="C6D9F1" w:themeFill="text2" w:themeFillTint="33"/>
      </w:rPr>
      <w:t>2026-SUP-104685</w:t>
    </w:r>
    <w:r w:rsidRPr="001032E4">
      <w:rPr>
        <w:rFonts w:ascii="Century Gothic" w:hAnsi="Century Gothic"/>
        <w:sz w:val="16"/>
        <w:szCs w:val="16"/>
      </w:rPr>
      <w:t xml:space="preserve">) </w:t>
    </w:r>
    <w:r>
      <w:rPr>
        <w:rFonts w:ascii="Century Gothic" w:hAnsi="Century Gothic"/>
        <w:sz w:val="16"/>
        <w:szCs w:val="16"/>
      </w:rPr>
      <w:t xml:space="preserve">– ATA REGISTRO DE PREÇOS </w:t>
    </w:r>
    <w:r w:rsidRPr="001032E4">
      <w:rPr>
        <w:rFonts w:ascii="Century Gothic" w:hAnsi="Century Gothic"/>
        <w:sz w:val="16"/>
        <w:szCs w:val="16"/>
      </w:rPr>
      <w:t xml:space="preserve">Nº </w:t>
    </w:r>
    <w:r>
      <w:rPr>
        <w:rFonts w:ascii="Century Gothic" w:hAnsi="Century Gothic"/>
        <w:sz w:val="16"/>
        <w:szCs w:val="16"/>
      </w:rPr>
      <w:t>010</w:t>
    </w:r>
    <w:r w:rsidRPr="001032E4">
      <w:rPr>
        <w:rFonts w:ascii="Century Gothic" w:hAnsi="Century Gothic"/>
        <w:sz w:val="16"/>
        <w:szCs w:val="16"/>
      </w:rPr>
      <w:t>/</w:t>
    </w:r>
    <w:r>
      <w:rPr>
        <w:rFonts w:ascii="Century Gothic" w:hAnsi="Century Gothic"/>
        <w:sz w:val="16"/>
        <w:szCs w:val="16"/>
      </w:rPr>
      <w:t>2026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C7C80" w14:textId="77777777" w:rsidR="003506D1" w:rsidRDefault="003506D1" w:rsidP="00101B41">
    <w:pPr>
      <w:pStyle w:val="Rodap"/>
      <w:tabs>
        <w:tab w:val="clear" w:pos="4419"/>
      </w:tabs>
      <w:jc w:val="right"/>
    </w:pPr>
    <w:r>
      <w:rPr>
        <w:noProof/>
      </w:rPr>
      <w:drawing>
        <wp:anchor distT="114300" distB="114300" distL="114300" distR="114300" simplePos="0" relativeHeight="251654144" behindDoc="1" locked="0" layoutInCell="1" hidden="0" allowOverlap="1" wp14:anchorId="6B431D63" wp14:editId="08CB6278">
          <wp:simplePos x="0" y="0"/>
          <wp:positionH relativeFrom="margin">
            <wp:align>right</wp:align>
          </wp:positionH>
          <wp:positionV relativeFrom="paragraph">
            <wp:posOffset>-338455</wp:posOffset>
          </wp:positionV>
          <wp:extent cx="1323975" cy="533400"/>
          <wp:effectExtent l="0" t="0" r="9525"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53340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14:paraId="19A0F8D8" w14:textId="77777777" w:rsidR="003506D1" w:rsidRDefault="003506D1" w:rsidP="00353484">
    <w:pPr>
      <w:pStyle w:val="Rodap"/>
      <w:tabs>
        <w:tab w:val="clear" w:pos="4419"/>
        <w:tab w:val="clear" w:pos="8838"/>
        <w:tab w:val="left" w:pos="1740"/>
      </w:tabs>
    </w:pPr>
    <w:r>
      <w:tab/>
    </w:r>
  </w:p>
  <w:p w14:paraId="4F772EBD" w14:textId="77777777" w:rsidR="003506D1" w:rsidRPr="006E22D5" w:rsidRDefault="003506D1"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A82977">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A82977">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A82977">
      <w:rPr>
        <w:rFonts w:ascii="Arial" w:hAnsi="Arial" w:cs="Arial"/>
        <w:noProof/>
        <w:sz w:val="16"/>
        <w:szCs w:val="16"/>
        <w:shd w:val="clear" w:color="auto" w:fill="C6D9F1" w:themeFill="text2" w:themeFillTint="33"/>
      </w:rPr>
      <w:t>25</w:t>
    </w:r>
    <w:r w:rsidRPr="00A66013">
      <w:rPr>
        <w:rFonts w:ascii="Arial" w:hAnsi="Arial" w:cs="Arial"/>
        <w:sz w:val="16"/>
        <w:szCs w:val="16"/>
        <w:shd w:val="clear" w:color="auto" w:fill="C6D9F1" w:themeFill="text2" w:themeFillTint="33"/>
      </w:rPr>
      <w:t>/</w:t>
    </w:r>
    <w:r w:rsidRPr="00A82977">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A82977">
      <w:rPr>
        <w:rFonts w:ascii="Arial" w:hAnsi="Arial" w:cs="Arial"/>
        <w:noProof/>
        <w:sz w:val="16"/>
        <w:szCs w:val="16"/>
        <w:shd w:val="clear" w:color="auto" w:fill="C6D9F1" w:themeFill="text2" w:themeFillTint="33"/>
      </w:rPr>
      <w:t>2026-SUP-104685</w:t>
    </w:r>
    <w:r w:rsidRPr="001032E4">
      <w:rPr>
        <w:rFonts w:ascii="Century Gothic" w:hAnsi="Century Gothic"/>
        <w:sz w:val="16"/>
        <w:szCs w:val="16"/>
      </w:rPr>
      <w:t xml:space="preserve">) </w:t>
    </w:r>
    <w:r>
      <w:rPr>
        <w:rFonts w:ascii="Century Gothic" w:hAnsi="Century Gothic"/>
        <w:sz w:val="16"/>
        <w:szCs w:val="16"/>
      </w:rPr>
      <w:t xml:space="preserve">– ATA REGISTRO DE PREÇOS </w:t>
    </w:r>
    <w:r w:rsidRPr="001032E4">
      <w:rPr>
        <w:rFonts w:ascii="Century Gothic" w:hAnsi="Century Gothic"/>
        <w:sz w:val="16"/>
        <w:szCs w:val="16"/>
      </w:rPr>
      <w:t>Nº _____/</w:t>
    </w:r>
    <w:r>
      <w:rPr>
        <w:rFonts w:ascii="Century Gothic" w:hAnsi="Century Gothic"/>
        <w:sz w:val="16"/>
        <w:szCs w:val="16"/>
      </w:rPr>
      <w:t>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44E9E" w14:textId="77777777" w:rsidR="003506D1" w:rsidRDefault="003506D1">
      <w:r>
        <w:separator/>
      </w:r>
    </w:p>
  </w:footnote>
  <w:footnote w:type="continuationSeparator" w:id="0">
    <w:p w14:paraId="502B20B7" w14:textId="77777777" w:rsidR="003506D1" w:rsidRDefault="00350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52C8E" w14:textId="77777777" w:rsidR="003506D1" w:rsidRPr="00A979E3" w:rsidRDefault="003506D1" w:rsidP="00CE6F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D62227">
      <w:rPr>
        <w:rStyle w:val="Nmerodepgina"/>
        <w:rFonts w:ascii="Verdana" w:hAnsi="Verdana"/>
        <w:b/>
        <w:noProof/>
      </w:rPr>
      <w:t>42</w:t>
    </w:r>
    <w:r w:rsidRPr="00A979E3">
      <w:rPr>
        <w:rStyle w:val="Nmerodepgina"/>
        <w:rFonts w:ascii="Verdana" w:hAnsi="Verdana"/>
        <w:b/>
      </w:rPr>
      <w:fldChar w:fldCharType="end"/>
    </w:r>
  </w:p>
  <w:p w14:paraId="006B30C3" w14:textId="77777777" w:rsidR="003506D1" w:rsidRDefault="003506D1" w:rsidP="00CE6F41">
    <w:pPr>
      <w:ind w:right="360"/>
      <w:jc w:val="right"/>
      <w:rPr>
        <w:rFonts w:ascii="Arial" w:hAnsi="Arial" w:cs="Tahoma"/>
        <w:b/>
        <w:color w:val="808080"/>
        <w:sz w:val="16"/>
        <w:szCs w:val="16"/>
      </w:rPr>
    </w:pPr>
    <w:r>
      <w:rPr>
        <w:noProof/>
      </w:rPr>
      <w:drawing>
        <wp:anchor distT="0" distB="0" distL="0" distR="0" simplePos="0" relativeHeight="251657216" behindDoc="1" locked="0" layoutInCell="1" hidden="0" allowOverlap="1" wp14:anchorId="39D02A4E" wp14:editId="01F3C2E3">
          <wp:simplePos x="0" y="0"/>
          <wp:positionH relativeFrom="column">
            <wp:posOffset>2771224</wp:posOffset>
          </wp:positionH>
          <wp:positionV relativeFrom="paragraph">
            <wp:posOffset>-166597</wp:posOffset>
          </wp:positionV>
          <wp:extent cx="1118840" cy="1117238"/>
          <wp:effectExtent l="0" t="0" r="0" b="0"/>
          <wp:wrapNone/>
          <wp:docPr id="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14:paraId="2B3A4EFB" w14:textId="77777777" w:rsidR="003506D1" w:rsidRDefault="003506D1" w:rsidP="00CE6F41">
    <w:pPr>
      <w:jc w:val="right"/>
      <w:rPr>
        <w:rFonts w:ascii="Arial" w:hAnsi="Arial" w:cs="Tahoma"/>
        <w:b/>
        <w:color w:val="808080"/>
        <w:sz w:val="16"/>
        <w:szCs w:val="16"/>
      </w:rPr>
    </w:pPr>
    <w:r>
      <w:rPr>
        <w:noProof/>
      </w:rPr>
      <w:drawing>
        <wp:anchor distT="0" distB="0" distL="0" distR="0" simplePos="0" relativeHeight="251661312" behindDoc="1" locked="0" layoutInCell="1" hidden="0" allowOverlap="1" wp14:anchorId="7F883C0D" wp14:editId="2874CAC5">
          <wp:simplePos x="0" y="0"/>
          <wp:positionH relativeFrom="column">
            <wp:posOffset>80645</wp:posOffset>
          </wp:positionH>
          <wp:positionV relativeFrom="paragraph">
            <wp:posOffset>56515</wp:posOffset>
          </wp:positionV>
          <wp:extent cx="2486025" cy="714375"/>
          <wp:effectExtent l="0" t="0" r="9525" b="9525"/>
          <wp:wrapNone/>
          <wp:docPr id="3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14:paraId="76F4B81E" w14:textId="77777777" w:rsidR="003506D1" w:rsidRDefault="003506D1" w:rsidP="00CE6F41">
    <w:pPr>
      <w:jc w:val="right"/>
      <w:rPr>
        <w:rFonts w:ascii="Arial" w:eastAsia="Arial" w:hAnsi="Arial" w:cs="Arial"/>
        <w:b/>
        <w:bCs/>
        <w:color w:val="808080"/>
        <w:sz w:val="16"/>
        <w:szCs w:val="16"/>
      </w:rPr>
    </w:pPr>
  </w:p>
  <w:p w14:paraId="25484070" w14:textId="77777777" w:rsidR="003506D1" w:rsidRDefault="003506D1" w:rsidP="00CE6F41">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14:paraId="5FDCC959" w14:textId="77777777" w:rsidR="003506D1" w:rsidRDefault="003506D1" w:rsidP="00CE6F41">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14:paraId="3425522B" w14:textId="77777777" w:rsidR="003506D1" w:rsidRDefault="003506D1" w:rsidP="00CE6F41">
    <w:pPr>
      <w:jc w:val="right"/>
      <w:rPr>
        <w:rFonts w:ascii="Arial" w:eastAsia="Arial" w:hAnsi="Arial" w:cs="Arial"/>
        <w:b/>
        <w:bCs/>
        <w:color w:val="434343"/>
        <w:sz w:val="16"/>
        <w:szCs w:val="16"/>
      </w:rPr>
    </w:pPr>
    <w:r>
      <w:rPr>
        <w:rFonts w:ascii="Arial" w:eastAsia="Arial" w:hAnsi="Arial" w:cs="Arial"/>
        <w:b/>
        <w:bCs/>
        <w:color w:val="434343"/>
        <w:sz w:val="16"/>
        <w:szCs w:val="16"/>
      </w:rPr>
      <w:t>Fone: 0800 645 0195 • 47 3344-9000</w:t>
    </w:r>
  </w:p>
  <w:p w14:paraId="16CE189C" w14:textId="77777777" w:rsidR="003506D1" w:rsidRDefault="003506D1" w:rsidP="00CE6F41">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14:paraId="7B92DC1B" w14:textId="77777777" w:rsidR="003506D1" w:rsidRPr="006E22D5" w:rsidRDefault="003506D1" w:rsidP="00CE6F41">
    <w:pPr>
      <w:pStyle w:val="Cabealho"/>
      <w:tabs>
        <w:tab w:val="left" w:pos="6676"/>
      </w:tabs>
    </w:pPr>
    <w:r>
      <w:tab/>
    </w:r>
  </w:p>
  <w:p w14:paraId="4C12E3EE" w14:textId="77777777" w:rsidR="003506D1" w:rsidRDefault="003506D1" w:rsidP="00CE6F41">
    <w:pPr>
      <w:ind w:right="-3"/>
      <w:rPr>
        <w:rFonts w:ascii="Arial" w:hAnsi="Arial" w:cs="Tahoma"/>
        <w:b/>
        <w:color w:val="80808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D776" w14:textId="77777777" w:rsidR="003506D1" w:rsidRDefault="003506D1">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BCA0D" w14:textId="77777777" w:rsidR="003506D1" w:rsidRDefault="003506D1" w:rsidP="00101B41">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6192" behindDoc="0" locked="0" layoutInCell="1" allowOverlap="1" wp14:anchorId="167F9AB4" wp14:editId="385EA3D0">
          <wp:simplePos x="0" y="0"/>
          <wp:positionH relativeFrom="column">
            <wp:posOffset>77470</wp:posOffset>
          </wp:positionH>
          <wp:positionV relativeFrom="paragraph">
            <wp:posOffset>-58420</wp:posOffset>
          </wp:positionV>
          <wp:extent cx="2709545" cy="7708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14:paraId="55332B6A" w14:textId="77777777" w:rsidR="003506D1" w:rsidRDefault="003506D1"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2715616B" w14:textId="77777777" w:rsidR="003506D1" w:rsidRDefault="003506D1"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7A470C86" w14:textId="77777777" w:rsidR="003506D1" w:rsidRDefault="003506D1" w:rsidP="00101B41">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88837" w14:textId="77777777" w:rsidR="003506D1" w:rsidRDefault="003506D1">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9D882" w14:textId="77777777" w:rsidR="003506D1" w:rsidRPr="006E22D5" w:rsidRDefault="003506D1" w:rsidP="00101B41">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05CBB" w14:textId="77777777" w:rsidR="003506D1" w:rsidRDefault="003506D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41222303" w14:textId="77777777" w:rsidR="003506D1" w:rsidRDefault="003506D1">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C34D0" w14:textId="77777777" w:rsidR="003506D1" w:rsidRPr="00A979E3" w:rsidRDefault="003506D1" w:rsidP="00353484">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D62227">
      <w:rPr>
        <w:rStyle w:val="Nmerodepgina"/>
        <w:rFonts w:ascii="Verdana" w:hAnsi="Verdana"/>
        <w:b/>
        <w:noProof/>
      </w:rPr>
      <w:t>20</w:t>
    </w:r>
    <w:r w:rsidRPr="00A979E3">
      <w:rPr>
        <w:rStyle w:val="Nmerodepgina"/>
        <w:rFonts w:ascii="Verdana" w:hAnsi="Verdana"/>
        <w:b/>
      </w:rPr>
      <w:fldChar w:fldCharType="end"/>
    </w:r>
  </w:p>
  <w:p w14:paraId="2112F82A" w14:textId="77777777" w:rsidR="003506D1" w:rsidRDefault="003506D1" w:rsidP="00353484">
    <w:pPr>
      <w:ind w:right="360"/>
      <w:jc w:val="right"/>
      <w:rPr>
        <w:rFonts w:ascii="Arial" w:hAnsi="Arial" w:cs="Tahoma"/>
        <w:b/>
        <w:color w:val="808080"/>
        <w:sz w:val="16"/>
        <w:szCs w:val="16"/>
      </w:rPr>
    </w:pPr>
    <w:r>
      <w:rPr>
        <w:noProof/>
      </w:rPr>
      <w:drawing>
        <wp:anchor distT="0" distB="0" distL="0" distR="0" simplePos="0" relativeHeight="251659264" behindDoc="1" locked="0" layoutInCell="1" hidden="0" allowOverlap="1" wp14:anchorId="0ECA7352" wp14:editId="07B6DA4C">
          <wp:simplePos x="0" y="0"/>
          <wp:positionH relativeFrom="column">
            <wp:posOffset>2771224</wp:posOffset>
          </wp:positionH>
          <wp:positionV relativeFrom="paragraph">
            <wp:posOffset>-166597</wp:posOffset>
          </wp:positionV>
          <wp:extent cx="1118840" cy="1117238"/>
          <wp:effectExtent l="0" t="0" r="0" b="0"/>
          <wp:wrapNone/>
          <wp:docPr id="189549068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14:paraId="6FC72C9C" w14:textId="77777777" w:rsidR="003506D1" w:rsidRDefault="003506D1" w:rsidP="00353484">
    <w:pPr>
      <w:jc w:val="right"/>
      <w:rPr>
        <w:rFonts w:ascii="Arial" w:hAnsi="Arial" w:cs="Tahoma"/>
        <w:b/>
        <w:color w:val="808080"/>
        <w:sz w:val="16"/>
        <w:szCs w:val="16"/>
      </w:rPr>
    </w:pPr>
    <w:r>
      <w:rPr>
        <w:noProof/>
      </w:rPr>
      <w:drawing>
        <wp:anchor distT="0" distB="0" distL="0" distR="0" simplePos="0" relativeHeight="251662336" behindDoc="1" locked="0" layoutInCell="1" hidden="0" allowOverlap="1" wp14:anchorId="0CE1505B" wp14:editId="3AD4761F">
          <wp:simplePos x="0" y="0"/>
          <wp:positionH relativeFrom="column">
            <wp:posOffset>80645</wp:posOffset>
          </wp:positionH>
          <wp:positionV relativeFrom="paragraph">
            <wp:posOffset>56515</wp:posOffset>
          </wp:positionV>
          <wp:extent cx="2486025" cy="714375"/>
          <wp:effectExtent l="0" t="0" r="9525" b="9525"/>
          <wp:wrapNone/>
          <wp:docPr id="153813111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14:paraId="47075635" w14:textId="77777777" w:rsidR="003506D1" w:rsidRDefault="003506D1" w:rsidP="00353484">
    <w:pPr>
      <w:jc w:val="right"/>
      <w:rPr>
        <w:rFonts w:ascii="Arial" w:eastAsia="Arial" w:hAnsi="Arial" w:cs="Arial"/>
        <w:b/>
        <w:bCs/>
        <w:color w:val="808080"/>
        <w:sz w:val="16"/>
        <w:szCs w:val="16"/>
      </w:rPr>
    </w:pPr>
  </w:p>
  <w:p w14:paraId="7F82FAB4"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14:paraId="5ED8C838"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14:paraId="3D85FDDC"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Fone: 0800 645 0195 • 47 3344-9000</w:t>
    </w:r>
  </w:p>
  <w:p w14:paraId="5868C1E1" w14:textId="77777777" w:rsidR="003506D1" w:rsidRDefault="003506D1" w:rsidP="00353484">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14:paraId="45E2B03A" w14:textId="77777777" w:rsidR="003506D1" w:rsidRPr="006E22D5" w:rsidRDefault="003506D1" w:rsidP="00353484">
    <w:pPr>
      <w:pStyle w:val="Cabealho"/>
      <w:tabs>
        <w:tab w:val="left" w:pos="6676"/>
      </w:tabs>
    </w:pPr>
    <w:r>
      <w:tab/>
    </w:r>
  </w:p>
  <w:p w14:paraId="248F7298" w14:textId="77777777" w:rsidR="003506D1" w:rsidRPr="006E22D5" w:rsidRDefault="003506D1" w:rsidP="00101B41">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107ED" w14:textId="77777777" w:rsidR="003506D1" w:rsidRDefault="003506D1">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5A5A0EED" w14:textId="77777777" w:rsidR="003506D1" w:rsidRDefault="003506D1">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F179F" w14:textId="77777777" w:rsidR="003506D1" w:rsidRPr="00A979E3" w:rsidRDefault="003506D1" w:rsidP="00353484">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10</w:t>
    </w:r>
    <w:r w:rsidRPr="00A979E3">
      <w:rPr>
        <w:rStyle w:val="Nmerodepgina"/>
        <w:rFonts w:ascii="Verdana" w:hAnsi="Verdana"/>
        <w:b/>
      </w:rPr>
      <w:fldChar w:fldCharType="end"/>
    </w:r>
  </w:p>
  <w:p w14:paraId="7A69F2DE" w14:textId="77777777" w:rsidR="003506D1" w:rsidRDefault="003506D1" w:rsidP="00353484">
    <w:pPr>
      <w:ind w:right="360"/>
      <w:jc w:val="right"/>
      <w:rPr>
        <w:rFonts w:ascii="Arial" w:hAnsi="Arial" w:cs="Tahoma"/>
        <w:b/>
        <w:color w:val="808080"/>
        <w:sz w:val="16"/>
        <w:szCs w:val="16"/>
      </w:rPr>
    </w:pPr>
    <w:r>
      <w:rPr>
        <w:noProof/>
      </w:rPr>
      <w:drawing>
        <wp:anchor distT="0" distB="0" distL="0" distR="0" simplePos="0" relativeHeight="251653120" behindDoc="1" locked="0" layoutInCell="1" hidden="0" allowOverlap="1" wp14:anchorId="095A6E74" wp14:editId="6D4C204B">
          <wp:simplePos x="0" y="0"/>
          <wp:positionH relativeFrom="column">
            <wp:posOffset>2771224</wp:posOffset>
          </wp:positionH>
          <wp:positionV relativeFrom="paragraph">
            <wp:posOffset>-166597</wp:posOffset>
          </wp:positionV>
          <wp:extent cx="1118840" cy="1117238"/>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14:paraId="4D97331F" w14:textId="77777777" w:rsidR="003506D1" w:rsidRDefault="003506D1" w:rsidP="00353484">
    <w:pPr>
      <w:jc w:val="right"/>
      <w:rPr>
        <w:rFonts w:ascii="Arial" w:hAnsi="Arial" w:cs="Tahoma"/>
        <w:b/>
        <w:color w:val="808080"/>
        <w:sz w:val="16"/>
        <w:szCs w:val="16"/>
      </w:rPr>
    </w:pPr>
    <w:r>
      <w:rPr>
        <w:noProof/>
      </w:rPr>
      <w:drawing>
        <wp:anchor distT="0" distB="0" distL="0" distR="0" simplePos="0" relativeHeight="251655168" behindDoc="1" locked="0" layoutInCell="1" hidden="0" allowOverlap="1" wp14:anchorId="1C7FDA61" wp14:editId="6FE97BE6">
          <wp:simplePos x="0" y="0"/>
          <wp:positionH relativeFrom="column">
            <wp:posOffset>80645</wp:posOffset>
          </wp:positionH>
          <wp:positionV relativeFrom="paragraph">
            <wp:posOffset>56515</wp:posOffset>
          </wp:positionV>
          <wp:extent cx="2486025" cy="714375"/>
          <wp:effectExtent l="0" t="0" r="9525" b="9525"/>
          <wp:wrapNone/>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14:paraId="3C910B7F" w14:textId="77777777" w:rsidR="003506D1" w:rsidRDefault="003506D1" w:rsidP="00353484">
    <w:pPr>
      <w:jc w:val="right"/>
      <w:rPr>
        <w:rFonts w:ascii="Arial" w:eastAsia="Arial" w:hAnsi="Arial" w:cs="Arial"/>
        <w:b/>
        <w:bCs/>
        <w:color w:val="808080"/>
        <w:sz w:val="16"/>
        <w:szCs w:val="16"/>
      </w:rPr>
    </w:pPr>
  </w:p>
  <w:p w14:paraId="2372DBCF"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14:paraId="0867516B"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14:paraId="7EAB38B4" w14:textId="77777777" w:rsidR="003506D1" w:rsidRDefault="003506D1" w:rsidP="00353484">
    <w:pPr>
      <w:jc w:val="right"/>
      <w:rPr>
        <w:rFonts w:ascii="Arial" w:eastAsia="Arial" w:hAnsi="Arial" w:cs="Arial"/>
        <w:b/>
        <w:bCs/>
        <w:color w:val="434343"/>
        <w:sz w:val="16"/>
        <w:szCs w:val="16"/>
      </w:rPr>
    </w:pPr>
    <w:r>
      <w:rPr>
        <w:rFonts w:ascii="Arial" w:eastAsia="Arial" w:hAnsi="Arial" w:cs="Arial"/>
        <w:b/>
        <w:bCs/>
        <w:color w:val="434343"/>
        <w:sz w:val="16"/>
        <w:szCs w:val="16"/>
      </w:rPr>
      <w:t>Fone: 0800 645 0195 • 47 3344-9000</w:t>
    </w:r>
  </w:p>
  <w:p w14:paraId="09AB527F" w14:textId="77777777" w:rsidR="003506D1" w:rsidRDefault="003506D1" w:rsidP="00353484">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14:paraId="0C88846B" w14:textId="77777777" w:rsidR="003506D1" w:rsidRPr="006E22D5" w:rsidRDefault="003506D1" w:rsidP="00353484">
    <w:pPr>
      <w:pStyle w:val="Cabealho"/>
      <w:tabs>
        <w:tab w:val="left" w:pos="6676"/>
      </w:tabs>
    </w:pPr>
    <w:r>
      <w:tab/>
    </w:r>
  </w:p>
  <w:p w14:paraId="6C4CABC6" w14:textId="77777777" w:rsidR="003506D1" w:rsidRPr="006E22D5" w:rsidRDefault="003506D1" w:rsidP="00101B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3"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5"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6"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7"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8"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9"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10" w15:restartNumberingAfterBreak="1">
    <w:nsid w:val="00753672"/>
    <w:multiLevelType w:val="hybridMultilevel"/>
    <w:tmpl w:val="D02CDE54"/>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03E04FF0"/>
    <w:multiLevelType w:val="multilevel"/>
    <w:tmpl w:val="0AACB206"/>
    <w:lvl w:ilvl="0">
      <w:start w:val="1"/>
      <w:numFmt w:val="decimal"/>
      <w:lvlText w:val="%1."/>
      <w:lvlJc w:val="left"/>
      <w:pPr>
        <w:ind w:left="360" w:hanging="360"/>
      </w:pPr>
      <w:rPr>
        <w:b/>
        <w:i w:val="0"/>
        <w:sz w:val="24"/>
        <w:szCs w:val="24"/>
      </w:rPr>
    </w:lvl>
    <w:lvl w:ilvl="1">
      <w:start w:val="1"/>
      <w:numFmt w:val="decimal"/>
      <w:lvlText w:val="%1.%2."/>
      <w:lvlJc w:val="left"/>
      <w:pPr>
        <w:ind w:left="1282" w:hanging="432"/>
      </w:pPr>
      <w:rPr>
        <w:rFonts w:ascii="Arial" w:hAnsi="Arial" w:cs="Arial" w:hint="default"/>
        <w:b w:val="0"/>
        <w:i w:val="0"/>
        <w:color w:val="000000" w:themeColor="text1"/>
        <w:sz w:val="24"/>
        <w:szCs w:val="24"/>
      </w:rPr>
    </w:lvl>
    <w:lvl w:ilvl="2">
      <w:start w:val="1"/>
      <w:numFmt w:val="decimal"/>
      <w:lvlText w:val="%1.%2.%3."/>
      <w:lvlJc w:val="left"/>
      <w:pPr>
        <w:ind w:left="1224" w:hanging="504"/>
      </w:pPr>
      <w:rPr>
        <w:color w:val="auto"/>
        <w:sz w:val="24"/>
        <w:szCs w:val="24"/>
      </w:r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917BF7"/>
    <w:multiLevelType w:val="hybridMultilevel"/>
    <w:tmpl w:val="A7B2E4EA"/>
    <w:lvl w:ilvl="0" w:tplc="BD98E5B4">
      <w:start w:val="400"/>
      <w:numFmt w:val="decimal"/>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1">
    <w:nsid w:val="17280C5A"/>
    <w:multiLevelType w:val="hybridMultilevel"/>
    <w:tmpl w:val="13E218F4"/>
    <w:lvl w:ilvl="0" w:tplc="D72E8B1C">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18D2577C"/>
    <w:multiLevelType w:val="multilevel"/>
    <w:tmpl w:val="D734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1">
    <w:nsid w:val="248C59DA"/>
    <w:multiLevelType w:val="hybridMultilevel"/>
    <w:tmpl w:val="9190B4AE"/>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27286B45"/>
    <w:multiLevelType w:val="hybridMultilevel"/>
    <w:tmpl w:val="7F369D80"/>
    <w:lvl w:ilvl="0" w:tplc="0AC8F158">
      <w:start w:val="200"/>
      <w:numFmt w:val="decimal"/>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28C7207A"/>
    <w:multiLevelType w:val="hybridMultilevel"/>
    <w:tmpl w:val="6688CD3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0" w15:restartNumberingAfterBreak="0">
    <w:nsid w:val="29962304"/>
    <w:multiLevelType w:val="multilevel"/>
    <w:tmpl w:val="304E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1">
    <w:nsid w:val="33CB37E5"/>
    <w:multiLevelType w:val="hybridMultilevel"/>
    <w:tmpl w:val="030660DE"/>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1">
    <w:nsid w:val="3BBC65ED"/>
    <w:multiLevelType w:val="hybridMultilevel"/>
    <w:tmpl w:val="02C2047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6" w15:restartNumberingAfterBreak="1">
    <w:nsid w:val="3E450FAF"/>
    <w:multiLevelType w:val="hybridMultilevel"/>
    <w:tmpl w:val="C0F4F534"/>
    <w:lvl w:ilvl="0" w:tplc="04160013">
      <w:start w:val="1"/>
      <w:numFmt w:val="upperRoman"/>
      <w:lvlText w:val="%1."/>
      <w:lvlJc w:val="right"/>
      <w:pPr>
        <w:ind w:left="1602" w:hanging="360"/>
      </w:pPr>
    </w:lvl>
    <w:lvl w:ilvl="1" w:tplc="04160019" w:tentative="1">
      <w:start w:val="1"/>
      <w:numFmt w:val="lowerLetter"/>
      <w:lvlText w:val="%2."/>
      <w:lvlJc w:val="left"/>
      <w:pPr>
        <w:ind w:left="2322" w:hanging="360"/>
      </w:pPr>
    </w:lvl>
    <w:lvl w:ilvl="2" w:tplc="0416001B" w:tentative="1">
      <w:start w:val="1"/>
      <w:numFmt w:val="lowerRoman"/>
      <w:lvlText w:val="%3."/>
      <w:lvlJc w:val="right"/>
      <w:pPr>
        <w:ind w:left="3042" w:hanging="180"/>
      </w:pPr>
    </w:lvl>
    <w:lvl w:ilvl="3" w:tplc="0416000F" w:tentative="1">
      <w:start w:val="1"/>
      <w:numFmt w:val="decimal"/>
      <w:lvlText w:val="%4."/>
      <w:lvlJc w:val="left"/>
      <w:pPr>
        <w:ind w:left="3762" w:hanging="360"/>
      </w:pPr>
    </w:lvl>
    <w:lvl w:ilvl="4" w:tplc="04160019" w:tentative="1">
      <w:start w:val="1"/>
      <w:numFmt w:val="lowerLetter"/>
      <w:lvlText w:val="%5."/>
      <w:lvlJc w:val="left"/>
      <w:pPr>
        <w:ind w:left="4482" w:hanging="360"/>
      </w:pPr>
    </w:lvl>
    <w:lvl w:ilvl="5" w:tplc="0416001B" w:tentative="1">
      <w:start w:val="1"/>
      <w:numFmt w:val="lowerRoman"/>
      <w:lvlText w:val="%6."/>
      <w:lvlJc w:val="right"/>
      <w:pPr>
        <w:ind w:left="5202" w:hanging="180"/>
      </w:pPr>
    </w:lvl>
    <w:lvl w:ilvl="6" w:tplc="0416000F" w:tentative="1">
      <w:start w:val="1"/>
      <w:numFmt w:val="decimal"/>
      <w:lvlText w:val="%7."/>
      <w:lvlJc w:val="left"/>
      <w:pPr>
        <w:ind w:left="5922" w:hanging="360"/>
      </w:pPr>
    </w:lvl>
    <w:lvl w:ilvl="7" w:tplc="04160019" w:tentative="1">
      <w:start w:val="1"/>
      <w:numFmt w:val="lowerLetter"/>
      <w:lvlText w:val="%8."/>
      <w:lvlJc w:val="left"/>
      <w:pPr>
        <w:ind w:left="6642" w:hanging="360"/>
      </w:pPr>
    </w:lvl>
    <w:lvl w:ilvl="8" w:tplc="0416001B" w:tentative="1">
      <w:start w:val="1"/>
      <w:numFmt w:val="lowerRoman"/>
      <w:lvlText w:val="%9."/>
      <w:lvlJc w:val="right"/>
      <w:pPr>
        <w:ind w:left="7362" w:hanging="180"/>
      </w:p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2C78A6"/>
    <w:multiLevelType w:val="hybridMultilevel"/>
    <w:tmpl w:val="E5463C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1">
    <w:nsid w:val="42A155D9"/>
    <w:multiLevelType w:val="hybridMultilevel"/>
    <w:tmpl w:val="71E4B1B0"/>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15:restartNumberingAfterBreak="0">
    <w:nsid w:val="49051027"/>
    <w:multiLevelType w:val="multilevel"/>
    <w:tmpl w:val="C22821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1">
    <w:nsid w:val="499947DB"/>
    <w:multiLevelType w:val="multilevel"/>
    <w:tmpl w:val="3B5EF39C"/>
    <w:lvl w:ilvl="0">
      <w:start w:val="6"/>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BCD387C"/>
    <w:multiLevelType w:val="hybridMultilevel"/>
    <w:tmpl w:val="C9DE07D0"/>
    <w:lvl w:ilvl="0" w:tplc="A1EC4E64">
      <w:start w:val="200"/>
      <w:numFmt w:val="decimal"/>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1">
    <w:nsid w:val="4E3463A3"/>
    <w:multiLevelType w:val="hybridMultilevel"/>
    <w:tmpl w:val="1F3826F8"/>
    <w:lvl w:ilvl="0" w:tplc="0416000F">
      <w:start w:val="1"/>
      <w:numFmt w:val="decimal"/>
      <w:lvlText w:val="%1."/>
      <w:lvlJc w:val="left"/>
      <w:pPr>
        <w:ind w:left="1222"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6" w15:restartNumberingAfterBreak="1">
    <w:nsid w:val="50D71825"/>
    <w:multiLevelType w:val="hybridMultilevel"/>
    <w:tmpl w:val="FDEAC1E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1">
    <w:nsid w:val="55560F39"/>
    <w:multiLevelType w:val="hybridMultilevel"/>
    <w:tmpl w:val="677C6134"/>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8" w15:restartNumberingAfterBreak="1">
    <w:nsid w:val="5611009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40" w15:restartNumberingAfterBreak="1">
    <w:nsid w:val="5B341933"/>
    <w:multiLevelType w:val="hybridMultilevel"/>
    <w:tmpl w:val="EECA633E"/>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1" w15:restartNumberingAfterBreak="1">
    <w:nsid w:val="5E9372B9"/>
    <w:multiLevelType w:val="multilevel"/>
    <w:tmpl w:val="317CE332"/>
    <w:lvl w:ilvl="0">
      <w:start w:val="8"/>
      <w:numFmt w:val="decimal"/>
      <w:lvlText w:val="%1."/>
      <w:lvlJc w:val="left"/>
      <w:pPr>
        <w:tabs>
          <w:tab w:val="num" w:pos="502"/>
        </w:tabs>
        <w:ind w:left="502" w:hanging="360"/>
      </w:pPr>
      <w:rPr>
        <w:rFonts w:hint="default"/>
        <w:b/>
        <w:i w:val="0"/>
        <w:sz w:val="24"/>
        <w:szCs w:val="24"/>
      </w:rPr>
    </w:lvl>
    <w:lvl w:ilvl="1">
      <w:start w:val="23"/>
      <w:numFmt w:val="decimal"/>
      <w:lvlText w:val="%1.%2."/>
      <w:lvlJc w:val="left"/>
      <w:pPr>
        <w:tabs>
          <w:tab w:val="num" w:pos="499"/>
        </w:tabs>
        <w:ind w:left="934" w:hanging="432"/>
      </w:pPr>
      <w:rPr>
        <w:rFonts w:hint="default"/>
        <w:b w:val="0"/>
        <w:i w:val="0"/>
        <w:color w:val="auto"/>
        <w:sz w:val="24"/>
        <w:szCs w:val="24"/>
      </w:rPr>
    </w:lvl>
    <w:lvl w:ilvl="2">
      <w:start w:val="1"/>
      <w:numFmt w:val="decimal"/>
      <w:lvlText w:val="%1.%2.%3."/>
      <w:lvlJc w:val="left"/>
      <w:pPr>
        <w:tabs>
          <w:tab w:val="num" w:pos="1582"/>
        </w:tabs>
        <w:ind w:left="1366" w:hanging="504"/>
      </w:pPr>
      <w:rPr>
        <w:rFonts w:hint="default"/>
        <w:b w:val="0"/>
        <w:i w:val="0"/>
      </w:rPr>
    </w:lvl>
    <w:lvl w:ilvl="3">
      <w:start w:val="1"/>
      <w:numFmt w:val="decimal"/>
      <w:lvlText w:val="%1.%2.%3.%4."/>
      <w:lvlJc w:val="left"/>
      <w:pPr>
        <w:tabs>
          <w:tab w:val="num" w:pos="1942"/>
        </w:tabs>
        <w:ind w:left="1870" w:hanging="648"/>
      </w:pPr>
      <w:rPr>
        <w:rFonts w:hint="default"/>
        <w:b w:val="0"/>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42"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3" w15:restartNumberingAfterBreak="0">
    <w:nsid w:val="62F522A0"/>
    <w:multiLevelType w:val="hybridMultilevel"/>
    <w:tmpl w:val="A0B4C940"/>
    <w:lvl w:ilvl="0" w:tplc="E74CD7F6">
      <w:start w:val="300"/>
      <w:numFmt w:val="decimal"/>
      <w:lvlText w:val="%1"/>
      <w:lvlJc w:val="left"/>
      <w:pPr>
        <w:ind w:left="765" w:hanging="4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46" w15:restartNumberingAfterBreak="1">
    <w:nsid w:val="6BCB2827"/>
    <w:multiLevelType w:val="hybridMultilevel"/>
    <w:tmpl w:val="594C4774"/>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7" w15:restartNumberingAfterBreak="1">
    <w:nsid w:val="720448BA"/>
    <w:multiLevelType w:val="hybridMultilevel"/>
    <w:tmpl w:val="81ECD796"/>
    <w:lvl w:ilvl="0" w:tplc="04160013">
      <w:start w:val="1"/>
      <w:numFmt w:val="upperRoman"/>
      <w:lvlText w:val="%1."/>
      <w:lvlJc w:val="right"/>
      <w:pPr>
        <w:ind w:left="2139" w:hanging="360"/>
      </w:pPr>
    </w:lvl>
    <w:lvl w:ilvl="1" w:tplc="04160019" w:tentative="1">
      <w:start w:val="1"/>
      <w:numFmt w:val="lowerLetter"/>
      <w:lvlText w:val="%2."/>
      <w:lvlJc w:val="left"/>
      <w:pPr>
        <w:ind w:left="2859" w:hanging="360"/>
      </w:pPr>
    </w:lvl>
    <w:lvl w:ilvl="2" w:tplc="0416001B" w:tentative="1">
      <w:start w:val="1"/>
      <w:numFmt w:val="lowerRoman"/>
      <w:lvlText w:val="%3."/>
      <w:lvlJc w:val="right"/>
      <w:pPr>
        <w:ind w:left="3579" w:hanging="180"/>
      </w:pPr>
    </w:lvl>
    <w:lvl w:ilvl="3" w:tplc="0416000F" w:tentative="1">
      <w:start w:val="1"/>
      <w:numFmt w:val="decimal"/>
      <w:lvlText w:val="%4."/>
      <w:lvlJc w:val="left"/>
      <w:pPr>
        <w:ind w:left="4299" w:hanging="360"/>
      </w:pPr>
    </w:lvl>
    <w:lvl w:ilvl="4" w:tplc="04160019" w:tentative="1">
      <w:start w:val="1"/>
      <w:numFmt w:val="lowerLetter"/>
      <w:lvlText w:val="%5."/>
      <w:lvlJc w:val="left"/>
      <w:pPr>
        <w:ind w:left="5019" w:hanging="360"/>
      </w:pPr>
    </w:lvl>
    <w:lvl w:ilvl="5" w:tplc="0416001B" w:tentative="1">
      <w:start w:val="1"/>
      <w:numFmt w:val="lowerRoman"/>
      <w:lvlText w:val="%6."/>
      <w:lvlJc w:val="right"/>
      <w:pPr>
        <w:ind w:left="5739" w:hanging="180"/>
      </w:pPr>
    </w:lvl>
    <w:lvl w:ilvl="6" w:tplc="0416000F" w:tentative="1">
      <w:start w:val="1"/>
      <w:numFmt w:val="decimal"/>
      <w:lvlText w:val="%7."/>
      <w:lvlJc w:val="left"/>
      <w:pPr>
        <w:ind w:left="6459" w:hanging="360"/>
      </w:pPr>
    </w:lvl>
    <w:lvl w:ilvl="7" w:tplc="04160019" w:tentative="1">
      <w:start w:val="1"/>
      <w:numFmt w:val="lowerLetter"/>
      <w:lvlText w:val="%8."/>
      <w:lvlJc w:val="left"/>
      <w:pPr>
        <w:ind w:left="7179" w:hanging="360"/>
      </w:pPr>
    </w:lvl>
    <w:lvl w:ilvl="8" w:tplc="0416001B" w:tentative="1">
      <w:start w:val="1"/>
      <w:numFmt w:val="lowerRoman"/>
      <w:lvlText w:val="%9."/>
      <w:lvlJc w:val="right"/>
      <w:pPr>
        <w:ind w:left="7899" w:hanging="180"/>
      </w:pPr>
    </w:lvl>
  </w:abstractNum>
  <w:abstractNum w:abstractNumId="48" w15:restartNumberingAfterBreak="1">
    <w:nsid w:val="723110AC"/>
    <w:multiLevelType w:val="hybridMultilevel"/>
    <w:tmpl w:val="8700B43E"/>
    <w:lvl w:ilvl="0" w:tplc="04160013">
      <w:start w:val="1"/>
      <w:numFmt w:val="upperRoman"/>
      <w:lvlText w:val="%1."/>
      <w:lvlJc w:val="righ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9"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0" w15:restartNumberingAfterBreak="1">
    <w:nsid w:val="7B914504"/>
    <w:multiLevelType w:val="hybridMultilevel"/>
    <w:tmpl w:val="E7C61774"/>
    <w:lvl w:ilvl="0" w:tplc="0416000F">
      <w:start w:val="1"/>
      <w:numFmt w:val="decimal"/>
      <w:lvlText w:val="%1."/>
      <w:lvlJc w:val="left"/>
      <w:pPr>
        <w:ind w:left="1222" w:hanging="360"/>
      </w:pPr>
    </w:lvl>
    <w:lvl w:ilvl="1" w:tplc="04160019" w:tentative="1">
      <w:start w:val="1"/>
      <w:numFmt w:val="lowerLetter"/>
      <w:lvlText w:val="%2."/>
      <w:lvlJc w:val="left"/>
      <w:pPr>
        <w:ind w:left="1942" w:hanging="360"/>
      </w:pPr>
    </w:lvl>
    <w:lvl w:ilvl="2" w:tplc="0416001B" w:tentative="1">
      <w:start w:val="1"/>
      <w:numFmt w:val="lowerRoman"/>
      <w:lvlText w:val="%3."/>
      <w:lvlJc w:val="right"/>
      <w:pPr>
        <w:ind w:left="2662" w:hanging="180"/>
      </w:pPr>
    </w:lvl>
    <w:lvl w:ilvl="3" w:tplc="0416000F" w:tentative="1">
      <w:start w:val="1"/>
      <w:numFmt w:val="decimal"/>
      <w:lvlText w:val="%4."/>
      <w:lvlJc w:val="left"/>
      <w:pPr>
        <w:ind w:left="3382" w:hanging="360"/>
      </w:pPr>
    </w:lvl>
    <w:lvl w:ilvl="4" w:tplc="04160019" w:tentative="1">
      <w:start w:val="1"/>
      <w:numFmt w:val="lowerLetter"/>
      <w:lvlText w:val="%5."/>
      <w:lvlJc w:val="left"/>
      <w:pPr>
        <w:ind w:left="4102" w:hanging="360"/>
      </w:pPr>
    </w:lvl>
    <w:lvl w:ilvl="5" w:tplc="0416001B" w:tentative="1">
      <w:start w:val="1"/>
      <w:numFmt w:val="lowerRoman"/>
      <w:lvlText w:val="%6."/>
      <w:lvlJc w:val="right"/>
      <w:pPr>
        <w:ind w:left="4822" w:hanging="180"/>
      </w:pPr>
    </w:lvl>
    <w:lvl w:ilvl="6" w:tplc="0416000F" w:tentative="1">
      <w:start w:val="1"/>
      <w:numFmt w:val="decimal"/>
      <w:lvlText w:val="%7."/>
      <w:lvlJc w:val="left"/>
      <w:pPr>
        <w:ind w:left="5542" w:hanging="360"/>
      </w:pPr>
    </w:lvl>
    <w:lvl w:ilvl="7" w:tplc="04160019" w:tentative="1">
      <w:start w:val="1"/>
      <w:numFmt w:val="lowerLetter"/>
      <w:lvlText w:val="%8."/>
      <w:lvlJc w:val="left"/>
      <w:pPr>
        <w:ind w:left="6262" w:hanging="360"/>
      </w:pPr>
    </w:lvl>
    <w:lvl w:ilvl="8" w:tplc="0416001B" w:tentative="1">
      <w:start w:val="1"/>
      <w:numFmt w:val="lowerRoman"/>
      <w:lvlText w:val="%9."/>
      <w:lvlJc w:val="right"/>
      <w:pPr>
        <w:ind w:left="6982" w:hanging="180"/>
      </w:pPr>
    </w:lvl>
  </w:abstractNum>
  <w:abstractNum w:abstractNumId="51" w15:restartNumberingAfterBreak="0">
    <w:nsid w:val="7C940B39"/>
    <w:multiLevelType w:val="multilevel"/>
    <w:tmpl w:val="0416001D"/>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A165AE"/>
    <w:multiLevelType w:val="hybridMultilevel"/>
    <w:tmpl w:val="1D1291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2"/>
  </w:num>
  <w:num w:numId="4">
    <w:abstractNumId w:val="42"/>
  </w:num>
  <w:num w:numId="5">
    <w:abstractNumId w:val="35"/>
  </w:num>
  <w:num w:numId="6">
    <w:abstractNumId w:val="15"/>
  </w:num>
  <w:num w:numId="7">
    <w:abstractNumId w:val="26"/>
  </w:num>
  <w:num w:numId="8">
    <w:abstractNumId w:val="47"/>
  </w:num>
  <w:num w:numId="9">
    <w:abstractNumId w:val="13"/>
  </w:num>
  <w:num w:numId="10">
    <w:abstractNumId w:val="25"/>
  </w:num>
  <w:num w:numId="11">
    <w:abstractNumId w:val="10"/>
  </w:num>
  <w:num w:numId="12">
    <w:abstractNumId w:val="48"/>
  </w:num>
  <w:num w:numId="13">
    <w:abstractNumId w:val="29"/>
  </w:num>
  <w:num w:numId="14">
    <w:abstractNumId w:val="40"/>
  </w:num>
  <w:num w:numId="15">
    <w:abstractNumId w:val="36"/>
  </w:num>
  <w:num w:numId="16">
    <w:abstractNumId w:val="46"/>
  </w:num>
  <w:num w:numId="17">
    <w:abstractNumId w:val="37"/>
  </w:num>
  <w:num w:numId="18">
    <w:abstractNumId w:val="24"/>
  </w:num>
  <w:num w:numId="19">
    <w:abstractNumId w:val="19"/>
  </w:num>
  <w:num w:numId="20">
    <w:abstractNumId w:val="16"/>
  </w:num>
  <w:num w:numId="21">
    <w:abstractNumId w:val="21"/>
  </w:num>
  <w:num w:numId="22">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50"/>
  </w:num>
  <w:num w:numId="26">
    <w:abstractNumId w:val="34"/>
  </w:num>
  <w:num w:numId="27">
    <w:abstractNumId w:val="38"/>
  </w:num>
  <w:num w:numId="28">
    <w:abstractNumId w:val="31"/>
  </w:num>
  <w:num w:numId="29">
    <w:abstractNumId w:val="30"/>
  </w:num>
  <w:num w:numId="3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49"/>
  </w:num>
  <w:num w:numId="34">
    <w:abstractNumId w:val="51"/>
  </w:num>
  <w:num w:numId="35">
    <w:abstractNumId w:val="27"/>
  </w:num>
  <w:num w:numId="36">
    <w:abstractNumId w:val="23"/>
  </w:num>
  <w:num w:numId="37">
    <w:abstractNumId w:val="33"/>
  </w:num>
  <w:num w:numId="38">
    <w:abstractNumId w:val="44"/>
  </w:num>
  <w:num w:numId="39">
    <w:abstractNumId w:val="11"/>
  </w:num>
  <w:num w:numId="40">
    <w:abstractNumId w:val="43"/>
  </w:num>
  <w:num w:numId="41">
    <w:abstractNumId w:val="17"/>
  </w:num>
  <w:num w:numId="42">
    <w:abstractNumId w:val="32"/>
  </w:num>
  <w:num w:numId="43">
    <w:abstractNumId w:val="12"/>
  </w:num>
  <w:num w:numId="44">
    <w:abstractNumId w:val="28"/>
  </w:num>
  <w:num w:numId="45">
    <w:abstractNumId w:val="14"/>
  </w:num>
  <w:num w:numId="46">
    <w:abstractNumId w:val="20"/>
  </w:num>
  <w:num w:numId="47">
    <w:abstractNumId w:val="5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1C0A"/>
    <w:rsid w:val="00003BED"/>
    <w:rsid w:val="00040A42"/>
    <w:rsid w:val="0004500A"/>
    <w:rsid w:val="00050E8F"/>
    <w:rsid w:val="000552E8"/>
    <w:rsid w:val="0005746E"/>
    <w:rsid w:val="0006035F"/>
    <w:rsid w:val="00062667"/>
    <w:rsid w:val="00065CCE"/>
    <w:rsid w:val="00076021"/>
    <w:rsid w:val="000826F2"/>
    <w:rsid w:val="00095267"/>
    <w:rsid w:val="000A3F70"/>
    <w:rsid w:val="000B02C8"/>
    <w:rsid w:val="000B3B7C"/>
    <w:rsid w:val="000C503F"/>
    <w:rsid w:val="000D5598"/>
    <w:rsid w:val="000E3C40"/>
    <w:rsid w:val="000F17C5"/>
    <w:rsid w:val="000F7CC3"/>
    <w:rsid w:val="00101B41"/>
    <w:rsid w:val="0010477F"/>
    <w:rsid w:val="001059A2"/>
    <w:rsid w:val="00106573"/>
    <w:rsid w:val="00113E26"/>
    <w:rsid w:val="001173F3"/>
    <w:rsid w:val="00121496"/>
    <w:rsid w:val="00123FB4"/>
    <w:rsid w:val="00136638"/>
    <w:rsid w:val="001401D7"/>
    <w:rsid w:val="001411E1"/>
    <w:rsid w:val="001443DD"/>
    <w:rsid w:val="001449D9"/>
    <w:rsid w:val="00146E15"/>
    <w:rsid w:val="00172123"/>
    <w:rsid w:val="00172AB5"/>
    <w:rsid w:val="001820B5"/>
    <w:rsid w:val="00185591"/>
    <w:rsid w:val="001B12A6"/>
    <w:rsid w:val="001B32F2"/>
    <w:rsid w:val="001C2E96"/>
    <w:rsid w:val="001C3300"/>
    <w:rsid w:val="001C44FD"/>
    <w:rsid w:val="001D0228"/>
    <w:rsid w:val="001D07E8"/>
    <w:rsid w:val="001D6D3C"/>
    <w:rsid w:val="001D7A7B"/>
    <w:rsid w:val="001E7701"/>
    <w:rsid w:val="001E79EB"/>
    <w:rsid w:val="001F2B28"/>
    <w:rsid w:val="00206DB0"/>
    <w:rsid w:val="002102EB"/>
    <w:rsid w:val="00212C32"/>
    <w:rsid w:val="002156FE"/>
    <w:rsid w:val="00216444"/>
    <w:rsid w:val="00216991"/>
    <w:rsid w:val="00230128"/>
    <w:rsid w:val="00232376"/>
    <w:rsid w:val="00232679"/>
    <w:rsid w:val="00235F4D"/>
    <w:rsid w:val="00237C54"/>
    <w:rsid w:val="0024085C"/>
    <w:rsid w:val="00243ADB"/>
    <w:rsid w:val="00247A44"/>
    <w:rsid w:val="002501B5"/>
    <w:rsid w:val="00263940"/>
    <w:rsid w:val="002727AB"/>
    <w:rsid w:val="0027478F"/>
    <w:rsid w:val="00283941"/>
    <w:rsid w:val="002D1723"/>
    <w:rsid w:val="002D25E3"/>
    <w:rsid w:val="002E1A72"/>
    <w:rsid w:val="002E4854"/>
    <w:rsid w:val="002F357E"/>
    <w:rsid w:val="0030047E"/>
    <w:rsid w:val="0030135E"/>
    <w:rsid w:val="0031022E"/>
    <w:rsid w:val="00317387"/>
    <w:rsid w:val="00324CB7"/>
    <w:rsid w:val="00325D06"/>
    <w:rsid w:val="00334BEC"/>
    <w:rsid w:val="0033531E"/>
    <w:rsid w:val="0034699D"/>
    <w:rsid w:val="003506D1"/>
    <w:rsid w:val="00353484"/>
    <w:rsid w:val="00356022"/>
    <w:rsid w:val="00363A15"/>
    <w:rsid w:val="00370E8F"/>
    <w:rsid w:val="003879C0"/>
    <w:rsid w:val="00393F7D"/>
    <w:rsid w:val="00394678"/>
    <w:rsid w:val="003A3376"/>
    <w:rsid w:val="003A3619"/>
    <w:rsid w:val="003B0312"/>
    <w:rsid w:val="003B39B0"/>
    <w:rsid w:val="003C1C5A"/>
    <w:rsid w:val="003D4C31"/>
    <w:rsid w:val="003E4017"/>
    <w:rsid w:val="003E5644"/>
    <w:rsid w:val="003F252E"/>
    <w:rsid w:val="003F25D6"/>
    <w:rsid w:val="003F4D9D"/>
    <w:rsid w:val="003F7917"/>
    <w:rsid w:val="00402881"/>
    <w:rsid w:val="0040569C"/>
    <w:rsid w:val="00410F0D"/>
    <w:rsid w:val="00435ABC"/>
    <w:rsid w:val="004423EB"/>
    <w:rsid w:val="0044582D"/>
    <w:rsid w:val="00454E08"/>
    <w:rsid w:val="00464F7B"/>
    <w:rsid w:val="00467E8A"/>
    <w:rsid w:val="00474F9A"/>
    <w:rsid w:val="00477C9A"/>
    <w:rsid w:val="00486D16"/>
    <w:rsid w:val="00494147"/>
    <w:rsid w:val="004B0F26"/>
    <w:rsid w:val="004B298F"/>
    <w:rsid w:val="004C0EAF"/>
    <w:rsid w:val="004D400E"/>
    <w:rsid w:val="004E0779"/>
    <w:rsid w:val="004E26D2"/>
    <w:rsid w:val="004E5A63"/>
    <w:rsid w:val="004F3586"/>
    <w:rsid w:val="004F535F"/>
    <w:rsid w:val="004F6140"/>
    <w:rsid w:val="00501436"/>
    <w:rsid w:val="00503C6B"/>
    <w:rsid w:val="00526442"/>
    <w:rsid w:val="00531EDC"/>
    <w:rsid w:val="00540BD9"/>
    <w:rsid w:val="00560C4D"/>
    <w:rsid w:val="0056785D"/>
    <w:rsid w:val="005A2649"/>
    <w:rsid w:val="005A4B5A"/>
    <w:rsid w:val="005B3BBE"/>
    <w:rsid w:val="005B65C4"/>
    <w:rsid w:val="005C31ED"/>
    <w:rsid w:val="005C3DE4"/>
    <w:rsid w:val="005C41B2"/>
    <w:rsid w:val="005C6CC8"/>
    <w:rsid w:val="005D08A8"/>
    <w:rsid w:val="005D6B56"/>
    <w:rsid w:val="005F038E"/>
    <w:rsid w:val="005F0E2D"/>
    <w:rsid w:val="005F4FAB"/>
    <w:rsid w:val="00601E9D"/>
    <w:rsid w:val="006075C2"/>
    <w:rsid w:val="006148C7"/>
    <w:rsid w:val="00617838"/>
    <w:rsid w:val="00622685"/>
    <w:rsid w:val="00624EFC"/>
    <w:rsid w:val="00636232"/>
    <w:rsid w:val="00641AC8"/>
    <w:rsid w:val="0064227D"/>
    <w:rsid w:val="0064788F"/>
    <w:rsid w:val="006578C3"/>
    <w:rsid w:val="00662748"/>
    <w:rsid w:val="00664DEC"/>
    <w:rsid w:val="00670238"/>
    <w:rsid w:val="006745FC"/>
    <w:rsid w:val="00676BE0"/>
    <w:rsid w:val="0067794F"/>
    <w:rsid w:val="00690ACB"/>
    <w:rsid w:val="006B07DE"/>
    <w:rsid w:val="006B0EFD"/>
    <w:rsid w:val="006B74F9"/>
    <w:rsid w:val="006C0795"/>
    <w:rsid w:val="006C44FF"/>
    <w:rsid w:val="006D4087"/>
    <w:rsid w:val="006D6258"/>
    <w:rsid w:val="006D7100"/>
    <w:rsid w:val="006E0836"/>
    <w:rsid w:val="006E3522"/>
    <w:rsid w:val="006F2555"/>
    <w:rsid w:val="006F48D3"/>
    <w:rsid w:val="006F6943"/>
    <w:rsid w:val="0071397D"/>
    <w:rsid w:val="00713BAC"/>
    <w:rsid w:val="00714B28"/>
    <w:rsid w:val="00731133"/>
    <w:rsid w:val="007319F1"/>
    <w:rsid w:val="00735025"/>
    <w:rsid w:val="00746E39"/>
    <w:rsid w:val="00766914"/>
    <w:rsid w:val="00766C11"/>
    <w:rsid w:val="00772E20"/>
    <w:rsid w:val="00775E4F"/>
    <w:rsid w:val="00781AFD"/>
    <w:rsid w:val="00792850"/>
    <w:rsid w:val="00792855"/>
    <w:rsid w:val="00795989"/>
    <w:rsid w:val="007A4D7A"/>
    <w:rsid w:val="007A587A"/>
    <w:rsid w:val="007B2EE4"/>
    <w:rsid w:val="007B3255"/>
    <w:rsid w:val="007D4137"/>
    <w:rsid w:val="007D5A2C"/>
    <w:rsid w:val="007E23A6"/>
    <w:rsid w:val="007E4F9D"/>
    <w:rsid w:val="007F350B"/>
    <w:rsid w:val="007F589C"/>
    <w:rsid w:val="00805EAD"/>
    <w:rsid w:val="00807182"/>
    <w:rsid w:val="00807558"/>
    <w:rsid w:val="00825A5E"/>
    <w:rsid w:val="00826A50"/>
    <w:rsid w:val="00842472"/>
    <w:rsid w:val="0084753C"/>
    <w:rsid w:val="00863469"/>
    <w:rsid w:val="0087223E"/>
    <w:rsid w:val="0087582A"/>
    <w:rsid w:val="008778B2"/>
    <w:rsid w:val="00884D8A"/>
    <w:rsid w:val="00893F7D"/>
    <w:rsid w:val="008A3FDC"/>
    <w:rsid w:val="008A59B9"/>
    <w:rsid w:val="008C61EE"/>
    <w:rsid w:val="008E05FA"/>
    <w:rsid w:val="008E70EE"/>
    <w:rsid w:val="00902A19"/>
    <w:rsid w:val="0091234A"/>
    <w:rsid w:val="00917EF1"/>
    <w:rsid w:val="00924CD7"/>
    <w:rsid w:val="009419C6"/>
    <w:rsid w:val="00944424"/>
    <w:rsid w:val="009533B8"/>
    <w:rsid w:val="00957247"/>
    <w:rsid w:val="00981AB2"/>
    <w:rsid w:val="009830E5"/>
    <w:rsid w:val="00990A23"/>
    <w:rsid w:val="009A08C7"/>
    <w:rsid w:val="009A1786"/>
    <w:rsid w:val="009A71C3"/>
    <w:rsid w:val="009B3528"/>
    <w:rsid w:val="009B70D8"/>
    <w:rsid w:val="009C1CDE"/>
    <w:rsid w:val="009C4838"/>
    <w:rsid w:val="009C6A0F"/>
    <w:rsid w:val="009D2FBC"/>
    <w:rsid w:val="009D4955"/>
    <w:rsid w:val="009D544D"/>
    <w:rsid w:val="009E08BF"/>
    <w:rsid w:val="009E20ED"/>
    <w:rsid w:val="009E2C8E"/>
    <w:rsid w:val="009E38C2"/>
    <w:rsid w:val="009E4701"/>
    <w:rsid w:val="009E47A3"/>
    <w:rsid w:val="009E6DC2"/>
    <w:rsid w:val="009E763C"/>
    <w:rsid w:val="009F5C55"/>
    <w:rsid w:val="00A015F0"/>
    <w:rsid w:val="00A238F1"/>
    <w:rsid w:val="00A311BD"/>
    <w:rsid w:val="00A33C5A"/>
    <w:rsid w:val="00A34807"/>
    <w:rsid w:val="00A358B0"/>
    <w:rsid w:val="00A37899"/>
    <w:rsid w:val="00A41CAE"/>
    <w:rsid w:val="00A43AFE"/>
    <w:rsid w:val="00A46130"/>
    <w:rsid w:val="00A479EB"/>
    <w:rsid w:val="00A51204"/>
    <w:rsid w:val="00A70C46"/>
    <w:rsid w:val="00A8321F"/>
    <w:rsid w:val="00A949FF"/>
    <w:rsid w:val="00A959D0"/>
    <w:rsid w:val="00AA0FAF"/>
    <w:rsid w:val="00AA1673"/>
    <w:rsid w:val="00AA5C19"/>
    <w:rsid w:val="00AB21BA"/>
    <w:rsid w:val="00AB2B2F"/>
    <w:rsid w:val="00AB3754"/>
    <w:rsid w:val="00AB6699"/>
    <w:rsid w:val="00AD554D"/>
    <w:rsid w:val="00AE1092"/>
    <w:rsid w:val="00AE332D"/>
    <w:rsid w:val="00AE54F5"/>
    <w:rsid w:val="00AE5B8F"/>
    <w:rsid w:val="00AE7E91"/>
    <w:rsid w:val="00AF2946"/>
    <w:rsid w:val="00B03660"/>
    <w:rsid w:val="00B03F39"/>
    <w:rsid w:val="00B0749E"/>
    <w:rsid w:val="00B200EC"/>
    <w:rsid w:val="00B22B2C"/>
    <w:rsid w:val="00B308D3"/>
    <w:rsid w:val="00B32571"/>
    <w:rsid w:val="00B408DB"/>
    <w:rsid w:val="00B47403"/>
    <w:rsid w:val="00B501F7"/>
    <w:rsid w:val="00B53A8C"/>
    <w:rsid w:val="00B56BE4"/>
    <w:rsid w:val="00B65A55"/>
    <w:rsid w:val="00B74A06"/>
    <w:rsid w:val="00B85B14"/>
    <w:rsid w:val="00BA0489"/>
    <w:rsid w:val="00BA29F4"/>
    <w:rsid w:val="00BB731E"/>
    <w:rsid w:val="00BB7855"/>
    <w:rsid w:val="00BC4823"/>
    <w:rsid w:val="00BD7598"/>
    <w:rsid w:val="00BE3736"/>
    <w:rsid w:val="00BE6139"/>
    <w:rsid w:val="00C000A9"/>
    <w:rsid w:val="00C0075F"/>
    <w:rsid w:val="00C13237"/>
    <w:rsid w:val="00C16D5F"/>
    <w:rsid w:val="00C277B3"/>
    <w:rsid w:val="00C33801"/>
    <w:rsid w:val="00C43B0B"/>
    <w:rsid w:val="00C46596"/>
    <w:rsid w:val="00C50AD7"/>
    <w:rsid w:val="00C51C63"/>
    <w:rsid w:val="00C53D70"/>
    <w:rsid w:val="00C66CD7"/>
    <w:rsid w:val="00C7040A"/>
    <w:rsid w:val="00C71D09"/>
    <w:rsid w:val="00C864DB"/>
    <w:rsid w:val="00C93177"/>
    <w:rsid w:val="00C93910"/>
    <w:rsid w:val="00CA69BA"/>
    <w:rsid w:val="00CB08FB"/>
    <w:rsid w:val="00CD002E"/>
    <w:rsid w:val="00CD0F9F"/>
    <w:rsid w:val="00CE049C"/>
    <w:rsid w:val="00CE6F41"/>
    <w:rsid w:val="00CF0B98"/>
    <w:rsid w:val="00D06287"/>
    <w:rsid w:val="00D15B12"/>
    <w:rsid w:val="00D4144B"/>
    <w:rsid w:val="00D524AA"/>
    <w:rsid w:val="00D62227"/>
    <w:rsid w:val="00D7743B"/>
    <w:rsid w:val="00D82A8F"/>
    <w:rsid w:val="00D93779"/>
    <w:rsid w:val="00D966CC"/>
    <w:rsid w:val="00D969AB"/>
    <w:rsid w:val="00DA093E"/>
    <w:rsid w:val="00DA7528"/>
    <w:rsid w:val="00DB09DF"/>
    <w:rsid w:val="00DB1634"/>
    <w:rsid w:val="00DB30B4"/>
    <w:rsid w:val="00DB3A0E"/>
    <w:rsid w:val="00DB4E8E"/>
    <w:rsid w:val="00DD4AA5"/>
    <w:rsid w:val="00DD5A9B"/>
    <w:rsid w:val="00DD6DDB"/>
    <w:rsid w:val="00DE33C3"/>
    <w:rsid w:val="00DE5214"/>
    <w:rsid w:val="00DE6C31"/>
    <w:rsid w:val="00DF1136"/>
    <w:rsid w:val="00DF42B2"/>
    <w:rsid w:val="00E000FF"/>
    <w:rsid w:val="00E06DD9"/>
    <w:rsid w:val="00E23DDB"/>
    <w:rsid w:val="00E248C4"/>
    <w:rsid w:val="00E24D36"/>
    <w:rsid w:val="00E255AF"/>
    <w:rsid w:val="00E32490"/>
    <w:rsid w:val="00E34CA0"/>
    <w:rsid w:val="00E41D18"/>
    <w:rsid w:val="00E46D0A"/>
    <w:rsid w:val="00E6360E"/>
    <w:rsid w:val="00E8119E"/>
    <w:rsid w:val="00E90AAF"/>
    <w:rsid w:val="00E94894"/>
    <w:rsid w:val="00EA5DA3"/>
    <w:rsid w:val="00EB5B23"/>
    <w:rsid w:val="00EB6083"/>
    <w:rsid w:val="00EC300F"/>
    <w:rsid w:val="00ED5DEE"/>
    <w:rsid w:val="00EE2CEB"/>
    <w:rsid w:val="00EE3F45"/>
    <w:rsid w:val="00EF146B"/>
    <w:rsid w:val="00F04416"/>
    <w:rsid w:val="00F103FD"/>
    <w:rsid w:val="00F11B6B"/>
    <w:rsid w:val="00F11E51"/>
    <w:rsid w:val="00F209E3"/>
    <w:rsid w:val="00F238A3"/>
    <w:rsid w:val="00F2480F"/>
    <w:rsid w:val="00F30962"/>
    <w:rsid w:val="00F30AB3"/>
    <w:rsid w:val="00F418BC"/>
    <w:rsid w:val="00F44EC8"/>
    <w:rsid w:val="00F55C4F"/>
    <w:rsid w:val="00F6243C"/>
    <w:rsid w:val="00F6260A"/>
    <w:rsid w:val="00F677AE"/>
    <w:rsid w:val="00F716F4"/>
    <w:rsid w:val="00F73798"/>
    <w:rsid w:val="00F84264"/>
    <w:rsid w:val="00F87895"/>
    <w:rsid w:val="00F9295C"/>
    <w:rsid w:val="00F9344C"/>
    <w:rsid w:val="00F939C2"/>
    <w:rsid w:val="00F9775E"/>
    <w:rsid w:val="00FB559C"/>
    <w:rsid w:val="00FD0D1E"/>
    <w:rsid w:val="00FE0612"/>
    <w:rsid w:val="00FE1832"/>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717B2"/>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link w:val="Ttulo2Char"/>
    <w:qFormat/>
    <w:rsid w:val="004A6148"/>
    <w:pPr>
      <w:keepNext/>
      <w:tabs>
        <w:tab w:val="num" w:pos="0"/>
      </w:tabs>
      <w:outlineLvl w:val="1"/>
    </w:pPr>
    <w:rPr>
      <w:b/>
      <w:sz w:val="24"/>
      <w:u w:val="single"/>
    </w:rPr>
  </w:style>
  <w:style w:type="paragraph" w:styleId="Ttulo3">
    <w:name w:val="heading 3"/>
    <w:basedOn w:val="Normal"/>
    <w:next w:val="Normal"/>
    <w:link w:val="Ttulo3Char"/>
    <w:uiPriority w:val="9"/>
    <w:qFormat/>
    <w:rsid w:val="004A6148"/>
    <w:pPr>
      <w:keepNext/>
      <w:tabs>
        <w:tab w:val="num" w:pos="0"/>
      </w:tabs>
      <w:ind w:left="-426"/>
      <w:jc w:val="center"/>
      <w:outlineLvl w:val="2"/>
    </w:pPr>
    <w:rPr>
      <w:b/>
      <w:sz w:val="24"/>
      <w:u w:val="single"/>
    </w:rPr>
  </w:style>
  <w:style w:type="paragraph" w:styleId="Ttulo4">
    <w:name w:val="heading 4"/>
    <w:basedOn w:val="Normal"/>
    <w:next w:val="Normal"/>
    <w:link w:val="Ttulo4Char"/>
    <w:qFormat/>
    <w:rsid w:val="004A6148"/>
    <w:pPr>
      <w:keepNext/>
      <w:tabs>
        <w:tab w:val="num" w:pos="0"/>
      </w:tabs>
      <w:ind w:left="-426"/>
      <w:outlineLvl w:val="3"/>
    </w:pPr>
    <w:rPr>
      <w:sz w:val="24"/>
      <w:u w:val="single"/>
    </w:rPr>
  </w:style>
  <w:style w:type="paragraph" w:styleId="Ttulo5">
    <w:name w:val="heading 5"/>
    <w:basedOn w:val="Normal"/>
    <w:next w:val="Normal"/>
    <w:link w:val="Ttulo5Char"/>
    <w:qFormat/>
    <w:rsid w:val="004A6148"/>
    <w:pPr>
      <w:keepNext/>
      <w:tabs>
        <w:tab w:val="num" w:pos="0"/>
      </w:tabs>
      <w:ind w:left="2832"/>
      <w:jc w:val="both"/>
      <w:outlineLvl w:val="4"/>
    </w:pPr>
    <w:rPr>
      <w:sz w:val="24"/>
    </w:rPr>
  </w:style>
  <w:style w:type="paragraph" w:styleId="Ttulo6">
    <w:name w:val="heading 6"/>
    <w:basedOn w:val="Normal"/>
    <w:next w:val="Normal"/>
    <w:link w:val="Ttulo6Char"/>
    <w:uiPriority w:val="9"/>
    <w:qFormat/>
    <w:rsid w:val="004A6148"/>
    <w:pPr>
      <w:keepNext/>
      <w:tabs>
        <w:tab w:val="num" w:pos="0"/>
      </w:tabs>
      <w:jc w:val="both"/>
      <w:outlineLvl w:val="5"/>
    </w:pPr>
    <w:rPr>
      <w:sz w:val="24"/>
    </w:rPr>
  </w:style>
  <w:style w:type="paragraph" w:styleId="Ttulo7">
    <w:name w:val="heading 7"/>
    <w:basedOn w:val="Normal"/>
    <w:next w:val="Normal"/>
    <w:link w:val="Ttulo7Char"/>
    <w:qFormat/>
    <w:rsid w:val="004A6148"/>
    <w:pPr>
      <w:keepNext/>
      <w:tabs>
        <w:tab w:val="num" w:pos="0"/>
      </w:tabs>
      <w:jc w:val="both"/>
      <w:outlineLvl w:val="6"/>
    </w:pPr>
    <w:rPr>
      <w:b/>
      <w:sz w:val="24"/>
      <w:u w:val="single"/>
    </w:rPr>
  </w:style>
  <w:style w:type="paragraph" w:styleId="Ttulo8">
    <w:name w:val="heading 8"/>
    <w:basedOn w:val="Normal"/>
    <w:next w:val="Normal"/>
    <w:link w:val="Ttulo8Char"/>
    <w:qFormat/>
    <w:rsid w:val="004A6148"/>
    <w:pPr>
      <w:keepNext/>
      <w:tabs>
        <w:tab w:val="num" w:pos="0"/>
      </w:tabs>
      <w:jc w:val="both"/>
      <w:outlineLvl w:val="7"/>
    </w:pPr>
    <w:rPr>
      <w:rFonts w:ascii="Courier" w:hAnsi="Courier"/>
      <w:b/>
      <w:sz w:val="24"/>
    </w:rPr>
  </w:style>
  <w:style w:type="paragraph" w:styleId="Ttulo9">
    <w:name w:val="heading 9"/>
    <w:basedOn w:val="Normal"/>
    <w:next w:val="Normal"/>
    <w:link w:val="Ttulo9Char"/>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link w:val="CorpodetextoChar"/>
    <w:uiPriority w:val="99"/>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uiPriority w:val="99"/>
    <w:rsid w:val="004A6148"/>
    <w:pPr>
      <w:tabs>
        <w:tab w:val="center" w:pos="4419"/>
        <w:tab w:val="right" w:pos="8838"/>
      </w:tabs>
    </w:pPr>
  </w:style>
  <w:style w:type="paragraph" w:styleId="Rodap">
    <w:name w:val="footer"/>
    <w:basedOn w:val="Normal"/>
    <w:link w:val="RodapChar"/>
    <w:uiPriority w:val="99"/>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uiPriority w:val="99"/>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link w:val="TextodebaloChar"/>
    <w:uiPriority w:val="99"/>
    <w:rsid w:val="004A6148"/>
    <w:rPr>
      <w:rFonts w:ascii="Tahoma" w:hAnsi="Tahoma" w:cs="Tahoma"/>
      <w:sz w:val="16"/>
      <w:szCs w:val="16"/>
    </w:rPr>
  </w:style>
  <w:style w:type="character" w:styleId="Forte">
    <w:name w:val="Strong"/>
    <w:basedOn w:val="Fontepargpadro"/>
    <w:uiPriority w:val="22"/>
    <w:qFormat/>
    <w:rsid w:val="004A6148"/>
    <w:rPr>
      <w:b/>
      <w:bCs/>
    </w:rPr>
  </w:style>
  <w:style w:type="paragraph" w:styleId="Commarcadores">
    <w:name w:val="List Bullet"/>
    <w:basedOn w:val="Normal"/>
    <w:rsid w:val="004A6148"/>
    <w:pPr>
      <w:numPr>
        <w:numId w:val="1"/>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4"/>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uiPriority w:val="99"/>
    <w:rsid w:val="00FF046B"/>
    <w:rPr>
      <w:b/>
      <w:bCs/>
    </w:rPr>
  </w:style>
  <w:style w:type="character" w:customStyle="1" w:styleId="AssuntodocomentrioChar">
    <w:name w:val="Assunto do comentário Char"/>
    <w:basedOn w:val="TextodecomentrioChar"/>
    <w:link w:val="Assuntodocomentrio"/>
    <w:uiPriority w:val="99"/>
    <w:rsid w:val="00FF046B"/>
    <w:rPr>
      <w:b/>
      <w:bCs/>
    </w:rPr>
  </w:style>
  <w:style w:type="paragraph" w:styleId="PargrafodaLista">
    <w:name w:val="List Paragraph"/>
    <w:basedOn w:val="Normal"/>
    <w:link w:val="PargrafodaListaChar"/>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5"/>
      </w:numPr>
    </w:pPr>
  </w:style>
  <w:style w:type="paragraph" w:styleId="Citao">
    <w:name w:val="Quote"/>
    <w:aliases w:val="TCU,Citação AGU,NotaExplicativa"/>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6E22D5"/>
  </w:style>
  <w:style w:type="character" w:customStyle="1" w:styleId="PargrafodaListaChar">
    <w:name w:val="Parágrafo da Lista Char"/>
    <w:link w:val="PargrafodaLista"/>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67"/>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character" w:customStyle="1" w:styleId="MenoPendente3">
    <w:name w:val="Menção Pendente3"/>
    <w:basedOn w:val="Fontepargpadro"/>
    <w:uiPriority w:val="99"/>
    <w:semiHidden/>
    <w:unhideWhenUsed/>
    <w:rsid w:val="00BD7598"/>
    <w:rPr>
      <w:color w:val="605E5C"/>
      <w:shd w:val="clear" w:color="auto" w:fill="E1DFDD"/>
    </w:rPr>
  </w:style>
  <w:style w:type="character" w:customStyle="1" w:styleId="Ttulo1Char">
    <w:name w:val="Título 1 Char"/>
    <w:basedOn w:val="Fontepargpadro"/>
    <w:link w:val="Ttulo1"/>
    <w:uiPriority w:val="9"/>
    <w:rsid w:val="007B3255"/>
    <w:rPr>
      <w:sz w:val="24"/>
    </w:rPr>
  </w:style>
  <w:style w:type="paragraph" w:customStyle="1" w:styleId="BodyText21">
    <w:name w:val="Body Text 21"/>
    <w:basedOn w:val="Normal"/>
    <w:rsid w:val="00503C6B"/>
    <w:pPr>
      <w:widowControl w:val="0"/>
      <w:suppressAutoHyphens w:val="0"/>
      <w:spacing w:line="560" w:lineRule="auto"/>
      <w:jc w:val="both"/>
    </w:pPr>
    <w:rPr>
      <w:snapToGrid w:val="0"/>
      <w:sz w:val="24"/>
    </w:rPr>
  </w:style>
  <w:style w:type="character" w:customStyle="1" w:styleId="CorpodetextoChar">
    <w:name w:val="Corpo de texto Char"/>
    <w:basedOn w:val="Fontepargpadro"/>
    <w:link w:val="Corpodetexto"/>
    <w:uiPriority w:val="99"/>
    <w:rsid w:val="00503C6B"/>
    <w:rPr>
      <w:sz w:val="24"/>
    </w:rPr>
  </w:style>
  <w:style w:type="character" w:customStyle="1" w:styleId="TextodebaloChar">
    <w:name w:val="Texto de balão Char"/>
    <w:link w:val="Textodebalo"/>
    <w:uiPriority w:val="99"/>
    <w:rsid w:val="00503C6B"/>
    <w:rPr>
      <w:rFonts w:ascii="Tahoma" w:hAnsi="Tahoma" w:cs="Tahoma"/>
      <w:sz w:val="16"/>
      <w:szCs w:val="16"/>
    </w:rPr>
  </w:style>
  <w:style w:type="character" w:customStyle="1" w:styleId="Ttulo2Char">
    <w:name w:val="Título 2 Char"/>
    <w:link w:val="Ttulo2"/>
    <w:rsid w:val="00503C6B"/>
    <w:rPr>
      <w:b/>
      <w:sz w:val="24"/>
      <w:u w:val="single"/>
    </w:rPr>
  </w:style>
  <w:style w:type="paragraph" w:customStyle="1" w:styleId="Nvel2">
    <w:name w:val="Nível 2"/>
    <w:basedOn w:val="Normal"/>
    <w:next w:val="Normal"/>
    <w:rsid w:val="00503C6B"/>
    <w:pPr>
      <w:suppressAutoHyphens w:val="0"/>
      <w:spacing w:after="120"/>
      <w:jc w:val="both"/>
    </w:pPr>
    <w:rPr>
      <w:rFonts w:ascii="Arial" w:eastAsiaTheme="minorEastAsia" w:hAnsi="Arial"/>
      <w:b/>
      <w:sz w:val="24"/>
    </w:rPr>
  </w:style>
  <w:style w:type="character" w:customStyle="1" w:styleId="normalchar1">
    <w:name w:val="normal__char1"/>
    <w:rsid w:val="00503C6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03C6B"/>
  </w:style>
  <w:style w:type="paragraph" w:styleId="Commarcadores5">
    <w:name w:val="List Bullet 5"/>
    <w:basedOn w:val="Normal"/>
    <w:rsid w:val="00503C6B"/>
    <w:pPr>
      <w:numPr>
        <w:numId w:val="32"/>
      </w:numPr>
      <w:tabs>
        <w:tab w:val="clear" w:pos="1492"/>
      </w:tabs>
      <w:suppressAutoHyphens w:val="0"/>
      <w:ind w:left="0" w:firstLine="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503C6B"/>
  </w:style>
  <w:style w:type="character" w:customStyle="1" w:styleId="NotaexplicativaChar">
    <w:name w:val="Nota explicativa Char"/>
    <w:basedOn w:val="CitaoChar"/>
    <w:link w:val="Notaexplicativa"/>
    <w:rsid w:val="00503C6B"/>
    <w:rPr>
      <w:rFonts w:ascii="Arial" w:eastAsia="Calibri" w:hAnsi="Arial" w:cs="Tahoma"/>
      <w:i/>
      <w:iCs/>
      <w:color w:val="000000"/>
      <w:szCs w:val="24"/>
      <w:shd w:val="clear" w:color="auto" w:fill="FFFFCC"/>
      <w:lang w:eastAsia="en-US"/>
    </w:rPr>
  </w:style>
  <w:style w:type="character" w:customStyle="1" w:styleId="RodapChar">
    <w:name w:val="Rodapé Char"/>
    <w:link w:val="Rodap"/>
    <w:uiPriority w:val="99"/>
    <w:qFormat/>
    <w:rsid w:val="00503C6B"/>
  </w:style>
  <w:style w:type="numbering" w:customStyle="1" w:styleId="Estilo3">
    <w:name w:val="Estilo3"/>
    <w:uiPriority w:val="99"/>
    <w:rsid w:val="00503C6B"/>
    <w:pPr>
      <w:numPr>
        <w:numId w:val="35"/>
      </w:numPr>
    </w:pPr>
  </w:style>
  <w:style w:type="numbering" w:customStyle="1" w:styleId="Estilo4">
    <w:name w:val="Estilo4"/>
    <w:uiPriority w:val="99"/>
    <w:rsid w:val="00503C6B"/>
    <w:pPr>
      <w:numPr>
        <w:numId w:val="36"/>
      </w:numPr>
    </w:pPr>
  </w:style>
  <w:style w:type="numbering" w:customStyle="1" w:styleId="Estilo5">
    <w:name w:val="Estilo5"/>
    <w:rsid w:val="00503C6B"/>
    <w:pPr>
      <w:numPr>
        <w:numId w:val="37"/>
      </w:numPr>
    </w:pPr>
  </w:style>
  <w:style w:type="numbering" w:customStyle="1" w:styleId="Estilo6">
    <w:name w:val="Estilo6"/>
    <w:uiPriority w:val="99"/>
    <w:rsid w:val="00503C6B"/>
    <w:pPr>
      <w:numPr>
        <w:numId w:val="38"/>
      </w:numPr>
    </w:pPr>
  </w:style>
  <w:style w:type="character" w:customStyle="1" w:styleId="Ttulo4Char">
    <w:name w:val="Título 4 Char"/>
    <w:basedOn w:val="Fontepargpadro"/>
    <w:link w:val="Ttulo4"/>
    <w:rsid w:val="00503C6B"/>
    <w:rPr>
      <w:sz w:val="24"/>
      <w:u w:val="single"/>
    </w:rPr>
  </w:style>
  <w:style w:type="paragraph" w:customStyle="1" w:styleId="Nivel01Titulo">
    <w:name w:val="Nivel_01_Titulo"/>
    <w:basedOn w:val="Nivel01"/>
    <w:link w:val="Nivel01TituloChar"/>
    <w:rsid w:val="00503C6B"/>
    <w:pPr>
      <w:jc w:val="left"/>
    </w:pPr>
    <w:rPr>
      <w:rFonts w:ascii="Arial" w:hAnsi="Arial" w:cstheme="majorBidi"/>
      <w:color w:val="000000" w:themeColor="text1"/>
      <w:spacing w:val="5"/>
      <w:kern w:val="28"/>
      <w:sz w:val="52"/>
      <w:szCs w:val="52"/>
    </w:rPr>
  </w:style>
  <w:style w:type="character" w:customStyle="1" w:styleId="TtuloChar">
    <w:name w:val="Título Char"/>
    <w:basedOn w:val="Fontepargpadro"/>
    <w:link w:val="Ttulo"/>
    <w:rsid w:val="00503C6B"/>
    <w:rPr>
      <w:b/>
      <w:bCs/>
      <w:sz w:val="32"/>
      <w:szCs w:val="32"/>
    </w:rPr>
  </w:style>
  <w:style w:type="character" w:customStyle="1" w:styleId="Nivel01TituloChar">
    <w:name w:val="Nivel_01_Titulo Char"/>
    <w:basedOn w:val="Nivel01Char"/>
    <w:link w:val="Nivel01Titulo"/>
    <w:qFormat/>
    <w:rsid w:val="00503C6B"/>
    <w:rPr>
      <w:rFonts w:ascii="Arial" w:eastAsiaTheme="majorEastAsia" w:hAnsi="Arial" w:cstheme="majorBidi"/>
      <w:b/>
      <w:bCs/>
      <w:color w:val="000000" w:themeColor="text1"/>
      <w:spacing w:val="5"/>
      <w:kern w:val="28"/>
      <w:sz w:val="52"/>
      <w:szCs w:val="52"/>
    </w:rPr>
  </w:style>
  <w:style w:type="paragraph" w:customStyle="1" w:styleId="PADRO">
    <w:name w:val="PADRÃO"/>
    <w:qFormat/>
    <w:rsid w:val="00503C6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503C6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03C6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503C6B"/>
    <w:pPr>
      <w:suppressAutoHyphens w:val="0"/>
      <w:spacing w:before="100" w:beforeAutospacing="1" w:after="100" w:afterAutospacing="1"/>
    </w:pPr>
    <w:rPr>
      <w:sz w:val="24"/>
      <w:szCs w:val="24"/>
    </w:rPr>
  </w:style>
  <w:style w:type="character" w:customStyle="1" w:styleId="normaltextrun">
    <w:name w:val="normaltextrun"/>
    <w:basedOn w:val="Fontepargpadro"/>
    <w:rsid w:val="00503C6B"/>
  </w:style>
  <w:style w:type="character" w:customStyle="1" w:styleId="eop">
    <w:name w:val="eop"/>
    <w:basedOn w:val="Fontepargpadro"/>
    <w:rsid w:val="00503C6B"/>
  </w:style>
  <w:style w:type="character" w:customStyle="1" w:styleId="spellingerror">
    <w:name w:val="spellingerror"/>
    <w:basedOn w:val="Fontepargpadro"/>
    <w:rsid w:val="00503C6B"/>
  </w:style>
  <w:style w:type="paragraph" w:customStyle="1" w:styleId="Nivel1">
    <w:name w:val="Nivel1"/>
    <w:basedOn w:val="Ttulo1"/>
    <w:link w:val="Nivel1Char"/>
    <w:qFormat/>
    <w:rsid w:val="00503C6B"/>
    <w:pPr>
      <w:keepLines/>
      <w:tabs>
        <w:tab w:val="clear" w:pos="0"/>
      </w:tabs>
      <w:suppressAutoHyphens w:val="0"/>
      <w:spacing w:before="480" w:line="276" w:lineRule="auto"/>
      <w:ind w:left="357" w:hanging="357"/>
      <w:jc w:val="both"/>
    </w:pPr>
    <w:rPr>
      <w:rFonts w:ascii="Arial" w:eastAsiaTheme="majorEastAsia" w:hAnsi="Arial" w:cs="Arial"/>
      <w:b/>
      <w:color w:val="000000"/>
      <w:sz w:val="28"/>
      <w:szCs w:val="28"/>
    </w:rPr>
  </w:style>
  <w:style w:type="character" w:customStyle="1" w:styleId="Nivel1Char">
    <w:name w:val="Nivel1 Char"/>
    <w:basedOn w:val="Ttulo1Char"/>
    <w:link w:val="Nivel1"/>
    <w:rsid w:val="00503C6B"/>
    <w:rPr>
      <w:rFonts w:ascii="Arial" w:eastAsiaTheme="majorEastAsia" w:hAnsi="Arial" w:cs="Arial"/>
      <w:b/>
      <w:color w:val="000000"/>
      <w:sz w:val="28"/>
      <w:szCs w:val="28"/>
    </w:rPr>
  </w:style>
  <w:style w:type="paragraph" w:customStyle="1" w:styleId="PargrafodaLista1">
    <w:name w:val="Parágrafo da Lista1"/>
    <w:basedOn w:val="Normal"/>
    <w:rsid w:val="00503C6B"/>
    <w:pPr>
      <w:suppressAutoHyphens w:val="0"/>
      <w:ind w:left="720"/>
    </w:pPr>
    <w:rPr>
      <w:rFonts w:ascii="Ecofont_Spranq_eco_Sans" w:hAnsi="Ecofont_Spranq_eco_Sans" w:cs="Ecofont_Spranq_eco_Sans"/>
      <w:sz w:val="24"/>
      <w:szCs w:val="24"/>
    </w:rPr>
  </w:style>
  <w:style w:type="paragraph" w:customStyle="1" w:styleId="Nivel10">
    <w:name w:val="Nivel 1"/>
    <w:basedOn w:val="Nivel2"/>
    <w:next w:val="Nivel2"/>
    <w:rsid w:val="00503C6B"/>
    <w:pPr>
      <w:ind w:left="360" w:hanging="360"/>
    </w:pPr>
    <w:rPr>
      <w:b/>
    </w:rPr>
  </w:style>
  <w:style w:type="paragraph" w:customStyle="1" w:styleId="textbody0">
    <w:name w:val="textbody"/>
    <w:basedOn w:val="Normal"/>
    <w:rsid w:val="00503C6B"/>
    <w:pPr>
      <w:suppressAutoHyphens w:val="0"/>
      <w:spacing w:before="100" w:beforeAutospacing="1" w:after="100" w:afterAutospacing="1"/>
    </w:pPr>
    <w:rPr>
      <w:sz w:val="24"/>
      <w:szCs w:val="24"/>
    </w:rPr>
  </w:style>
  <w:style w:type="paragraph" w:customStyle="1" w:styleId="em0020ementa">
    <w:name w:val="em_0020ementa"/>
    <w:basedOn w:val="Normal"/>
    <w:rsid w:val="00503C6B"/>
    <w:pPr>
      <w:suppressAutoHyphens w:val="0"/>
      <w:ind w:left="4160"/>
      <w:jc w:val="both"/>
    </w:pPr>
    <w:rPr>
      <w:sz w:val="28"/>
      <w:szCs w:val="28"/>
    </w:rPr>
  </w:style>
  <w:style w:type="character" w:customStyle="1" w:styleId="cp0020corpodespachochar1">
    <w:name w:val="cp_0020corpodespacho__char1"/>
    <w:rsid w:val="00503C6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03C6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03C6B"/>
    <w:rPr>
      <w:rFonts w:ascii="Ecofont_Spranq_eco_Sans" w:hAnsi="Ecofont_Spranq_eco_Sans" w:cs="Tahoma"/>
      <w:sz w:val="24"/>
      <w:szCs w:val="24"/>
    </w:rPr>
  </w:style>
  <w:style w:type="character" w:styleId="nfase">
    <w:name w:val="Emphasis"/>
    <w:basedOn w:val="Fontepargpadro"/>
    <w:uiPriority w:val="20"/>
    <w:qFormat/>
    <w:rsid w:val="00503C6B"/>
    <w:rPr>
      <w:i/>
      <w:iCs/>
    </w:rPr>
  </w:style>
  <w:style w:type="character" w:customStyle="1" w:styleId="Manoel">
    <w:name w:val="Manoel"/>
    <w:rsid w:val="00503C6B"/>
    <w:rPr>
      <w:rFonts w:ascii="Arial" w:hAnsi="Arial" w:cs="Arial"/>
      <w:color w:val="7030A0"/>
      <w:sz w:val="20"/>
    </w:rPr>
  </w:style>
  <w:style w:type="character" w:customStyle="1" w:styleId="ListLabel12">
    <w:name w:val="ListLabel 12"/>
    <w:rsid w:val="00503C6B"/>
    <w:rPr>
      <w:b/>
    </w:rPr>
  </w:style>
  <w:style w:type="paragraph" w:customStyle="1" w:styleId="texto1">
    <w:name w:val="texto1"/>
    <w:basedOn w:val="Normal"/>
    <w:rsid w:val="00503C6B"/>
    <w:pPr>
      <w:suppressAutoHyphens w:val="0"/>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503C6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503C6B"/>
    <w:rPr>
      <w:rFonts w:ascii="Arial" w:eastAsia="Calibri" w:hAnsi="Arial"/>
      <w:i/>
      <w:iCs/>
      <w:color w:val="000000"/>
      <w:szCs w:val="24"/>
      <w:shd w:val="clear" w:color="auto" w:fill="FFFFCC"/>
      <w:lang w:eastAsia="en-US"/>
    </w:rPr>
  </w:style>
  <w:style w:type="paragraph" w:customStyle="1" w:styleId="xwestern">
    <w:name w:val="x_western"/>
    <w:basedOn w:val="Normal"/>
    <w:rsid w:val="00503C6B"/>
    <w:pPr>
      <w:suppressAutoHyphens w:val="0"/>
      <w:spacing w:before="100" w:beforeAutospacing="1" w:after="100" w:afterAutospacing="1"/>
    </w:pPr>
    <w:rPr>
      <w:sz w:val="24"/>
      <w:szCs w:val="24"/>
    </w:rPr>
  </w:style>
  <w:style w:type="paragraph" w:customStyle="1" w:styleId="TCU-Ac-item9-0">
    <w:name w:val="TCU - Ac - item 9 - §§_0"/>
    <w:basedOn w:val="Normal"/>
    <w:rsid w:val="00503C6B"/>
    <w:pPr>
      <w:suppressAutoHyphens w:val="0"/>
      <w:ind w:firstLine="1134"/>
      <w:jc w:val="both"/>
    </w:pPr>
    <w:rPr>
      <w:sz w:val="24"/>
      <w:szCs w:val="22"/>
      <w:lang w:eastAsia="en-US"/>
    </w:rPr>
  </w:style>
  <w:style w:type="paragraph" w:customStyle="1" w:styleId="Normal10">
    <w:name w:val="Normal_1"/>
    <w:rsid w:val="00503C6B"/>
    <w:rPr>
      <w:sz w:val="24"/>
      <w:szCs w:val="22"/>
      <w:lang w:eastAsia="en-US"/>
    </w:rPr>
  </w:style>
  <w:style w:type="paragraph" w:customStyle="1" w:styleId="tcu-ac-item9-1linha">
    <w:name w:val="tcu_-__ac_-_item_9_-_1ª_linha"/>
    <w:basedOn w:val="Normal"/>
    <w:rsid w:val="00503C6B"/>
    <w:pPr>
      <w:suppressAutoHyphens w:val="0"/>
      <w:spacing w:before="100" w:beforeAutospacing="1" w:after="100" w:afterAutospacing="1"/>
    </w:pPr>
    <w:rPr>
      <w:sz w:val="24"/>
      <w:szCs w:val="24"/>
    </w:rPr>
  </w:style>
  <w:style w:type="paragraph" w:customStyle="1" w:styleId="textojustificadorecuoprimeiralinha">
    <w:name w:val="texto_justificado_recuo_primeira_linha"/>
    <w:basedOn w:val="Normal"/>
    <w:rsid w:val="00503C6B"/>
    <w:pPr>
      <w:suppressAutoHyphens w:val="0"/>
      <w:spacing w:before="100" w:beforeAutospacing="1" w:after="100" w:afterAutospacing="1"/>
    </w:pPr>
    <w:rPr>
      <w:sz w:val="24"/>
      <w:szCs w:val="24"/>
    </w:rPr>
  </w:style>
  <w:style w:type="character" w:customStyle="1" w:styleId="highlight">
    <w:name w:val="highlight"/>
    <w:basedOn w:val="Fontepargpadro"/>
    <w:rsid w:val="00503C6B"/>
  </w:style>
  <w:style w:type="paragraph" w:customStyle="1" w:styleId="textojustificado">
    <w:name w:val="texto_justificado"/>
    <w:basedOn w:val="Normal"/>
    <w:rsid w:val="00503C6B"/>
    <w:pPr>
      <w:suppressAutoHyphens w:val="0"/>
      <w:spacing w:before="100" w:beforeAutospacing="1" w:after="100" w:afterAutospacing="1"/>
    </w:pPr>
    <w:rPr>
      <w:sz w:val="24"/>
      <w:szCs w:val="24"/>
    </w:rPr>
  </w:style>
  <w:style w:type="paragraph" w:customStyle="1" w:styleId="Nvel2Opcional">
    <w:name w:val="Nível 2 Opcional"/>
    <w:basedOn w:val="Nivel2"/>
    <w:link w:val="Nvel2OpcionalChar"/>
    <w:rsid w:val="00503C6B"/>
    <w:pPr>
      <w:ind w:left="432"/>
    </w:pPr>
    <w:rPr>
      <w:rFonts w:eastAsia="Times New Roman"/>
      <w:i/>
      <w:noProof/>
      <w:color w:val="FF0000"/>
    </w:rPr>
  </w:style>
  <w:style w:type="paragraph" w:customStyle="1" w:styleId="Nvel3Opcional">
    <w:name w:val="Nível 3 Opcional"/>
    <w:basedOn w:val="Nivel3"/>
    <w:link w:val="Nvel3OpcionalChar"/>
    <w:rsid w:val="00503C6B"/>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03C6B"/>
    <w:rPr>
      <w:rFonts w:ascii="Arial" w:hAnsi="Arial" w:cs="Arial"/>
      <w:i/>
      <w:noProof/>
      <w:color w:val="FF0000"/>
    </w:rPr>
  </w:style>
  <w:style w:type="character" w:customStyle="1" w:styleId="Nvel3OpcionalChar">
    <w:name w:val="Nível 3 Opcional Char"/>
    <w:basedOn w:val="Fontepargpadro"/>
    <w:link w:val="Nvel3Opcional"/>
    <w:rsid w:val="00503C6B"/>
    <w:rPr>
      <w:rFonts w:ascii="Arial" w:hAnsi="Arial" w:cs="Arial"/>
      <w:i/>
      <w:iCs/>
      <w:noProof/>
      <w:color w:val="FF0000"/>
    </w:rPr>
  </w:style>
  <w:style w:type="character" w:customStyle="1" w:styleId="Ttulo3Char">
    <w:name w:val="Título 3 Char"/>
    <w:basedOn w:val="Fontepargpadro"/>
    <w:link w:val="Ttulo3"/>
    <w:uiPriority w:val="9"/>
    <w:rsid w:val="00503C6B"/>
    <w:rPr>
      <w:b/>
      <w:sz w:val="24"/>
      <w:u w:val="single"/>
    </w:rPr>
  </w:style>
  <w:style w:type="character" w:customStyle="1" w:styleId="Ttulo6Char">
    <w:name w:val="Título 6 Char"/>
    <w:basedOn w:val="Fontepargpadro"/>
    <w:link w:val="Ttulo6"/>
    <w:uiPriority w:val="9"/>
    <w:rsid w:val="00503C6B"/>
    <w:rPr>
      <w:sz w:val="24"/>
    </w:rPr>
  </w:style>
  <w:style w:type="paragraph" w:customStyle="1" w:styleId="SombreamentoMdio1-nfase31">
    <w:name w:val="Sombreamento Médio 1 - Ênfase 31"/>
    <w:basedOn w:val="Normal"/>
    <w:next w:val="Normal"/>
    <w:rsid w:val="00503C6B"/>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503C6B"/>
    <w:pPr>
      <w:suppressAutoHyphens w:val="0"/>
      <w:spacing w:before="100" w:beforeAutospacing="1" w:after="100" w:afterAutospacing="1"/>
    </w:pPr>
    <w:rPr>
      <w:sz w:val="24"/>
      <w:szCs w:val="24"/>
    </w:rPr>
  </w:style>
  <w:style w:type="paragraph" w:customStyle="1" w:styleId="itemnivel2">
    <w:name w:val="item_nivel2"/>
    <w:basedOn w:val="Normal"/>
    <w:rsid w:val="00503C6B"/>
    <w:pPr>
      <w:suppressAutoHyphens w:val="0"/>
      <w:spacing w:before="100" w:beforeAutospacing="1" w:after="100" w:afterAutospacing="1"/>
    </w:pPr>
    <w:rPr>
      <w:sz w:val="24"/>
      <w:szCs w:val="24"/>
    </w:rPr>
  </w:style>
  <w:style w:type="paragraph" w:customStyle="1" w:styleId="itemnivel1">
    <w:name w:val="item_nivel1"/>
    <w:basedOn w:val="Normal"/>
    <w:rsid w:val="00503C6B"/>
    <w:pPr>
      <w:suppressAutoHyphens w:val="0"/>
      <w:spacing w:before="100" w:beforeAutospacing="1" w:after="100" w:afterAutospacing="1"/>
    </w:pPr>
    <w:rPr>
      <w:sz w:val="24"/>
      <w:szCs w:val="24"/>
    </w:rPr>
  </w:style>
  <w:style w:type="paragraph" w:customStyle="1" w:styleId="itemalinealetra">
    <w:name w:val="item_alinea_letra"/>
    <w:basedOn w:val="Normal"/>
    <w:rsid w:val="00503C6B"/>
    <w:pPr>
      <w:suppressAutoHyphens w:val="0"/>
      <w:spacing w:before="100" w:beforeAutospacing="1" w:after="100" w:afterAutospacing="1"/>
    </w:pPr>
    <w:rPr>
      <w:sz w:val="24"/>
      <w:szCs w:val="24"/>
    </w:rPr>
  </w:style>
  <w:style w:type="character" w:customStyle="1" w:styleId="markedcontent">
    <w:name w:val="markedcontent"/>
    <w:basedOn w:val="Fontepargpadro"/>
    <w:rsid w:val="00503C6B"/>
  </w:style>
  <w:style w:type="character" w:customStyle="1" w:styleId="MenoPendente4">
    <w:name w:val="Menção Pendente4"/>
    <w:basedOn w:val="Fontepargpadro"/>
    <w:uiPriority w:val="99"/>
    <w:semiHidden/>
    <w:unhideWhenUsed/>
    <w:rsid w:val="00503C6B"/>
    <w:rPr>
      <w:color w:val="605E5C"/>
      <w:shd w:val="clear" w:color="auto" w:fill="E1DFDD"/>
    </w:rPr>
  </w:style>
  <w:style w:type="paragraph" w:customStyle="1" w:styleId="ou">
    <w:name w:val="ou"/>
    <w:basedOn w:val="PargrafodaLista"/>
    <w:link w:val="ouChar"/>
    <w:qFormat/>
    <w:rsid w:val="00503C6B"/>
    <w:pPr>
      <w:suppressAutoHyphens w:val="0"/>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503C6B"/>
    <w:rPr>
      <w:rFonts w:ascii="Arial" w:eastAsiaTheme="minorHAnsi" w:hAnsi="Arial" w:cs="Arial"/>
      <w:b/>
      <w:bCs/>
      <w:i/>
      <w:iCs/>
      <w:color w:val="FF0000"/>
      <w:sz w:val="24"/>
      <w:szCs w:val="24"/>
      <w:u w:val="single"/>
    </w:rPr>
  </w:style>
  <w:style w:type="paragraph" w:customStyle="1" w:styleId="dou-paragraph">
    <w:name w:val="dou-paragraph"/>
    <w:basedOn w:val="Normal"/>
    <w:rsid w:val="00503C6B"/>
    <w:pPr>
      <w:suppressAutoHyphens w:val="0"/>
      <w:spacing w:before="100" w:beforeAutospacing="1" w:after="100" w:afterAutospacing="1"/>
    </w:pPr>
    <w:rPr>
      <w:sz w:val="24"/>
      <w:szCs w:val="24"/>
    </w:rPr>
  </w:style>
  <w:style w:type="paragraph" w:customStyle="1" w:styleId="Nvel2-Red">
    <w:name w:val="Nível 2 -Red"/>
    <w:basedOn w:val="Nivel2"/>
    <w:link w:val="Nvel2-RedChar"/>
    <w:qFormat/>
    <w:rsid w:val="00503C6B"/>
    <w:pPr>
      <w:ind w:left="0" w:firstLine="0"/>
    </w:pPr>
    <w:rPr>
      <w:i/>
      <w:iCs/>
      <w:color w:val="FF0000"/>
    </w:rPr>
  </w:style>
  <w:style w:type="paragraph" w:customStyle="1" w:styleId="Nvel3-R">
    <w:name w:val="Nível 3-R"/>
    <w:basedOn w:val="Nivel3"/>
    <w:link w:val="Nvel3-RChar"/>
    <w:qFormat/>
    <w:rsid w:val="00503C6B"/>
    <w:pPr>
      <w:ind w:left="0"/>
    </w:pPr>
    <w:rPr>
      <w:i/>
      <w:iCs/>
      <w:color w:val="FF0000"/>
    </w:rPr>
  </w:style>
  <w:style w:type="character" w:customStyle="1" w:styleId="Nvel2-RedChar">
    <w:name w:val="Nível 2 -Red Char"/>
    <w:basedOn w:val="Nivel2Char"/>
    <w:link w:val="Nvel2-Red"/>
    <w:rsid w:val="00503C6B"/>
    <w:rPr>
      <w:rFonts w:ascii="Arial" w:eastAsiaTheme="minorEastAsia" w:hAnsi="Arial" w:cs="Arial"/>
      <w:i/>
      <w:iCs/>
      <w:color w:val="FF0000"/>
    </w:rPr>
  </w:style>
  <w:style w:type="paragraph" w:customStyle="1" w:styleId="Nvel4-R">
    <w:name w:val="Nível 4-R"/>
    <w:basedOn w:val="Nivel4"/>
    <w:link w:val="Nvel4-RChar"/>
    <w:qFormat/>
    <w:rsid w:val="00503C6B"/>
    <w:pPr>
      <w:ind w:left="0"/>
    </w:pPr>
    <w:rPr>
      <w:i/>
      <w:iCs/>
      <w:color w:val="FF0000"/>
    </w:rPr>
  </w:style>
  <w:style w:type="character" w:customStyle="1" w:styleId="Nvel3-RChar">
    <w:name w:val="Nível 3-R Char"/>
    <w:basedOn w:val="Nivel3Char"/>
    <w:link w:val="Nvel3-R"/>
    <w:rsid w:val="00503C6B"/>
    <w:rPr>
      <w:rFonts w:ascii="Arial" w:eastAsiaTheme="minorEastAsia" w:hAnsi="Arial" w:cs="Arial"/>
      <w:i/>
      <w:iCs/>
      <w:color w:val="FF0000"/>
    </w:rPr>
  </w:style>
  <w:style w:type="paragraph" w:customStyle="1" w:styleId="Nvel1-SemNum">
    <w:name w:val="Nível 1-Sem Num"/>
    <w:basedOn w:val="Nivel01"/>
    <w:link w:val="Nvel1-SemNumChar"/>
    <w:qFormat/>
    <w:rsid w:val="00503C6B"/>
    <w:pPr>
      <w:ind w:left="357"/>
      <w:outlineLvl w:val="1"/>
    </w:pPr>
    <w:rPr>
      <w:rFonts w:ascii="Arial" w:hAnsi="Arial" w:cs="Arial"/>
      <w:color w:val="FF0000"/>
    </w:rPr>
  </w:style>
  <w:style w:type="character" w:customStyle="1" w:styleId="Nvel4-RChar">
    <w:name w:val="Nível 4-R Char"/>
    <w:basedOn w:val="Nivel4Char"/>
    <w:link w:val="Nvel4-R"/>
    <w:rsid w:val="00503C6B"/>
    <w:rPr>
      <w:rFonts w:ascii="Arial" w:eastAsiaTheme="minorEastAsia" w:hAnsi="Arial" w:cs="Arial"/>
      <w:i/>
      <w:iCs/>
      <w:color w:val="FF0000"/>
    </w:rPr>
  </w:style>
  <w:style w:type="character" w:customStyle="1" w:styleId="LinkdaInternet">
    <w:name w:val="Link da Internet"/>
    <w:basedOn w:val="Fontepargpadro"/>
    <w:uiPriority w:val="99"/>
    <w:unhideWhenUsed/>
    <w:rsid w:val="00503C6B"/>
    <w:rPr>
      <w:color w:val="0000FF" w:themeColor="hyperlink"/>
      <w:u w:val="single"/>
    </w:rPr>
  </w:style>
  <w:style w:type="character" w:customStyle="1" w:styleId="Nvel1-SemNumChar">
    <w:name w:val="Nível 1-Sem Num Char"/>
    <w:basedOn w:val="Nivel01Char"/>
    <w:link w:val="Nvel1-SemNum"/>
    <w:rsid w:val="00503C6B"/>
    <w:rPr>
      <w:rFonts w:ascii="Arial" w:eastAsiaTheme="majorEastAsia" w:hAnsi="Arial" w:cs="Arial"/>
      <w:b/>
      <w:bCs/>
      <w:color w:val="FF0000"/>
    </w:rPr>
  </w:style>
  <w:style w:type="paragraph" w:customStyle="1" w:styleId="Prembulo">
    <w:name w:val="Preâmbulo"/>
    <w:basedOn w:val="Normal"/>
    <w:link w:val="PrembuloChar"/>
    <w:qFormat/>
    <w:rsid w:val="00503C6B"/>
    <w:pPr>
      <w:suppressAutoHyphens w:val="0"/>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503C6B"/>
    <w:rPr>
      <w:rFonts w:ascii="Arial" w:eastAsia="Arial" w:hAnsi="Arial" w:cs="Arial"/>
      <w:bCs/>
    </w:rPr>
  </w:style>
  <w:style w:type="character" w:customStyle="1" w:styleId="MenoPendente5">
    <w:name w:val="Menção Pendente5"/>
    <w:basedOn w:val="Fontepargpadro"/>
    <w:uiPriority w:val="99"/>
    <w:semiHidden/>
    <w:unhideWhenUsed/>
    <w:rsid w:val="00503C6B"/>
    <w:rPr>
      <w:color w:val="605E5C"/>
      <w:shd w:val="clear" w:color="auto" w:fill="E1DFDD"/>
    </w:rPr>
  </w:style>
  <w:style w:type="character" w:customStyle="1" w:styleId="TextodecomentrioChar1">
    <w:name w:val="Texto de comentário Char1"/>
    <w:basedOn w:val="Fontepargpadro"/>
    <w:uiPriority w:val="99"/>
    <w:qFormat/>
    <w:rsid w:val="00503C6B"/>
    <w:rPr>
      <w:rFonts w:ascii="Ecofont_Spranq_eco_Sans" w:hAnsi="Ecofont_Spranq_eco_Sans" w:cs="Tahoma"/>
      <w:lang w:eastAsia="pt-BR"/>
    </w:rPr>
  </w:style>
  <w:style w:type="paragraph" w:customStyle="1" w:styleId="Nvel1-SemNum0">
    <w:name w:val="Nível 1-SemNum"/>
    <w:basedOn w:val="Nvel1-SemNum"/>
    <w:link w:val="Nvel1-SemNumChar0"/>
    <w:qFormat/>
    <w:rsid w:val="00503C6B"/>
    <w:pPr>
      <w:tabs>
        <w:tab w:val="left" w:pos="-709"/>
      </w:tabs>
      <w:suppressAutoHyphens/>
      <w:autoSpaceDN w:val="0"/>
      <w:spacing w:after="120" w:line="276" w:lineRule="auto"/>
      <w:ind w:left="0"/>
    </w:pPr>
    <w:rPr>
      <w:rFonts w:eastAsia="MS Gothic"/>
      <w:sz w:val="28"/>
      <w:szCs w:val="28"/>
    </w:rPr>
  </w:style>
  <w:style w:type="character" w:customStyle="1" w:styleId="Nvel1-SemNumChar1">
    <w:name w:val="Nível 1-Sem Num Char1"/>
    <w:basedOn w:val="Fontepargpadro"/>
    <w:rsid w:val="00503C6B"/>
    <w:rPr>
      <w:rFonts w:ascii="Arial" w:eastAsia="MS Gothic" w:hAnsi="Arial" w:cs="Arial"/>
      <w:b/>
      <w:bCs/>
      <w:color w:val="FF0000"/>
      <w:sz w:val="28"/>
      <w:szCs w:val="28"/>
      <w:lang w:eastAsia="pt-BR"/>
    </w:rPr>
  </w:style>
  <w:style w:type="character" w:customStyle="1" w:styleId="Nvel1-SemNumChar0">
    <w:name w:val="Nível 1-SemNum Char"/>
    <w:basedOn w:val="Nvel1-SemNumChar1"/>
    <w:link w:val="Nvel1-SemNum0"/>
    <w:rsid w:val="00503C6B"/>
    <w:rPr>
      <w:rFonts w:ascii="Arial" w:eastAsia="MS Gothic" w:hAnsi="Arial" w:cs="Arial"/>
      <w:b/>
      <w:bCs/>
      <w:color w:val="FF0000"/>
      <w:sz w:val="28"/>
      <w:szCs w:val="28"/>
      <w:lang w:eastAsia="pt-BR"/>
    </w:rPr>
  </w:style>
  <w:style w:type="character" w:customStyle="1" w:styleId="Ttulo5Char">
    <w:name w:val="Título 5 Char"/>
    <w:basedOn w:val="Fontepargpadro"/>
    <w:link w:val="Ttulo5"/>
    <w:rsid w:val="00503C6B"/>
    <w:rPr>
      <w:sz w:val="24"/>
    </w:rPr>
  </w:style>
  <w:style w:type="character" w:customStyle="1" w:styleId="Ttulo7Char">
    <w:name w:val="Título 7 Char"/>
    <w:basedOn w:val="Fontepargpadro"/>
    <w:link w:val="Ttulo7"/>
    <w:rsid w:val="00503C6B"/>
    <w:rPr>
      <w:b/>
      <w:sz w:val="24"/>
      <w:u w:val="single"/>
    </w:rPr>
  </w:style>
  <w:style w:type="character" w:customStyle="1" w:styleId="Ttulo8Char">
    <w:name w:val="Título 8 Char"/>
    <w:basedOn w:val="Fontepargpadro"/>
    <w:link w:val="Ttulo8"/>
    <w:rsid w:val="00503C6B"/>
    <w:rPr>
      <w:rFonts w:ascii="Courier" w:hAnsi="Courier"/>
      <w:b/>
      <w:sz w:val="24"/>
    </w:rPr>
  </w:style>
  <w:style w:type="character" w:customStyle="1" w:styleId="Ttulo9Char">
    <w:name w:val="Título 9 Char"/>
    <w:basedOn w:val="Fontepargpadro"/>
    <w:link w:val="Ttulo9"/>
    <w:rsid w:val="00503C6B"/>
    <w:rPr>
      <w:sz w:val="28"/>
      <w:u w:val="single"/>
    </w:rPr>
  </w:style>
  <w:style w:type="paragraph" w:customStyle="1" w:styleId="Default">
    <w:name w:val="Default"/>
    <w:rsid w:val="00503C6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50593">
      <w:bodyDiv w:val="1"/>
      <w:marLeft w:val="0"/>
      <w:marRight w:val="0"/>
      <w:marTop w:val="0"/>
      <w:marBottom w:val="0"/>
      <w:divBdr>
        <w:top w:val="none" w:sz="0" w:space="0" w:color="auto"/>
        <w:left w:val="none" w:sz="0" w:space="0" w:color="auto"/>
        <w:bottom w:val="none" w:sz="0" w:space="0" w:color="auto"/>
        <w:right w:val="none" w:sz="0" w:space="0" w:color="auto"/>
      </w:divBdr>
    </w:div>
    <w:div w:id="1056203848">
      <w:bodyDiv w:val="1"/>
      <w:marLeft w:val="0"/>
      <w:marRight w:val="0"/>
      <w:marTop w:val="0"/>
      <w:marBottom w:val="0"/>
      <w:divBdr>
        <w:top w:val="none" w:sz="0" w:space="0" w:color="auto"/>
        <w:left w:val="none" w:sz="0" w:space="0" w:color="auto"/>
        <w:bottom w:val="none" w:sz="0" w:space="0" w:color="auto"/>
        <w:right w:val="none" w:sz="0" w:space="0" w:color="auto"/>
      </w:divBdr>
    </w:div>
    <w:div w:id="1079403683">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gov.br/compra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gov.br/trabalho-e-previdencia/pt-br/servicos/empregador/programa-de-alimentacao-do-trabalhador-pat/arquivos-legislacao/instrucoes-normativas/pat_in_971_2009.pdf" TargetMode="External"/><Relationship Id="rId50" Type="http://schemas.openxmlformats.org/officeDocument/2006/relationships/image" Target="media/image5.emf"/><Relationship Id="rId55" Type="http://schemas.openxmlformats.org/officeDocument/2006/relationships/header" Target="header4.xml"/><Relationship Id="rId63"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citacoes@semasaitajai.com.br"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footer" Target="footer1.xm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footer" Target="footer2.xml"/><Relationship Id="rId58" Type="http://schemas.openxmlformats.org/officeDocument/2006/relationships/footer" Target="footer5.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6.xml"/><Relationship Id="rId19" Type="http://schemas.openxmlformats.org/officeDocument/2006/relationships/hyperlink" Target="https://www.planalto.gov.br/ccivil_03/_ato2011-2014/2013/lei/l12846.htm" TargetMode="External"/><Relationship Id="rId14" Type="http://schemas.openxmlformats.org/officeDocument/2006/relationships/hyperlink" Target="http://www.portaldoempreendedor.gov.br" TargetMode="External"/><Relationship Id="rId22" Type="http://schemas.openxmlformats.org/officeDocument/2006/relationships/hyperlink" Target="http://www.semasaitajai.com.br/licitacoes"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mpresas-e-negocios/pt-br/empreendedor" TargetMode="External"/><Relationship Id="rId48" Type="http://schemas.openxmlformats.org/officeDocument/2006/relationships/image" Target="media/image4.emf"/><Relationship Id="rId56" Type="http://schemas.openxmlformats.org/officeDocument/2006/relationships/footer" Target="footer4.xml"/><Relationship Id="rId64" Type="http://schemas.openxmlformats.org/officeDocument/2006/relationships/footer" Target="footer7.xml"/><Relationship Id="rId8" Type="http://schemas.openxmlformats.org/officeDocument/2006/relationships/hyperlink" Target="http://www.semasaitajai.com.br/licitacoes"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www.semasaitajai.com.br" TargetMode="External"/><Relationship Id="rId25" Type="http://schemas.openxmlformats.org/officeDocument/2006/relationships/hyperlink" Target="mailto:compras@semasaitajai.com.br"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1/decreto/d10880.htm" TargetMode="External"/><Relationship Id="rId59" Type="http://schemas.openxmlformats.org/officeDocument/2006/relationships/header" Target="header6.xml"/><Relationship Id="rId20" Type="http://schemas.openxmlformats.org/officeDocument/2006/relationships/hyperlink" Target="mailto:licitacoes@semasaitajai.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3.xml"/><Relationship Id="rId62"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htm" TargetMode="External"/><Relationship Id="rId23" Type="http://schemas.openxmlformats.org/officeDocument/2006/relationships/header" Target="header1.xm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mailto:compras@semasaitajai.com.br" TargetMode="External"/><Relationship Id="rId57" Type="http://schemas.openxmlformats.org/officeDocument/2006/relationships/header" Target="header5.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3.xml"/><Relationship Id="rId60" Type="http://schemas.openxmlformats.org/officeDocument/2006/relationships/header" Target="header7.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certidoes-apf.apps.tcu.gov.br/" TargetMode="External"/><Relationship Id="rId39" Type="http://schemas.openxmlformats.org/officeDocument/2006/relationships/hyperlink" Target="https://www.planalto.gov.br/ccivil_03/_ato2019-2022/2022/Decreto/D11246.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7.jpe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header7.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6ABB7-CCC9-4FA0-A64A-E19F17DC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111</Pages>
  <Words>30437</Words>
  <Characters>164364</Characters>
  <Application>Microsoft Office Word</Application>
  <DocSecurity>0</DocSecurity>
  <Lines>1369</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194413</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17</cp:revision>
  <cp:lastPrinted>2026-07-03T15:25:00Z</cp:lastPrinted>
  <dcterms:created xsi:type="dcterms:W3CDTF">2026-06-26T18:31:00Z</dcterms:created>
  <dcterms:modified xsi:type="dcterms:W3CDTF">2026-07-10T18:48:00Z</dcterms:modified>
</cp:coreProperties>
</file>